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94" w:rsidRPr="009A7965" w:rsidRDefault="00FB1856" w:rsidP="009A7965">
      <w:pPr>
        <w:pStyle w:val="Title"/>
        <w:jc w:val="center"/>
        <w:rPr>
          <w:sz w:val="40"/>
          <w:szCs w:val="40"/>
        </w:rPr>
      </w:pPr>
      <w:bookmarkStart w:id="0" w:name="_Toc442780672"/>
      <w:r w:rsidRPr="00376B94">
        <w:rPr>
          <w:sz w:val="40"/>
          <w:szCs w:val="40"/>
        </w:rPr>
        <w:t>Ensuring Ethical P</w:t>
      </w:r>
      <w:r w:rsidR="002B1EF1" w:rsidRPr="00376B94">
        <w:rPr>
          <w:sz w:val="40"/>
          <w:szCs w:val="40"/>
        </w:rPr>
        <w:t xml:space="preserve">rocurement </w:t>
      </w:r>
      <w:r w:rsidR="009A7965">
        <w:rPr>
          <w:sz w:val="40"/>
          <w:szCs w:val="40"/>
        </w:rPr>
        <w:br/>
      </w:r>
      <w:r w:rsidR="00894DCB">
        <w:rPr>
          <w:sz w:val="36"/>
          <w:szCs w:val="36"/>
        </w:rPr>
        <w:t>S</w:t>
      </w:r>
      <w:r w:rsidR="00062904" w:rsidRPr="00376B94">
        <w:rPr>
          <w:sz w:val="36"/>
          <w:szCs w:val="36"/>
        </w:rPr>
        <w:t xml:space="preserve">upplier </w:t>
      </w:r>
      <w:r w:rsidR="00894DCB">
        <w:rPr>
          <w:sz w:val="36"/>
          <w:szCs w:val="36"/>
        </w:rPr>
        <w:t>Fact S</w:t>
      </w:r>
      <w:r w:rsidR="00AE169F">
        <w:rPr>
          <w:sz w:val="36"/>
          <w:szCs w:val="36"/>
        </w:rPr>
        <w:t>heet</w:t>
      </w:r>
    </w:p>
    <w:p w:rsidR="00895C40" w:rsidRPr="00AE169F" w:rsidRDefault="00895C40" w:rsidP="00AE169F">
      <w:pPr>
        <w:pStyle w:val="Title"/>
        <w:jc w:val="center"/>
        <w:rPr>
          <w:sz w:val="36"/>
          <w:szCs w:val="36"/>
        </w:rPr>
        <w:sectPr w:rsidR="00895C40" w:rsidRPr="00AE169F" w:rsidSect="007E6A81">
          <w:headerReference w:type="even" r:id="rId9"/>
          <w:headerReference w:type="default" r:id="rId10"/>
          <w:footerReference w:type="even" r:id="rId11"/>
          <w:footerReference w:type="default" r:id="rId12"/>
          <w:headerReference w:type="first" r:id="rId13"/>
          <w:footerReference w:type="first" r:id="rId14"/>
          <w:pgSz w:w="11906" w:h="16838" w:code="9"/>
          <w:pgMar w:top="1620" w:right="1008" w:bottom="1354" w:left="1008" w:header="540" w:footer="461" w:gutter="0"/>
          <w:cols w:space="708"/>
          <w:docGrid w:linePitch="360"/>
        </w:sectPr>
      </w:pPr>
    </w:p>
    <w:bookmarkEnd w:id="0"/>
    <w:p w:rsidR="00376B94" w:rsidRPr="00376B94" w:rsidRDefault="00376B94" w:rsidP="00895C40">
      <w:pPr>
        <w:pStyle w:val="Heading2"/>
        <w:spacing w:before="240" w:after="0"/>
        <w:rPr>
          <w:sz w:val="20"/>
          <w:szCs w:val="22"/>
        </w:rPr>
      </w:pPr>
      <w:r w:rsidRPr="00376B94">
        <w:rPr>
          <w:sz w:val="20"/>
          <w:szCs w:val="22"/>
        </w:rPr>
        <w:lastRenderedPageBreak/>
        <w:t>Overview of the Supplier Code of Conduct</w:t>
      </w:r>
    </w:p>
    <w:p w:rsidR="002B1EF1" w:rsidRDefault="002B1EF1" w:rsidP="002B1EF1">
      <w:r>
        <w:t xml:space="preserve">The Victorian </w:t>
      </w:r>
      <w:r w:rsidR="00894DCB">
        <w:t xml:space="preserve">State </w:t>
      </w:r>
      <w:r>
        <w:t>Government (</w:t>
      </w:r>
      <w:r w:rsidR="00894DCB">
        <w:t xml:space="preserve">the </w:t>
      </w:r>
      <w:r>
        <w:t>State) is committed to ethical, sustainable and socially responsible procurement.</w:t>
      </w:r>
    </w:p>
    <w:p w:rsidR="00F05F20" w:rsidRDefault="002628CE" w:rsidP="002628CE">
      <w:r>
        <w:t>The State views its suppliers as partners and cares about the way they do business w</w:t>
      </w:r>
      <w:r w:rsidR="002915FB">
        <w:t>hen providing goods or services</w:t>
      </w:r>
      <w:r>
        <w:t xml:space="preserve"> to</w:t>
      </w:r>
      <w:r w:rsidR="002915FB">
        <w:t>,</w:t>
      </w:r>
      <w:r>
        <w:t xml:space="preserve"> or on behalf of, the State. </w:t>
      </w:r>
    </w:p>
    <w:p w:rsidR="00F05F20" w:rsidRDefault="00F05F20" w:rsidP="002628CE">
      <w:r>
        <w:t xml:space="preserve">The Supplier Code of Conduct (the Code) outlines ethical standards in behaviour that suppliers, as partners, </w:t>
      </w:r>
      <w:r w:rsidR="00E771D4">
        <w:t xml:space="preserve">will </w:t>
      </w:r>
      <w:r w:rsidR="0096546B">
        <w:t xml:space="preserve">aspire to </w:t>
      </w:r>
      <w:r>
        <w:t>meet when conducting business with the State</w:t>
      </w:r>
      <w:r w:rsidRPr="00F05F20">
        <w:t xml:space="preserve">. </w:t>
      </w:r>
      <w:r>
        <w:t xml:space="preserve"> </w:t>
      </w:r>
    </w:p>
    <w:p w:rsidR="002628CE" w:rsidRDefault="002628CE" w:rsidP="002628CE">
      <w:r>
        <w:t xml:space="preserve">The State seeks to work with its suppliers to meet and exceed minimum expectations as outlined in the Code and continuously strives to improve the standard of its business practices. </w:t>
      </w:r>
    </w:p>
    <w:p w:rsidR="002B1EF1" w:rsidRDefault="002B1EF1" w:rsidP="002B1EF1">
      <w:r>
        <w:t xml:space="preserve">The State’s expectations do not supersede or alter the </w:t>
      </w:r>
      <w:r w:rsidR="009803CE">
        <w:t>s</w:t>
      </w:r>
      <w:r>
        <w:t xml:space="preserve">upplier’s regulatory and contractual obligations but rather work in conjunction with these obligations. </w:t>
      </w:r>
    </w:p>
    <w:p w:rsidR="00A1031C" w:rsidRDefault="00A1031C" w:rsidP="00A1031C">
      <w:pPr>
        <w:pStyle w:val="Heading3"/>
      </w:pPr>
      <w:r w:rsidRPr="00112BC2">
        <w:t>Commencement of the Code</w:t>
      </w:r>
    </w:p>
    <w:p w:rsidR="00A1031C" w:rsidRDefault="00A1031C" w:rsidP="00A1031C">
      <w:r>
        <w:t>From 1 July 2017, t</w:t>
      </w:r>
      <w:r w:rsidRPr="00DA3F39">
        <w:t xml:space="preserve">he </w:t>
      </w:r>
      <w:r>
        <w:t xml:space="preserve">Code will be applicable to all </w:t>
      </w:r>
      <w:r w:rsidRPr="00C715B6">
        <w:t>general government sector contracts, agreements and orders for the supply of goods and se</w:t>
      </w:r>
      <w:r w:rsidR="00E96834">
        <w:t>rvices</w:t>
      </w:r>
      <w:r w:rsidRPr="00C715B6">
        <w:t xml:space="preserve"> and construction works and services.</w:t>
      </w:r>
      <w:r>
        <w:t xml:space="preserve"> </w:t>
      </w:r>
    </w:p>
    <w:p w:rsidR="002B1EF1" w:rsidRPr="00DA3F39" w:rsidRDefault="002B1EF1" w:rsidP="002B1EF1">
      <w:pPr>
        <w:pStyle w:val="Heading3"/>
      </w:pPr>
      <w:r>
        <w:t xml:space="preserve">Suppliers are required to commit to meeting the minimum ethical standards </w:t>
      </w:r>
      <w:r w:rsidR="0035100E">
        <w:t xml:space="preserve">in the areas </w:t>
      </w:r>
      <w:r>
        <w:t>of:</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A. Integrity, ethics and conduct</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B. Conflict of interest; gifts, benefits and hospitality</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C. Corporate governance</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D. Labour and human rights</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E. Health and safety</w:t>
      </w:r>
    </w:p>
    <w:p w:rsidR="002B1EF1" w:rsidRPr="00465410" w:rsidRDefault="002B1EF1" w:rsidP="0035100E">
      <w:pPr>
        <w:pStyle w:val="Heading4"/>
        <w:contextualSpacing/>
        <w:rPr>
          <w:rFonts w:asciiTheme="minorHAnsi" w:eastAsiaTheme="minorEastAsia" w:hAnsiTheme="minorHAnsi" w:cstheme="minorBidi"/>
          <w:b w:val="0"/>
          <w:bCs w:val="0"/>
          <w:iCs w:val="0"/>
          <w:color w:val="auto"/>
        </w:rPr>
      </w:pPr>
      <w:r w:rsidRPr="00465410">
        <w:rPr>
          <w:rFonts w:asciiTheme="minorHAnsi" w:eastAsiaTheme="minorEastAsia" w:hAnsiTheme="minorHAnsi" w:cstheme="minorBidi"/>
          <w:b w:val="0"/>
          <w:bCs w:val="0"/>
          <w:iCs w:val="0"/>
          <w:color w:val="auto"/>
        </w:rPr>
        <w:t>F. Environmental management</w:t>
      </w:r>
    </w:p>
    <w:p w:rsidR="0035100E" w:rsidRPr="0035100E" w:rsidRDefault="0035100E" w:rsidP="002B1EF1">
      <w:pPr>
        <w:pStyle w:val="Heading3"/>
        <w:rPr>
          <w:rFonts w:asciiTheme="minorHAnsi" w:eastAsiaTheme="minorEastAsia" w:hAnsiTheme="minorHAnsi" w:cstheme="minorBidi"/>
          <w:b w:val="0"/>
          <w:bCs w:val="0"/>
          <w:color w:val="auto"/>
          <w:sz w:val="17"/>
          <w:szCs w:val="20"/>
        </w:rPr>
      </w:pPr>
      <w:r>
        <w:rPr>
          <w:rFonts w:asciiTheme="minorHAnsi" w:eastAsiaTheme="minorEastAsia" w:hAnsiTheme="minorHAnsi" w:cstheme="minorBidi"/>
          <w:b w:val="0"/>
          <w:bCs w:val="0"/>
          <w:color w:val="auto"/>
          <w:sz w:val="17"/>
          <w:szCs w:val="20"/>
        </w:rPr>
        <w:t xml:space="preserve">Refer to </w:t>
      </w:r>
      <w:r w:rsidR="00465410">
        <w:rPr>
          <w:rFonts w:asciiTheme="minorHAnsi" w:eastAsiaTheme="minorEastAsia" w:hAnsiTheme="minorHAnsi" w:cstheme="minorBidi"/>
          <w:b w:val="0"/>
          <w:bCs w:val="0"/>
          <w:color w:val="auto"/>
          <w:sz w:val="17"/>
          <w:szCs w:val="20"/>
        </w:rPr>
        <w:t>the Code for more information.</w:t>
      </w:r>
    </w:p>
    <w:p w:rsidR="002B1EF1" w:rsidRPr="00DA3F39" w:rsidRDefault="002B1EF1" w:rsidP="002B1EF1">
      <w:pPr>
        <w:pStyle w:val="Heading3"/>
      </w:pPr>
      <w:r>
        <w:t xml:space="preserve">Benefits of the Code: </w:t>
      </w:r>
    </w:p>
    <w:p w:rsidR="0031627D" w:rsidRDefault="004613A6" w:rsidP="00894DCB">
      <w:pPr>
        <w:pStyle w:val="Bullet1"/>
        <w:numPr>
          <w:ilvl w:val="0"/>
          <w:numId w:val="40"/>
        </w:numPr>
      </w:pPr>
      <w:r>
        <w:t>s</w:t>
      </w:r>
      <w:r w:rsidR="0031627D">
        <w:t>eeks to lift the standard of ethical behaviour throughout the supply chain;</w:t>
      </w:r>
    </w:p>
    <w:p w:rsidR="002B1EF1" w:rsidRPr="00742800" w:rsidRDefault="002B1EF1" w:rsidP="00894DCB">
      <w:pPr>
        <w:pStyle w:val="Bullet1"/>
        <w:numPr>
          <w:ilvl w:val="0"/>
          <w:numId w:val="40"/>
        </w:numPr>
      </w:pPr>
      <w:r w:rsidRPr="00742800">
        <w:t xml:space="preserve">clearly articulates the State’s values and expectations of </w:t>
      </w:r>
      <w:r w:rsidR="004C5F7E">
        <w:t>s</w:t>
      </w:r>
      <w:r w:rsidRPr="00742800">
        <w:t xml:space="preserve">uppliers, and </w:t>
      </w:r>
      <w:r w:rsidR="0096546B">
        <w:t xml:space="preserve">seeks </w:t>
      </w:r>
      <w:r w:rsidR="004C5F7E">
        <w:t>s</w:t>
      </w:r>
      <w:r w:rsidRPr="00742800">
        <w:t>upplier support</w:t>
      </w:r>
      <w:r>
        <w:t>;</w:t>
      </w:r>
      <w:r w:rsidRPr="00742800">
        <w:t xml:space="preserve"> </w:t>
      </w:r>
    </w:p>
    <w:p w:rsidR="00AE169F" w:rsidRPr="00AE169F" w:rsidRDefault="00AE169F" w:rsidP="00894DCB">
      <w:pPr>
        <w:pStyle w:val="Bullet1"/>
        <w:numPr>
          <w:ilvl w:val="0"/>
          <w:numId w:val="40"/>
        </w:numPr>
      </w:pPr>
      <w:r w:rsidRPr="00AE169F">
        <w:t>requires minimal administrative changes by suppliers as it is consistent with current legislative requirements and complemen</w:t>
      </w:r>
      <w:r w:rsidR="002070EC">
        <w:t>ts current procurement practice; and</w:t>
      </w:r>
    </w:p>
    <w:p w:rsidR="00A1031C" w:rsidRDefault="00A1031C" w:rsidP="00894DCB">
      <w:pPr>
        <w:pStyle w:val="Bullet1"/>
        <w:numPr>
          <w:ilvl w:val="0"/>
          <w:numId w:val="40"/>
        </w:numPr>
      </w:pPr>
      <w:r w:rsidRPr="00742800">
        <w:t>pr</w:t>
      </w:r>
      <w:r>
        <w:t>ovides guidance and advice for s</w:t>
      </w:r>
      <w:r w:rsidR="000C7BF1">
        <w:t>uppliers to</w:t>
      </w:r>
      <w:r w:rsidRPr="00742800">
        <w:t xml:space="preserve"> report instances of misconduct, unethical behaviour or suspected corruption or if a State employee has breached the Victorian Public Sector Code</w:t>
      </w:r>
      <w:r w:rsidR="000C7BF1">
        <w:t>.</w:t>
      </w:r>
    </w:p>
    <w:p w:rsidR="001B07BC" w:rsidRDefault="001B07BC" w:rsidP="001B07BC">
      <w:pPr>
        <w:pStyle w:val="Heading3"/>
        <w:pBdr>
          <w:top w:val="single" w:sz="4" w:space="3" w:color="E3EBF4" w:themeColor="accent3" w:themeTint="33"/>
          <w:left w:val="single" w:sz="4" w:space="4" w:color="E3EBF4" w:themeColor="accent3" w:themeTint="33"/>
          <w:bottom w:val="single" w:sz="4" w:space="3" w:color="E3EBF4" w:themeColor="accent3" w:themeTint="33"/>
          <w:right w:val="single" w:sz="4" w:space="4" w:color="E3EBF4" w:themeColor="accent3" w:themeTint="33"/>
        </w:pBdr>
        <w:shd w:val="clear" w:color="auto" w:fill="E3EBF4" w:themeFill="accent3" w:themeFillTint="33"/>
      </w:pPr>
      <w:r w:rsidRPr="0055372F">
        <w:t xml:space="preserve">Using this </w:t>
      </w:r>
      <w:r>
        <w:t xml:space="preserve">factsheet </w:t>
      </w:r>
    </w:p>
    <w:p w:rsidR="001B07BC" w:rsidRPr="00A30FB5" w:rsidRDefault="001B07BC" w:rsidP="001B07BC">
      <w:pPr>
        <w:pBdr>
          <w:top w:val="single" w:sz="4" w:space="3" w:color="E3EBF4" w:themeColor="accent3" w:themeTint="33"/>
          <w:left w:val="single" w:sz="4" w:space="4" w:color="E3EBF4" w:themeColor="accent3" w:themeTint="33"/>
          <w:bottom w:val="single" w:sz="4" w:space="3" w:color="E3EBF4" w:themeColor="accent3" w:themeTint="33"/>
          <w:right w:val="single" w:sz="4" w:space="4" w:color="E3EBF4" w:themeColor="accent3" w:themeTint="33"/>
        </w:pBdr>
        <w:shd w:val="clear" w:color="auto" w:fill="E3EBF4" w:themeFill="accent3" w:themeFillTint="33"/>
        <w:rPr>
          <w:b/>
        </w:rPr>
      </w:pPr>
      <w:r>
        <w:t xml:space="preserve">This fact sheet accompanies the Code and the frequently asked questions for government </w:t>
      </w:r>
      <w:r>
        <w:t>supplier</w:t>
      </w:r>
      <w:r>
        <w:t>s</w:t>
      </w:r>
      <w:r w:rsidRPr="00A30FB5">
        <w:t>.</w:t>
      </w:r>
    </w:p>
    <w:p w:rsidR="001B07BC" w:rsidRPr="0060649F" w:rsidRDefault="001B07BC" w:rsidP="001B07BC">
      <w:pPr>
        <w:pBdr>
          <w:top w:val="single" w:sz="4" w:space="3" w:color="E3EBF4" w:themeColor="accent3" w:themeTint="33"/>
          <w:left w:val="single" w:sz="4" w:space="4" w:color="E3EBF4" w:themeColor="accent3" w:themeTint="33"/>
          <w:bottom w:val="single" w:sz="4" w:space="3" w:color="E3EBF4" w:themeColor="accent3" w:themeTint="33"/>
          <w:right w:val="single" w:sz="4" w:space="4" w:color="E3EBF4" w:themeColor="accent3" w:themeTint="33"/>
        </w:pBdr>
        <w:shd w:val="clear" w:color="auto" w:fill="E3EBF4" w:themeFill="accent3" w:themeFillTint="33"/>
      </w:pPr>
      <w:r w:rsidRPr="00A30FB5">
        <w:t xml:space="preserve">For more information visit </w:t>
      </w:r>
      <w:hyperlink r:id="rId15" w:history="1">
        <w:r w:rsidRPr="002B1EF1">
          <w:rPr>
            <w:rStyle w:val="Hyperlink"/>
          </w:rPr>
          <w:t>procurement.vic.gov.au</w:t>
        </w:r>
      </w:hyperlink>
      <w:r>
        <w:rPr>
          <w:rStyle w:val="Hyperlink"/>
        </w:rPr>
        <w:t>.</w:t>
      </w:r>
    </w:p>
    <w:p w:rsidR="002B1EF1" w:rsidRDefault="002C008C" w:rsidP="00895C40">
      <w:pPr>
        <w:pStyle w:val="Heading3"/>
        <w:spacing w:before="240"/>
      </w:pPr>
      <w:r>
        <w:lastRenderedPageBreak/>
        <w:t xml:space="preserve">The </w:t>
      </w:r>
      <w:r w:rsidR="002B1EF1" w:rsidRPr="00112BC2">
        <w:t>Code</w:t>
      </w:r>
      <w:r>
        <w:t xml:space="preserve"> in action</w:t>
      </w:r>
    </w:p>
    <w:p w:rsidR="002B1EF1" w:rsidRPr="00880E7B" w:rsidRDefault="0096546B" w:rsidP="002B1EF1">
      <w:pPr>
        <w:pStyle w:val="Heading4"/>
      </w:pPr>
      <w:r>
        <w:t xml:space="preserve">New </w:t>
      </w:r>
      <w:r w:rsidRPr="00AE169F">
        <w:t>contracts, agreements and purchase orders</w:t>
      </w:r>
      <w:r w:rsidRPr="00880E7B">
        <w:t xml:space="preserve"> </w:t>
      </w:r>
    </w:p>
    <w:p w:rsidR="00E4118C" w:rsidRPr="00E4118C" w:rsidRDefault="00E4118C" w:rsidP="00E4118C">
      <w:pPr>
        <w:pStyle w:val="Heading4"/>
        <w:rPr>
          <w:rFonts w:asciiTheme="minorHAnsi" w:eastAsiaTheme="minorEastAsia" w:hAnsiTheme="minorHAnsi" w:cstheme="minorBidi"/>
          <w:b w:val="0"/>
          <w:bCs w:val="0"/>
          <w:iCs w:val="0"/>
          <w:color w:val="auto"/>
        </w:rPr>
      </w:pPr>
      <w:r w:rsidRPr="00E4118C">
        <w:rPr>
          <w:rFonts w:asciiTheme="minorHAnsi" w:eastAsiaTheme="minorEastAsia" w:hAnsiTheme="minorHAnsi" w:cstheme="minorBidi"/>
          <w:b w:val="0"/>
          <w:bCs w:val="0"/>
          <w:iCs w:val="0"/>
          <w:color w:val="auto"/>
        </w:rPr>
        <w:t xml:space="preserve">The Code applies to all contracts, agreements and purchase orders from 1 July 2017, and requires suppliers to acknowledge the minimum standards of behaviour when conducting business with the State. </w:t>
      </w:r>
    </w:p>
    <w:p w:rsidR="00E4118C" w:rsidRPr="00E4118C" w:rsidRDefault="00E4118C" w:rsidP="00E4118C">
      <w:pPr>
        <w:pStyle w:val="Heading4"/>
        <w:rPr>
          <w:rFonts w:asciiTheme="minorHAnsi" w:eastAsiaTheme="minorEastAsia" w:hAnsiTheme="minorHAnsi" w:cstheme="minorBidi"/>
          <w:b w:val="0"/>
          <w:bCs w:val="0"/>
          <w:iCs w:val="0"/>
          <w:color w:val="auto"/>
        </w:rPr>
      </w:pPr>
      <w:r w:rsidRPr="00E4118C">
        <w:rPr>
          <w:rFonts w:asciiTheme="minorHAnsi" w:eastAsiaTheme="minorEastAsia" w:hAnsiTheme="minorHAnsi" w:cstheme="minorBidi"/>
          <w:b w:val="0"/>
          <w:bCs w:val="0"/>
          <w:iCs w:val="0"/>
          <w:color w:val="auto"/>
        </w:rPr>
        <w:t>Large contracts and agreements will require suppliers to sign a commitment letter acknowledging the State’s minimum expectations and confirming they will aspire to meet these expectations. The commitment letter will be incorporated into the invitation to supply documentation and will form a compulsory par</w:t>
      </w:r>
      <w:r>
        <w:rPr>
          <w:rFonts w:asciiTheme="minorHAnsi" w:eastAsiaTheme="minorEastAsia" w:hAnsiTheme="minorHAnsi" w:cstheme="minorBidi"/>
          <w:b w:val="0"/>
          <w:bCs w:val="0"/>
          <w:iCs w:val="0"/>
          <w:color w:val="auto"/>
        </w:rPr>
        <w:t>t of the supplier’s submission.</w:t>
      </w:r>
    </w:p>
    <w:p w:rsidR="00E4118C" w:rsidRDefault="00E4118C" w:rsidP="00E4118C">
      <w:pPr>
        <w:pStyle w:val="Heading4"/>
        <w:rPr>
          <w:rFonts w:asciiTheme="minorHAnsi" w:eastAsiaTheme="minorEastAsia" w:hAnsiTheme="minorHAnsi" w:cstheme="minorBidi"/>
          <w:b w:val="0"/>
          <w:bCs w:val="0"/>
          <w:iCs w:val="0"/>
          <w:color w:val="auto"/>
        </w:rPr>
      </w:pPr>
      <w:r w:rsidRPr="00E4118C">
        <w:rPr>
          <w:rFonts w:asciiTheme="minorHAnsi" w:eastAsiaTheme="minorEastAsia" w:hAnsiTheme="minorHAnsi" w:cstheme="minorBidi"/>
          <w:b w:val="0"/>
          <w:bCs w:val="0"/>
          <w:iCs w:val="0"/>
          <w:color w:val="auto"/>
        </w:rPr>
        <w:t>Low value, intermittent purchase order procurements will have the terms and conditions amended by the State to reflect the suppliers’ acknowledgement and commitment to the Code, eliminating the requirement for a separate commitment letter.</w:t>
      </w:r>
    </w:p>
    <w:p w:rsidR="002B1EF1" w:rsidRPr="00880E7B" w:rsidRDefault="004C5F7E" w:rsidP="00E4118C">
      <w:pPr>
        <w:pStyle w:val="Heading4"/>
      </w:pPr>
      <w:r>
        <w:t xml:space="preserve">Existing </w:t>
      </w:r>
      <w:r w:rsidR="0096546B" w:rsidRPr="00AE169F">
        <w:t>contracts, agreements and purchase orders</w:t>
      </w:r>
      <w:r w:rsidR="0096546B">
        <w:t xml:space="preserve"> </w:t>
      </w:r>
    </w:p>
    <w:p w:rsidR="002B1EF1" w:rsidRDefault="000C7BF1" w:rsidP="002B1EF1">
      <w:r>
        <w:t xml:space="preserve">Existing </w:t>
      </w:r>
      <w:r w:rsidR="004C5F7E">
        <w:t>s</w:t>
      </w:r>
      <w:r w:rsidR="002B1EF1">
        <w:t>uppliers will receive a standard letter informing them of the State’s exp</w:t>
      </w:r>
      <w:r w:rsidR="004C5F7E">
        <w:t>ectations under the Code. Some s</w:t>
      </w:r>
      <w:r w:rsidR="002B1EF1">
        <w:t>uppliers (not all) may be required to sign and return a commitment letter as part of the contract management review process</w:t>
      </w:r>
      <w:r w:rsidR="00B102D1">
        <w:t xml:space="preserve">. This review will be </w:t>
      </w:r>
      <w:r w:rsidR="002B1EF1">
        <w:t>subjec</w:t>
      </w:r>
      <w:r w:rsidR="00017C64">
        <w:t>t to a risk-</w:t>
      </w:r>
      <w:r w:rsidR="002B1EF1">
        <w:t xml:space="preserve">based approach, as determined by the contract manager. </w:t>
      </w:r>
    </w:p>
    <w:p w:rsidR="002B1EF1" w:rsidRPr="00000C67" w:rsidRDefault="002B1EF1" w:rsidP="002B1EF1">
      <w:pPr>
        <w:pStyle w:val="Heading4"/>
      </w:pPr>
      <w:r w:rsidRPr="00000C67">
        <w:t>Subcontractors</w:t>
      </w:r>
    </w:p>
    <w:p w:rsidR="009A7965" w:rsidRDefault="009A7965" w:rsidP="009A7965">
      <w:r>
        <w:t xml:space="preserve">Suppliers are obligated to communicate the Code to related entities and subcontractors who support them in supplying goods and services to the State. This will ensure that subcontractors conduct their business in accordance with the Code. </w:t>
      </w:r>
    </w:p>
    <w:p w:rsidR="002B1EF1" w:rsidRDefault="002B1EF1" w:rsidP="002B1EF1">
      <w:pPr>
        <w:pStyle w:val="Heading3"/>
      </w:pPr>
      <w:r>
        <w:t>Corrective action process</w:t>
      </w:r>
    </w:p>
    <w:p w:rsidR="004E16B0" w:rsidRPr="005F3D92" w:rsidRDefault="002B1EF1" w:rsidP="002B1EF1">
      <w:r w:rsidRPr="006C4202">
        <w:t xml:space="preserve">Suppliers </w:t>
      </w:r>
      <w:r w:rsidR="003D04AE">
        <w:t xml:space="preserve">are expected to </w:t>
      </w:r>
      <w:r>
        <w:t xml:space="preserve">self-assess their compliance with the Code and </w:t>
      </w:r>
      <w:r w:rsidR="003D04AE">
        <w:t xml:space="preserve">are </w:t>
      </w:r>
      <w:r>
        <w:t>encouraged to raise concerns or seek clarification on any elements of the Code with</w:t>
      </w:r>
      <w:r w:rsidRPr="005F3D92">
        <w:t xml:space="preserve"> the </w:t>
      </w:r>
      <w:r w:rsidR="004E16B0" w:rsidRPr="005F3D92">
        <w:t>relevant con</w:t>
      </w:r>
      <w:r w:rsidR="00314811">
        <w:t>tract manager under their</w:t>
      </w:r>
      <w:r w:rsidR="004E16B0" w:rsidRPr="005F3D92">
        <w:t xml:space="preserve"> contract.</w:t>
      </w:r>
      <w:r w:rsidR="0040678F">
        <w:t xml:space="preserve"> Refer to the Code for guidance on additional reporting options.</w:t>
      </w:r>
    </w:p>
    <w:p w:rsidR="00B102D1" w:rsidRDefault="00B102D1" w:rsidP="002B1EF1">
      <w:pPr>
        <w:pStyle w:val="Heading3"/>
        <w:rPr>
          <w:rFonts w:asciiTheme="minorHAnsi" w:eastAsiaTheme="minorEastAsia" w:hAnsiTheme="minorHAnsi" w:cstheme="minorBidi"/>
          <w:b w:val="0"/>
          <w:bCs w:val="0"/>
          <w:color w:val="auto"/>
          <w:sz w:val="17"/>
          <w:szCs w:val="20"/>
        </w:rPr>
      </w:pPr>
      <w:r w:rsidRPr="00B102D1">
        <w:rPr>
          <w:rFonts w:asciiTheme="minorHAnsi" w:eastAsiaTheme="minorEastAsia" w:hAnsiTheme="minorHAnsi" w:cstheme="minorBidi"/>
          <w:b w:val="0"/>
          <w:bCs w:val="0"/>
          <w:color w:val="auto"/>
          <w:sz w:val="17"/>
          <w:szCs w:val="20"/>
        </w:rPr>
        <w:t xml:space="preserve">If requested by the State, </w:t>
      </w:r>
      <w:r>
        <w:rPr>
          <w:rFonts w:asciiTheme="minorHAnsi" w:eastAsiaTheme="minorEastAsia" w:hAnsiTheme="minorHAnsi" w:cstheme="minorBidi"/>
          <w:b w:val="0"/>
          <w:bCs w:val="0"/>
          <w:color w:val="auto"/>
          <w:sz w:val="17"/>
          <w:szCs w:val="20"/>
        </w:rPr>
        <w:t>s</w:t>
      </w:r>
      <w:r w:rsidRPr="00B102D1">
        <w:rPr>
          <w:rFonts w:asciiTheme="minorHAnsi" w:eastAsiaTheme="minorEastAsia" w:hAnsiTheme="minorHAnsi" w:cstheme="minorBidi"/>
          <w:b w:val="0"/>
          <w:bCs w:val="0"/>
          <w:color w:val="auto"/>
          <w:sz w:val="17"/>
          <w:szCs w:val="20"/>
        </w:rPr>
        <w:t>uppliers must provide evidence and confirmation of their compliance with the Code, including the provision of documents and records that support their compliance</w:t>
      </w:r>
      <w:r>
        <w:rPr>
          <w:rFonts w:asciiTheme="minorHAnsi" w:eastAsiaTheme="minorEastAsia" w:hAnsiTheme="minorHAnsi" w:cstheme="minorBidi"/>
          <w:b w:val="0"/>
          <w:bCs w:val="0"/>
          <w:color w:val="auto"/>
          <w:sz w:val="17"/>
          <w:szCs w:val="20"/>
        </w:rPr>
        <w:t>.</w:t>
      </w:r>
      <w:r w:rsidRPr="00B102D1">
        <w:rPr>
          <w:rFonts w:asciiTheme="minorHAnsi" w:eastAsiaTheme="minorEastAsia" w:hAnsiTheme="minorHAnsi" w:cstheme="minorBidi"/>
          <w:b w:val="0"/>
          <w:bCs w:val="0"/>
          <w:color w:val="auto"/>
          <w:sz w:val="17"/>
          <w:szCs w:val="20"/>
        </w:rPr>
        <w:t xml:space="preserve"> </w:t>
      </w:r>
    </w:p>
    <w:p w:rsidR="002B1EF1" w:rsidRDefault="002B1EF1" w:rsidP="002B1EF1">
      <w:pPr>
        <w:pStyle w:val="Heading3"/>
      </w:pPr>
      <w:r w:rsidRPr="00000C67">
        <w:t>Help and Support</w:t>
      </w:r>
    </w:p>
    <w:p w:rsidR="00173E6F" w:rsidRDefault="00173E6F" w:rsidP="002B1EF1">
      <w:r>
        <w:t xml:space="preserve">Suppliers </w:t>
      </w:r>
      <w:r w:rsidRPr="00173E6F">
        <w:t xml:space="preserve">are encouraged to raise any concerns </w:t>
      </w:r>
      <w:r>
        <w:t xml:space="preserve">or seek </w:t>
      </w:r>
      <w:bookmarkStart w:id="1" w:name="_GoBack"/>
      <w:bookmarkEnd w:id="1"/>
      <w:r>
        <w:t xml:space="preserve">clarification with their </w:t>
      </w:r>
      <w:r w:rsidRPr="00173E6F">
        <w:t>relevant contract manager.</w:t>
      </w:r>
    </w:p>
    <w:p w:rsidR="00017C64" w:rsidRDefault="004613A6" w:rsidP="007E4E63">
      <w:r>
        <w:t xml:space="preserve">For more information visit </w:t>
      </w:r>
      <w:r w:rsidRPr="004613A6">
        <w:t xml:space="preserve">the Victorian Government Purchasing Board (VGPB) </w:t>
      </w:r>
      <w:r>
        <w:t>website (</w:t>
      </w:r>
      <w:r w:rsidRPr="004613A6">
        <w:rPr>
          <w:rStyle w:val="Hyperlink"/>
        </w:rPr>
        <w:t>procurement.vic.gov.au</w:t>
      </w:r>
      <w:r>
        <w:t xml:space="preserve">) or contact the VGPB </w:t>
      </w:r>
      <w:r w:rsidRPr="004613A6">
        <w:t>Sec</w:t>
      </w:r>
      <w:r w:rsidR="00017C64">
        <w:t xml:space="preserve">retariat at </w:t>
      </w:r>
      <w:hyperlink r:id="rId16" w:history="1">
        <w:r w:rsidR="00017C64" w:rsidRPr="00FA4A38">
          <w:rPr>
            <w:rStyle w:val="Hyperlink"/>
          </w:rPr>
          <w:t>vgpb@dtf.vic.gov.au</w:t>
        </w:r>
      </w:hyperlink>
      <w:r w:rsidR="00017C64">
        <w:t>.</w:t>
      </w:r>
    </w:p>
    <w:sectPr w:rsidR="00017C64" w:rsidSect="00150922">
      <w:type w:val="continuous"/>
      <w:pgSz w:w="11906" w:h="16838" w:code="9"/>
      <w:pgMar w:top="1710" w:right="1008" w:bottom="900" w:left="1008" w:header="540" w:footer="461"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12" w:rsidRDefault="008A1012" w:rsidP="002D711A">
      <w:pPr>
        <w:spacing w:line="240" w:lineRule="auto"/>
      </w:pPr>
      <w:r>
        <w:separator/>
      </w:r>
    </w:p>
  </w:endnote>
  <w:endnote w:type="continuationSeparator" w:id="0">
    <w:p w:rsidR="008A1012" w:rsidRDefault="008A1012" w:rsidP="002D7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7E" w:rsidRDefault="004C5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C022F9" w:rsidRDefault="00F417C3" w:rsidP="007E6A81">
    <w:pPr>
      <w:pStyle w:val="Footer"/>
      <w:jc w:val="right"/>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147ED">
      <w:rPr>
        <w:rStyle w:val="PageNumber"/>
      </w:rPr>
      <w:t>1</w:t>
    </w:r>
    <w:r w:rsidRPr="00DE60C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7E" w:rsidRDefault="004C5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12" w:rsidRDefault="008A1012" w:rsidP="002D711A">
      <w:pPr>
        <w:spacing w:line="240" w:lineRule="auto"/>
      </w:pPr>
      <w:r>
        <w:separator/>
      </w:r>
    </w:p>
  </w:footnote>
  <w:footnote w:type="continuationSeparator" w:id="0">
    <w:p w:rsidR="008A1012" w:rsidRDefault="008A1012" w:rsidP="002D71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7E" w:rsidRDefault="004C5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7E6A81" w:rsidRDefault="007E6A81" w:rsidP="007E6A81">
    <w:pPr>
      <w:pStyle w:val="Title"/>
      <w:spacing w:after="200"/>
      <w:ind w:left="1714" w:right="-662"/>
      <w:rPr>
        <w:color w:val="FFFFFF" w:themeColor="background1"/>
        <w:sz w:val="36"/>
        <w:szCs w:val="36"/>
      </w:rPr>
    </w:pPr>
    <w:r w:rsidRPr="004C5F7E">
      <w:rPr>
        <w:noProof/>
        <w:color w:val="FFFFFF" w:themeColor="background1"/>
        <w:sz w:val="36"/>
        <w:szCs w:val="36"/>
      </w:rPr>
      <mc:AlternateContent>
        <mc:Choice Requires="wpg">
          <w:drawing>
            <wp:anchor distT="0" distB="0" distL="114300" distR="114300" simplePos="0" relativeHeight="251673600" behindDoc="1" locked="0" layoutInCell="1" allowOverlap="1" wp14:anchorId="0C1283FC" wp14:editId="3D5E10DF">
              <wp:simplePos x="0" y="0"/>
              <wp:positionH relativeFrom="column">
                <wp:posOffset>-657860</wp:posOffset>
              </wp:positionH>
              <wp:positionV relativeFrom="paragraph">
                <wp:posOffset>-265801</wp:posOffset>
              </wp:positionV>
              <wp:extent cx="7589520" cy="749300"/>
              <wp:effectExtent l="0" t="0" r="0" b="0"/>
              <wp:wrapNone/>
              <wp:docPr id="3" name="Group 3"/>
              <wp:cNvGraphicFramePr/>
              <a:graphic xmlns:a="http://schemas.openxmlformats.org/drawingml/2006/main">
                <a:graphicData uri="http://schemas.microsoft.com/office/word/2010/wordprocessingGroup">
                  <wpg:wgp>
                    <wpg:cNvGrpSpPr/>
                    <wpg:grpSpPr>
                      <a:xfrm>
                        <a:off x="0" y="0"/>
                        <a:ext cx="7589520" cy="749300"/>
                        <a:chOff x="0" y="0"/>
                        <a:chExt cx="7590049" cy="745263"/>
                      </a:xfrm>
                    </wpg:grpSpPr>
                    <pic:pic xmlns:pic="http://schemas.openxmlformats.org/drawingml/2006/picture">
                      <pic:nvPicPr>
                        <pic:cNvPr id="2" name="Heade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049" cy="745263"/>
                        </a:xfrm>
                        <a:prstGeom prst="rect">
                          <a:avLst/>
                        </a:prstGeom>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97268" y="174423"/>
                          <a:ext cx="718834" cy="412273"/>
                        </a:xfrm>
                        <a:prstGeom prst="rect">
                          <a:avLst/>
                        </a:prstGeom>
                      </pic:spPr>
                    </pic:pic>
                  </wpg:wgp>
                </a:graphicData>
              </a:graphic>
              <wp14:sizeRelV relativeFrom="margin">
                <wp14:pctHeight>0</wp14:pctHeight>
              </wp14:sizeRelV>
            </wp:anchor>
          </w:drawing>
        </mc:Choice>
        <mc:Fallback>
          <w:pict>
            <v:group id="Group 3" o:spid="_x0000_s1026" style="position:absolute;margin-left:-51.8pt;margin-top:-20.95pt;width:597.6pt;height:59pt;z-index:-251642880;mso-height-relative:margin" coordsize="7590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 o:spid="_x0000_s1027" type="#_x0000_t75" style="position:absolute;width:75900;height: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xOdfAAAAA2gAAAA8AAABkcnMvZG93bnJldi54bWxEj0+LwjAUxO/CfofwBG82tQfRrlEWwUVv&#10;/sPzo3nb1m1eQhK1++03guBxmJnfMItVbzpxJx9aywomWQ6CuLK65VrB+bQZz0CEiKyxs0wK/ijA&#10;avkxWGCp7YMPdD/GWiQIhxIVNDG6UspQNWQwZNYRJ+/HeoMxSV9L7fGR4KaTRZ5PpcGW00KDjtYN&#10;Vb/Hm1Gw2wf9vZ7PLsXVy82VcndyxU6p0bD/+gQRqY/v8Ku91QoKeF5JN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zE518AAAADaAAAADwAAAAAAAAAAAAAAAACfAgAA&#10;ZHJzL2Rvd25yZXYueG1sUEsFBgAAAAAEAAQA9wAAAIwDAAAAAA==&#10;">
                <v:imagedata r:id="rId3" o:title=""/>
                <v:path arrowok="t"/>
              </v:shape>
              <v:shape id="Picture 1" o:spid="_x0000_s1028" type="#_x0000_t75" style="position:absolute;left:5972;top:1744;width:7189;height:4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Y8u/AAAA2gAAAA8AAABkcnMvZG93bnJldi54bWxET0uLwjAQvi/sfwiz4G1N14No1yiyWB9H&#10;HyB7G5uxKTaT0kRb/70RBE/Dx/ecyayzlbhR40vHCn76CQji3OmSCwWHffY9AuEDssbKMSm4k4fZ&#10;9PNjgql2LW/ptguFiCHsU1RgQqhTKX1uyKLvu5o4cmfXWAwRNoXUDbYx3FZykCRDabHk2GCwpj9D&#10;+WV3tQrCqRwuN+bQrv677LIaz48ZLlip3lc3/wURqAtv8cu91nE+PF95Xjl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2PLvwAAANoAAAAPAAAAAAAAAAAAAAAAAJ8CAABk&#10;cnMvZG93bnJldi54bWxQSwUGAAAAAAQABAD3AAAAiwMAAAAA&#10;">
                <v:imagedata r:id="rId4" o:title=""/>
                <v:path arrowok="t"/>
              </v:shape>
            </v:group>
          </w:pict>
        </mc:Fallback>
      </mc:AlternateContent>
    </w:r>
    <w:r w:rsidRPr="004C5F7E">
      <w:rPr>
        <w:color w:val="FFFFFF" w:themeColor="background1"/>
        <w:sz w:val="36"/>
        <w:szCs w:val="36"/>
      </w:rPr>
      <w:t>Pr</w:t>
    </w:r>
    <w:r w:rsidRPr="007E6A81">
      <w:rPr>
        <w:color w:val="FFFFFF" w:themeColor="background1"/>
        <w:sz w:val="36"/>
        <w:szCs w:val="36"/>
      </w:rPr>
      <w:t>ocurement – Supplier Code of Conduct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7E" w:rsidRDefault="004C5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B321579"/>
    <w:multiLevelType w:val="multilevel"/>
    <w:tmpl w:val="EED4C494"/>
    <w:lvl w:ilvl="0">
      <w:start w:val="1"/>
      <w:numFmt w:val="bullet"/>
      <w:lvlText w:val=""/>
      <w:lvlJc w:val="left"/>
      <w:pPr>
        <w:tabs>
          <w:tab w:val="num" w:pos="360"/>
        </w:tabs>
        <w:ind w:left="360" w:hanging="360"/>
      </w:pPr>
      <w:rPr>
        <w:rFonts w:ascii="Wingdings" w:hAnsi="Wingdings"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DC43978"/>
    <w:multiLevelType w:val="hybridMultilevel"/>
    <w:tmpl w:val="9FC85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nsid w:val="5055054E"/>
    <w:multiLevelType w:val="hybridMultilevel"/>
    <w:tmpl w:val="2C48349E"/>
    <w:lvl w:ilvl="0" w:tplc="BE3204C4">
      <w:start w:val="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4"/>
  </w:num>
  <w:num w:numId="2">
    <w:abstractNumId w:val="4"/>
  </w:num>
  <w:num w:numId="3">
    <w:abstractNumId w:val="4"/>
  </w:num>
  <w:num w:numId="4">
    <w:abstractNumId w:val="8"/>
  </w:num>
  <w:num w:numId="5">
    <w:abstractNumId w:val="4"/>
  </w:num>
  <w:num w:numId="6">
    <w:abstractNumId w:val="4"/>
  </w:num>
  <w:num w:numId="7">
    <w:abstractNumId w:val="4"/>
  </w:num>
  <w:num w:numId="8">
    <w:abstractNumId w:val="4"/>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2"/>
  </w:num>
  <w:num w:numId="19">
    <w:abstractNumId w:val="7"/>
  </w:num>
  <w:num w:numId="20">
    <w:abstractNumId w:val="6"/>
  </w:num>
  <w:num w:numId="21">
    <w:abstractNumId w:val="0"/>
  </w:num>
  <w:num w:numId="22">
    <w:abstractNumId w:val="0"/>
  </w:num>
  <w:num w:numId="23">
    <w:abstractNumId w:val="0"/>
  </w:num>
  <w:num w:numId="24">
    <w:abstractNumId w:val="7"/>
  </w:num>
  <w:num w:numId="25">
    <w:abstractNumId w:val="8"/>
  </w:num>
  <w:num w:numId="26">
    <w:abstractNumId w:val="2"/>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9F"/>
    <w:rsid w:val="00005774"/>
    <w:rsid w:val="00012F6F"/>
    <w:rsid w:val="00014213"/>
    <w:rsid w:val="00014B55"/>
    <w:rsid w:val="0001727F"/>
    <w:rsid w:val="00017C64"/>
    <w:rsid w:val="00020E3E"/>
    <w:rsid w:val="00023BF3"/>
    <w:rsid w:val="00026811"/>
    <w:rsid w:val="00040816"/>
    <w:rsid w:val="00043296"/>
    <w:rsid w:val="0004356D"/>
    <w:rsid w:val="00045296"/>
    <w:rsid w:val="00062904"/>
    <w:rsid w:val="00075E6C"/>
    <w:rsid w:val="000B29AD"/>
    <w:rsid w:val="000C6372"/>
    <w:rsid w:val="000C7BF1"/>
    <w:rsid w:val="000D593F"/>
    <w:rsid w:val="000E392D"/>
    <w:rsid w:val="000F4288"/>
    <w:rsid w:val="000F7165"/>
    <w:rsid w:val="00102379"/>
    <w:rsid w:val="001065D6"/>
    <w:rsid w:val="00121252"/>
    <w:rsid w:val="00124609"/>
    <w:rsid w:val="001254CE"/>
    <w:rsid w:val="00125990"/>
    <w:rsid w:val="00126AF9"/>
    <w:rsid w:val="00134CEA"/>
    <w:rsid w:val="001422CC"/>
    <w:rsid w:val="00150922"/>
    <w:rsid w:val="001617B6"/>
    <w:rsid w:val="00165E66"/>
    <w:rsid w:val="00173E6F"/>
    <w:rsid w:val="001A3DD1"/>
    <w:rsid w:val="001B07BC"/>
    <w:rsid w:val="001C7BAE"/>
    <w:rsid w:val="001D717E"/>
    <w:rsid w:val="001E31FA"/>
    <w:rsid w:val="001E64F6"/>
    <w:rsid w:val="00200BB3"/>
    <w:rsid w:val="002070EC"/>
    <w:rsid w:val="002168CC"/>
    <w:rsid w:val="00222BEB"/>
    <w:rsid w:val="00225E60"/>
    <w:rsid w:val="00227C39"/>
    <w:rsid w:val="0023202C"/>
    <w:rsid w:val="00236203"/>
    <w:rsid w:val="00245043"/>
    <w:rsid w:val="00257760"/>
    <w:rsid w:val="002628CE"/>
    <w:rsid w:val="002808B2"/>
    <w:rsid w:val="002915FB"/>
    <w:rsid w:val="00292D36"/>
    <w:rsid w:val="00297281"/>
    <w:rsid w:val="002B1EF1"/>
    <w:rsid w:val="002C008C"/>
    <w:rsid w:val="002C54E0"/>
    <w:rsid w:val="002D711A"/>
    <w:rsid w:val="002D7336"/>
    <w:rsid w:val="002E3396"/>
    <w:rsid w:val="0031149C"/>
    <w:rsid w:val="00311691"/>
    <w:rsid w:val="00314811"/>
    <w:rsid w:val="0031627D"/>
    <w:rsid w:val="0035100E"/>
    <w:rsid w:val="003542B1"/>
    <w:rsid w:val="00360365"/>
    <w:rsid w:val="00376B94"/>
    <w:rsid w:val="0038771C"/>
    <w:rsid w:val="00392A8F"/>
    <w:rsid w:val="0039405B"/>
    <w:rsid w:val="003A1C92"/>
    <w:rsid w:val="003A541A"/>
    <w:rsid w:val="003A6923"/>
    <w:rsid w:val="003C2C67"/>
    <w:rsid w:val="003C2EA2"/>
    <w:rsid w:val="003C5BA4"/>
    <w:rsid w:val="003D04AE"/>
    <w:rsid w:val="003E3E26"/>
    <w:rsid w:val="003F1295"/>
    <w:rsid w:val="003F76FC"/>
    <w:rsid w:val="004002EB"/>
    <w:rsid w:val="004019AA"/>
    <w:rsid w:val="00405C57"/>
    <w:rsid w:val="0040678F"/>
    <w:rsid w:val="00416607"/>
    <w:rsid w:val="0041689E"/>
    <w:rsid w:val="004236C8"/>
    <w:rsid w:val="00427681"/>
    <w:rsid w:val="00433DB7"/>
    <w:rsid w:val="00453750"/>
    <w:rsid w:val="00456941"/>
    <w:rsid w:val="004613A6"/>
    <w:rsid w:val="00465410"/>
    <w:rsid w:val="004669E3"/>
    <w:rsid w:val="004702EA"/>
    <w:rsid w:val="00482D02"/>
    <w:rsid w:val="004A7519"/>
    <w:rsid w:val="004B41CA"/>
    <w:rsid w:val="004C5F7E"/>
    <w:rsid w:val="004D3518"/>
    <w:rsid w:val="004D62D6"/>
    <w:rsid w:val="004D634D"/>
    <w:rsid w:val="004E16B0"/>
    <w:rsid w:val="0053416C"/>
    <w:rsid w:val="00541C2F"/>
    <w:rsid w:val="00563527"/>
    <w:rsid w:val="0058124E"/>
    <w:rsid w:val="00584301"/>
    <w:rsid w:val="005863F1"/>
    <w:rsid w:val="005875A3"/>
    <w:rsid w:val="005A3416"/>
    <w:rsid w:val="005B27FE"/>
    <w:rsid w:val="005C3E6D"/>
    <w:rsid w:val="005F331D"/>
    <w:rsid w:val="005F3D92"/>
    <w:rsid w:val="005F61DF"/>
    <w:rsid w:val="006023F9"/>
    <w:rsid w:val="0060649F"/>
    <w:rsid w:val="00610559"/>
    <w:rsid w:val="006147ED"/>
    <w:rsid w:val="006332F6"/>
    <w:rsid w:val="006361E7"/>
    <w:rsid w:val="00652625"/>
    <w:rsid w:val="006534B2"/>
    <w:rsid w:val="0065615D"/>
    <w:rsid w:val="00657011"/>
    <w:rsid w:val="006650B5"/>
    <w:rsid w:val="006651B1"/>
    <w:rsid w:val="00665778"/>
    <w:rsid w:val="006738C4"/>
    <w:rsid w:val="00691C09"/>
    <w:rsid w:val="006A4497"/>
    <w:rsid w:val="006A5B34"/>
    <w:rsid w:val="006A5F5B"/>
    <w:rsid w:val="006C77A9"/>
    <w:rsid w:val="006E2B57"/>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C78AF"/>
    <w:rsid w:val="007E4E63"/>
    <w:rsid w:val="007E6A81"/>
    <w:rsid w:val="007F1A4C"/>
    <w:rsid w:val="008022C3"/>
    <w:rsid w:val="008041E6"/>
    <w:rsid w:val="008065D2"/>
    <w:rsid w:val="0082194C"/>
    <w:rsid w:val="008220C4"/>
    <w:rsid w:val="008222FF"/>
    <w:rsid w:val="008241FF"/>
    <w:rsid w:val="008411E9"/>
    <w:rsid w:val="0084200F"/>
    <w:rsid w:val="00843B2C"/>
    <w:rsid w:val="008471C4"/>
    <w:rsid w:val="00894DCB"/>
    <w:rsid w:val="00895C40"/>
    <w:rsid w:val="008A1012"/>
    <w:rsid w:val="008A4900"/>
    <w:rsid w:val="008D0281"/>
    <w:rsid w:val="008E3C4E"/>
    <w:rsid w:val="008F6D45"/>
    <w:rsid w:val="00962703"/>
    <w:rsid w:val="0096546B"/>
    <w:rsid w:val="009803CE"/>
    <w:rsid w:val="009834C0"/>
    <w:rsid w:val="00984C95"/>
    <w:rsid w:val="00986AAC"/>
    <w:rsid w:val="009A1DA2"/>
    <w:rsid w:val="009A3704"/>
    <w:rsid w:val="009A4739"/>
    <w:rsid w:val="009A674F"/>
    <w:rsid w:val="009A7965"/>
    <w:rsid w:val="009B0009"/>
    <w:rsid w:val="009B199C"/>
    <w:rsid w:val="009B54C8"/>
    <w:rsid w:val="009B61F1"/>
    <w:rsid w:val="009B62E0"/>
    <w:rsid w:val="009C3D88"/>
    <w:rsid w:val="009E3858"/>
    <w:rsid w:val="009E70DD"/>
    <w:rsid w:val="009F2ED9"/>
    <w:rsid w:val="009F3231"/>
    <w:rsid w:val="009F5C58"/>
    <w:rsid w:val="00A023A0"/>
    <w:rsid w:val="00A1031C"/>
    <w:rsid w:val="00A1562B"/>
    <w:rsid w:val="00A170F4"/>
    <w:rsid w:val="00A2000F"/>
    <w:rsid w:val="00A2559E"/>
    <w:rsid w:val="00A25FD9"/>
    <w:rsid w:val="00A46BA8"/>
    <w:rsid w:val="00A47634"/>
    <w:rsid w:val="00A612FE"/>
    <w:rsid w:val="00AA26B8"/>
    <w:rsid w:val="00AA6FB5"/>
    <w:rsid w:val="00AB3FE2"/>
    <w:rsid w:val="00AC0110"/>
    <w:rsid w:val="00AD3322"/>
    <w:rsid w:val="00AD7E4E"/>
    <w:rsid w:val="00AE169F"/>
    <w:rsid w:val="00AF34DE"/>
    <w:rsid w:val="00AF4D58"/>
    <w:rsid w:val="00AF6666"/>
    <w:rsid w:val="00B10154"/>
    <w:rsid w:val="00B102D1"/>
    <w:rsid w:val="00B314F7"/>
    <w:rsid w:val="00B71B93"/>
    <w:rsid w:val="00B81B44"/>
    <w:rsid w:val="00B9053B"/>
    <w:rsid w:val="00BB2996"/>
    <w:rsid w:val="00BC3422"/>
    <w:rsid w:val="00BF2110"/>
    <w:rsid w:val="00C015B9"/>
    <w:rsid w:val="00C022F9"/>
    <w:rsid w:val="00C032EA"/>
    <w:rsid w:val="00C06EB5"/>
    <w:rsid w:val="00C1145F"/>
    <w:rsid w:val="00C427BD"/>
    <w:rsid w:val="00C637E1"/>
    <w:rsid w:val="00C70D50"/>
    <w:rsid w:val="00C8243E"/>
    <w:rsid w:val="00C907D7"/>
    <w:rsid w:val="00C92338"/>
    <w:rsid w:val="00CA7C3A"/>
    <w:rsid w:val="00CB2358"/>
    <w:rsid w:val="00CC0FD5"/>
    <w:rsid w:val="00CC2DB2"/>
    <w:rsid w:val="00CD0307"/>
    <w:rsid w:val="00CD3D1B"/>
    <w:rsid w:val="00CE0E4D"/>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851D4"/>
    <w:rsid w:val="00D90688"/>
    <w:rsid w:val="00DA3AAD"/>
    <w:rsid w:val="00DB312B"/>
    <w:rsid w:val="00DC5654"/>
    <w:rsid w:val="00DC658F"/>
    <w:rsid w:val="00DD60BD"/>
    <w:rsid w:val="00DE60CC"/>
    <w:rsid w:val="00E24D86"/>
    <w:rsid w:val="00E26B32"/>
    <w:rsid w:val="00E31444"/>
    <w:rsid w:val="00E407B6"/>
    <w:rsid w:val="00E4118C"/>
    <w:rsid w:val="00E41EF1"/>
    <w:rsid w:val="00E42942"/>
    <w:rsid w:val="00E468A6"/>
    <w:rsid w:val="00E66048"/>
    <w:rsid w:val="00E71BDF"/>
    <w:rsid w:val="00E771D4"/>
    <w:rsid w:val="00E83CA7"/>
    <w:rsid w:val="00E96834"/>
    <w:rsid w:val="00EC171D"/>
    <w:rsid w:val="00ED487E"/>
    <w:rsid w:val="00EE7A0D"/>
    <w:rsid w:val="00EF0D21"/>
    <w:rsid w:val="00F05F20"/>
    <w:rsid w:val="00F17CE1"/>
    <w:rsid w:val="00F205E0"/>
    <w:rsid w:val="00F2115C"/>
    <w:rsid w:val="00F22ABA"/>
    <w:rsid w:val="00F36B12"/>
    <w:rsid w:val="00F417C3"/>
    <w:rsid w:val="00F55BCA"/>
    <w:rsid w:val="00F60F9F"/>
    <w:rsid w:val="00F64F08"/>
    <w:rsid w:val="00F734F5"/>
    <w:rsid w:val="00F85BDD"/>
    <w:rsid w:val="00F864C8"/>
    <w:rsid w:val="00F966B1"/>
    <w:rsid w:val="00F97D48"/>
    <w:rsid w:val="00FA0311"/>
    <w:rsid w:val="00FB113C"/>
    <w:rsid w:val="00FB1856"/>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95C40"/>
    <w:pPr>
      <w:spacing w:before="120" w:after="20"/>
    </w:pPr>
    <w:rPr>
      <w:sz w:val="17"/>
    </w:rPr>
  </w:style>
  <w:style w:type="paragraph" w:styleId="Heading1">
    <w:name w:val="heading 1"/>
    <w:next w:val="Normal"/>
    <w:link w:val="Heading1Char"/>
    <w:qFormat/>
    <w:rsid w:val="00360365"/>
    <w:pPr>
      <w:keepNext/>
      <w:keepLines/>
      <w:spacing w:before="34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2B1EF1"/>
    <w:pPr>
      <w:keepNext/>
      <w:keepLines/>
      <w:spacing w:before="300" w:after="16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360365"/>
    <w:pPr>
      <w:keepNext/>
      <w:keepLines/>
      <w:spacing w:before="180"/>
      <w:outlineLvl w:val="2"/>
    </w:pPr>
    <w:rPr>
      <w:rFonts w:asciiTheme="majorHAnsi" w:eastAsiaTheme="majorEastAsia" w:hAnsiTheme="majorHAnsi" w:cstheme="majorBidi"/>
      <w:b/>
      <w:bCs/>
      <w:color w:val="0063A6" w:themeColor="accent1"/>
      <w:sz w:val="20"/>
      <w:szCs w:val="22"/>
    </w:rPr>
  </w:style>
  <w:style w:type="paragraph" w:styleId="Heading4">
    <w:name w:val="heading 4"/>
    <w:basedOn w:val="Normal"/>
    <w:next w:val="Normal"/>
    <w:link w:val="Heading4Char"/>
    <w:qFormat/>
    <w:rsid w:val="002B1EF1"/>
    <w:pPr>
      <w:keepNext/>
      <w:keepLines/>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60365"/>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2B1EF1"/>
    <w:rPr>
      <w:rFonts w:asciiTheme="majorHAnsi" w:eastAsiaTheme="majorEastAsia" w:hAnsiTheme="majorHAnsi" w:cstheme="majorBidi"/>
      <w:b/>
      <w:bCs/>
      <w:color w:val="0063A6" w:themeColor="accent1"/>
      <w:sz w:val="24"/>
      <w:szCs w:val="26"/>
    </w:rPr>
  </w:style>
  <w:style w:type="paragraph" w:customStyle="1" w:styleId="Bullet1">
    <w:name w:val="Bullet 1"/>
    <w:uiPriority w:val="1"/>
    <w:qFormat/>
    <w:rsid w:val="002B1EF1"/>
    <w:pPr>
      <w:numPr>
        <w:numId w:val="1"/>
      </w:numPr>
      <w:spacing w:before="100" w:after="100" w:line="240" w:lineRule="auto"/>
      <w:contextualSpacing/>
    </w:pPr>
    <w:rPr>
      <w:rFonts w:eastAsia="Times New Roman" w:cs="Calibri"/>
      <w:spacing w:val="2"/>
      <w:sz w:val="17"/>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360365"/>
    <w:rPr>
      <w:rFonts w:asciiTheme="majorHAnsi" w:eastAsiaTheme="majorEastAsia" w:hAnsiTheme="majorHAnsi" w:cstheme="majorBidi"/>
      <w:b/>
      <w:bCs/>
      <w:color w:val="0063A6" w:themeColor="accent1"/>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2B1EF1"/>
    <w:rPr>
      <w:rFonts w:asciiTheme="majorHAnsi" w:eastAsiaTheme="majorEastAsia" w:hAnsiTheme="majorHAnsi" w:cstheme="majorBidi"/>
      <w:b/>
      <w:bCs/>
      <w:iCs/>
      <w:color w:val="53565A"/>
      <w:sz w:val="17"/>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D851D4"/>
    <w:pPr>
      <w:spacing w:after="40" w:line="252" w:lineRule="auto"/>
    </w:pPr>
    <w:rPr>
      <w:rFonts w:asciiTheme="majorHAnsi" w:eastAsia="Times New Roman" w:hAnsiTheme="majorHAnsi" w:cstheme="majorHAnsi"/>
      <w:b/>
      <w:color w:val="0063A6" w:themeColor="accent1"/>
      <w:spacing w:val="-2"/>
      <w:sz w:val="48"/>
      <w:szCs w:val="52"/>
    </w:rPr>
  </w:style>
  <w:style w:type="character" w:customStyle="1" w:styleId="TitleChar">
    <w:name w:val="Title Char"/>
    <w:basedOn w:val="DefaultParagraphFont"/>
    <w:link w:val="Title"/>
    <w:uiPriority w:val="97"/>
    <w:rsid w:val="00D851D4"/>
    <w:rPr>
      <w:rFonts w:asciiTheme="majorHAnsi" w:eastAsia="Times New Roman" w:hAnsiTheme="majorHAnsi" w:cstheme="majorHAnsi"/>
      <w:b/>
      <w:color w:val="0063A6" w:themeColor="accent1"/>
      <w:spacing w:val="-2"/>
      <w:sz w:val="48"/>
      <w:szCs w:val="52"/>
    </w:rPr>
  </w:style>
  <w:style w:type="paragraph" w:styleId="BalloonText">
    <w:name w:val="Balloon Text"/>
    <w:basedOn w:val="Normal"/>
    <w:link w:val="BalloonTextChar"/>
    <w:uiPriority w:val="99"/>
    <w:semiHidden/>
    <w:rsid w:val="0023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line="240" w:lineRule="auto"/>
    </w:p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style>
  <w:style w:type="paragraph" w:customStyle="1" w:styleId="Tablenum2">
    <w:name w:val="Table num 2"/>
    <w:basedOn w:val="Normal"/>
    <w:uiPriority w:val="6"/>
    <w:rsid w:val="00EF0D21"/>
    <w:pPr>
      <w:numPr>
        <w:ilvl w:val="3"/>
        <w:numId w:val="27"/>
      </w:numPr>
    </w:p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95C40"/>
    <w:pPr>
      <w:spacing w:before="120" w:after="20"/>
    </w:pPr>
    <w:rPr>
      <w:sz w:val="17"/>
    </w:rPr>
  </w:style>
  <w:style w:type="paragraph" w:styleId="Heading1">
    <w:name w:val="heading 1"/>
    <w:next w:val="Normal"/>
    <w:link w:val="Heading1Char"/>
    <w:qFormat/>
    <w:rsid w:val="00360365"/>
    <w:pPr>
      <w:keepNext/>
      <w:keepLines/>
      <w:spacing w:before="34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2B1EF1"/>
    <w:pPr>
      <w:keepNext/>
      <w:keepLines/>
      <w:spacing w:before="300" w:after="16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360365"/>
    <w:pPr>
      <w:keepNext/>
      <w:keepLines/>
      <w:spacing w:before="180"/>
      <w:outlineLvl w:val="2"/>
    </w:pPr>
    <w:rPr>
      <w:rFonts w:asciiTheme="majorHAnsi" w:eastAsiaTheme="majorEastAsia" w:hAnsiTheme="majorHAnsi" w:cstheme="majorBidi"/>
      <w:b/>
      <w:bCs/>
      <w:color w:val="0063A6" w:themeColor="accent1"/>
      <w:sz w:val="20"/>
      <w:szCs w:val="22"/>
    </w:rPr>
  </w:style>
  <w:style w:type="paragraph" w:styleId="Heading4">
    <w:name w:val="heading 4"/>
    <w:basedOn w:val="Normal"/>
    <w:next w:val="Normal"/>
    <w:link w:val="Heading4Char"/>
    <w:qFormat/>
    <w:rsid w:val="002B1EF1"/>
    <w:pPr>
      <w:keepNext/>
      <w:keepLines/>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60365"/>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2B1EF1"/>
    <w:rPr>
      <w:rFonts w:asciiTheme="majorHAnsi" w:eastAsiaTheme="majorEastAsia" w:hAnsiTheme="majorHAnsi" w:cstheme="majorBidi"/>
      <w:b/>
      <w:bCs/>
      <w:color w:val="0063A6" w:themeColor="accent1"/>
      <w:sz w:val="24"/>
      <w:szCs w:val="26"/>
    </w:rPr>
  </w:style>
  <w:style w:type="paragraph" w:customStyle="1" w:styleId="Bullet1">
    <w:name w:val="Bullet 1"/>
    <w:uiPriority w:val="1"/>
    <w:qFormat/>
    <w:rsid w:val="002B1EF1"/>
    <w:pPr>
      <w:numPr>
        <w:numId w:val="1"/>
      </w:numPr>
      <w:spacing w:before="100" w:after="100" w:line="240" w:lineRule="auto"/>
      <w:contextualSpacing/>
    </w:pPr>
    <w:rPr>
      <w:rFonts w:eastAsia="Times New Roman" w:cs="Calibri"/>
      <w:spacing w:val="2"/>
      <w:sz w:val="17"/>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360365"/>
    <w:rPr>
      <w:rFonts w:asciiTheme="majorHAnsi" w:eastAsiaTheme="majorEastAsia" w:hAnsiTheme="majorHAnsi" w:cstheme="majorBidi"/>
      <w:b/>
      <w:bCs/>
      <w:color w:val="0063A6" w:themeColor="accent1"/>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2B1EF1"/>
    <w:rPr>
      <w:rFonts w:asciiTheme="majorHAnsi" w:eastAsiaTheme="majorEastAsia" w:hAnsiTheme="majorHAnsi" w:cstheme="majorBidi"/>
      <w:b/>
      <w:bCs/>
      <w:iCs/>
      <w:color w:val="53565A"/>
      <w:sz w:val="17"/>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D851D4"/>
    <w:pPr>
      <w:spacing w:after="40" w:line="252" w:lineRule="auto"/>
    </w:pPr>
    <w:rPr>
      <w:rFonts w:asciiTheme="majorHAnsi" w:eastAsia="Times New Roman" w:hAnsiTheme="majorHAnsi" w:cstheme="majorHAnsi"/>
      <w:b/>
      <w:color w:val="0063A6" w:themeColor="accent1"/>
      <w:spacing w:val="-2"/>
      <w:sz w:val="48"/>
      <w:szCs w:val="52"/>
    </w:rPr>
  </w:style>
  <w:style w:type="character" w:customStyle="1" w:styleId="TitleChar">
    <w:name w:val="Title Char"/>
    <w:basedOn w:val="DefaultParagraphFont"/>
    <w:link w:val="Title"/>
    <w:uiPriority w:val="97"/>
    <w:rsid w:val="00D851D4"/>
    <w:rPr>
      <w:rFonts w:asciiTheme="majorHAnsi" w:eastAsia="Times New Roman" w:hAnsiTheme="majorHAnsi" w:cstheme="majorHAnsi"/>
      <w:b/>
      <w:color w:val="0063A6" w:themeColor="accent1"/>
      <w:spacing w:val="-2"/>
      <w:sz w:val="48"/>
      <w:szCs w:val="52"/>
    </w:rPr>
  </w:style>
  <w:style w:type="paragraph" w:styleId="BalloonText">
    <w:name w:val="Balloon Text"/>
    <w:basedOn w:val="Normal"/>
    <w:link w:val="BalloonTextChar"/>
    <w:uiPriority w:val="99"/>
    <w:semiHidden/>
    <w:rsid w:val="0023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line="240" w:lineRule="auto"/>
    </w:p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style>
  <w:style w:type="paragraph" w:customStyle="1" w:styleId="Tablenum2">
    <w:name w:val="Table num 2"/>
    <w:basedOn w:val="Normal"/>
    <w:uiPriority w:val="6"/>
    <w:rsid w:val="00EF0D21"/>
    <w:pPr>
      <w:numPr>
        <w:ilvl w:val="3"/>
        <w:numId w:val="27"/>
      </w:numPr>
    </w:p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gpb@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rocurement.vic.gov.a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C981-C3B0-47B6-A562-CBDA0EE9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cp:lastModifiedBy>
  <cp:revision>2</cp:revision>
  <cp:lastPrinted>2017-05-15T05:32:00Z</cp:lastPrinted>
  <dcterms:created xsi:type="dcterms:W3CDTF">2017-06-05T00:06:00Z</dcterms:created>
  <dcterms:modified xsi:type="dcterms:W3CDTF">2017-06-05T00:06:00Z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096059d1-21bc-4ba4-bf58-9a2cc19c6e38</vt:lpwstr>
  </property>
  <property fmtid="{D5CDD505-2E9C-101B-9397-08002B2CF9AE}" pid="3" name="PSPFClassification">
    <vt:lpwstr>Do Not Mark</vt:lpwstr>
  </property>
</Properties>
</file>