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3C34" w14:textId="469C8746" w:rsidR="00045296" w:rsidRDefault="0098733E" w:rsidP="008501EF">
      <w:pPr>
        <w:pStyle w:val="Title"/>
      </w:pPr>
      <w:bookmarkStart w:id="0" w:name="_Toc442780672"/>
      <w:r>
        <w:t>Project Control Board</w:t>
      </w:r>
    </w:p>
    <w:p w14:paraId="4A36329F" w14:textId="27DC85E9" w:rsidR="00E10792" w:rsidRPr="00E10792" w:rsidRDefault="00056CBF" w:rsidP="00E10792">
      <w:pPr>
        <w:pStyle w:val="Subtitle"/>
      </w:pPr>
      <w:r>
        <w:t>Terms of Reference</w:t>
      </w:r>
    </w:p>
    <w:p w14:paraId="6AD19B5A" w14:textId="59FFC74C" w:rsidR="00045296" w:rsidRDefault="00056CBF" w:rsidP="00E9630C">
      <w:pPr>
        <w:pStyle w:val="Heading2"/>
      </w:pPr>
      <w:bookmarkStart w:id="1" w:name="_Toc442780674"/>
      <w:r>
        <w:t>Purpose</w:t>
      </w:r>
    </w:p>
    <w:p w14:paraId="3BE03EBF" w14:textId="313AF82F" w:rsidR="0098733E" w:rsidRPr="00ED2724" w:rsidRDefault="00056CBF" w:rsidP="00056CBF">
      <w:pPr>
        <w:pStyle w:val="BodyText1"/>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The </w:t>
      </w:r>
      <w:r w:rsidR="0098733E" w:rsidRPr="00ED2724">
        <w:rPr>
          <w:rFonts w:asciiTheme="minorHAnsi" w:hAnsiTheme="minorHAnsi" w:cstheme="minorHAnsi"/>
          <w:sz w:val="21"/>
          <w:szCs w:val="21"/>
        </w:rPr>
        <w:t>Project Control Board</w:t>
      </w:r>
      <w:r w:rsidRPr="00ED2724">
        <w:rPr>
          <w:rFonts w:asciiTheme="minorHAnsi" w:hAnsiTheme="minorHAnsi" w:cstheme="minorHAnsi"/>
          <w:sz w:val="21"/>
          <w:szCs w:val="21"/>
        </w:rPr>
        <w:t xml:space="preserve"> (</w:t>
      </w:r>
      <w:r w:rsidR="0098733E" w:rsidRPr="00ED2724">
        <w:rPr>
          <w:rFonts w:asciiTheme="minorHAnsi" w:hAnsiTheme="minorHAnsi" w:cstheme="minorHAnsi"/>
          <w:sz w:val="21"/>
          <w:szCs w:val="21"/>
        </w:rPr>
        <w:t>PCB</w:t>
      </w:r>
      <w:r w:rsidRPr="00ED2724">
        <w:rPr>
          <w:rFonts w:asciiTheme="minorHAnsi" w:hAnsiTheme="minorHAnsi" w:cstheme="minorHAnsi"/>
          <w:sz w:val="21"/>
          <w:szCs w:val="21"/>
        </w:rPr>
        <w:t>) is an invitational only forum chaired by the Lead Department to ensure</w:t>
      </w:r>
      <w:r w:rsidR="0098733E" w:rsidRPr="00ED2724">
        <w:rPr>
          <w:rFonts w:asciiTheme="minorHAnsi" w:hAnsiTheme="minorHAnsi" w:cstheme="minorHAnsi"/>
          <w:sz w:val="21"/>
          <w:szCs w:val="21"/>
        </w:rPr>
        <w:t xml:space="preserve"> that for whole of Victorian Government (WoVG) procurement activities;</w:t>
      </w:r>
    </w:p>
    <w:p w14:paraId="59D1AC66" w14:textId="11AD02EB" w:rsidR="00056CBF" w:rsidRPr="00ED2724" w:rsidRDefault="00056CBF" w:rsidP="0098733E">
      <w:pPr>
        <w:pStyle w:val="BodyText1"/>
        <w:numPr>
          <w:ilvl w:val="0"/>
          <w:numId w:val="8"/>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stakeholder feedback is captured and appropriately represented during the </w:t>
      </w:r>
      <w:r w:rsidR="00E17941" w:rsidRPr="00ED2724">
        <w:rPr>
          <w:rFonts w:asciiTheme="minorHAnsi" w:hAnsiTheme="minorHAnsi" w:cstheme="minorHAnsi"/>
          <w:sz w:val="21"/>
          <w:szCs w:val="21"/>
        </w:rPr>
        <w:t>project</w:t>
      </w:r>
      <w:r w:rsidR="0098733E" w:rsidRPr="00ED2724">
        <w:rPr>
          <w:rFonts w:asciiTheme="minorHAnsi" w:hAnsiTheme="minorHAnsi" w:cstheme="minorHAnsi"/>
          <w:sz w:val="21"/>
          <w:szCs w:val="21"/>
        </w:rPr>
        <w:t xml:space="preserve"> planning</w:t>
      </w:r>
      <w:r w:rsidRPr="00ED2724">
        <w:rPr>
          <w:rFonts w:asciiTheme="minorHAnsi" w:hAnsiTheme="minorHAnsi" w:cstheme="minorHAnsi"/>
          <w:sz w:val="21"/>
          <w:szCs w:val="21"/>
        </w:rPr>
        <w:t xml:space="preserve"> </w:t>
      </w:r>
      <w:r w:rsidR="0098733E" w:rsidRPr="00ED2724">
        <w:rPr>
          <w:rFonts w:asciiTheme="minorHAnsi" w:hAnsiTheme="minorHAnsi" w:cstheme="minorHAnsi"/>
          <w:sz w:val="21"/>
          <w:szCs w:val="21"/>
        </w:rPr>
        <w:t>stage</w:t>
      </w:r>
      <w:r w:rsidRPr="00ED2724">
        <w:rPr>
          <w:rFonts w:asciiTheme="minorHAnsi" w:hAnsiTheme="minorHAnsi" w:cstheme="minorHAnsi"/>
          <w:sz w:val="21"/>
          <w:szCs w:val="21"/>
        </w:rPr>
        <w:t xml:space="preserve">. </w:t>
      </w:r>
    </w:p>
    <w:p w14:paraId="2B734465" w14:textId="5A8B3DE5" w:rsidR="0098733E" w:rsidRPr="00ED2724" w:rsidRDefault="00016F93" w:rsidP="0098733E">
      <w:pPr>
        <w:pStyle w:val="BodyText1"/>
        <w:numPr>
          <w:ilvl w:val="0"/>
          <w:numId w:val="8"/>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appropriate advice, support and endorsements are provided to the </w:t>
      </w:r>
      <w:r w:rsidR="00D9039A" w:rsidRPr="00ED2724">
        <w:rPr>
          <w:rFonts w:asciiTheme="minorHAnsi" w:hAnsiTheme="minorHAnsi" w:cstheme="minorHAnsi"/>
          <w:sz w:val="21"/>
          <w:szCs w:val="21"/>
        </w:rPr>
        <w:t>p</w:t>
      </w:r>
      <w:r w:rsidRPr="00ED2724">
        <w:rPr>
          <w:rFonts w:asciiTheme="minorHAnsi" w:hAnsiTheme="minorHAnsi" w:cstheme="minorHAnsi"/>
          <w:sz w:val="21"/>
          <w:szCs w:val="21"/>
        </w:rPr>
        <w:t xml:space="preserve">roject </w:t>
      </w:r>
      <w:r w:rsidR="00D9039A" w:rsidRPr="00ED2724">
        <w:rPr>
          <w:rFonts w:asciiTheme="minorHAnsi" w:hAnsiTheme="minorHAnsi" w:cstheme="minorHAnsi"/>
          <w:sz w:val="21"/>
          <w:szCs w:val="21"/>
        </w:rPr>
        <w:t>t</w:t>
      </w:r>
      <w:r w:rsidRPr="00ED2724">
        <w:rPr>
          <w:rFonts w:asciiTheme="minorHAnsi" w:hAnsiTheme="minorHAnsi" w:cstheme="minorHAnsi"/>
          <w:sz w:val="21"/>
          <w:szCs w:val="21"/>
        </w:rPr>
        <w:t>eam in a timely and orderly manner.</w:t>
      </w:r>
    </w:p>
    <w:p w14:paraId="0D527063" w14:textId="77777777" w:rsidR="00236FC8" w:rsidRPr="00D73E24" w:rsidRDefault="00236FC8" w:rsidP="00236FC8">
      <w:pPr>
        <w:pStyle w:val="BodyText1"/>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Consisting of </w:t>
      </w:r>
      <w:r>
        <w:rPr>
          <w:rFonts w:asciiTheme="minorHAnsi" w:hAnsiTheme="minorHAnsi" w:cstheme="minorHAnsi"/>
          <w:sz w:val="21"/>
          <w:szCs w:val="21"/>
        </w:rPr>
        <w:t xml:space="preserve">individuals appointed by </w:t>
      </w:r>
      <w:r w:rsidRPr="000C1C3A">
        <w:rPr>
          <w:rFonts w:asciiTheme="minorHAnsi" w:hAnsiTheme="minorHAnsi" w:cstheme="minorHAnsi"/>
          <w:sz w:val="21"/>
          <w:szCs w:val="21"/>
        </w:rPr>
        <w:t>the Responsible Officer</w:t>
      </w:r>
      <w:r>
        <w:rPr>
          <w:rFonts w:asciiTheme="minorHAnsi" w:hAnsiTheme="minorHAnsi" w:cstheme="minorHAnsi"/>
          <w:sz w:val="21"/>
          <w:szCs w:val="21"/>
        </w:rPr>
        <w:t>s</w:t>
      </w:r>
      <w:r w:rsidRPr="000C1C3A">
        <w:rPr>
          <w:rFonts w:asciiTheme="minorHAnsi" w:hAnsiTheme="minorHAnsi" w:cstheme="minorHAnsi"/>
          <w:sz w:val="21"/>
          <w:szCs w:val="21"/>
        </w:rPr>
        <w:t xml:space="preserve"> (RO. E.g., CPO, CIO or equivalent as is appropriate), </w:t>
      </w:r>
      <w:r w:rsidRPr="00D73E24">
        <w:rPr>
          <w:rFonts w:asciiTheme="minorHAnsi" w:hAnsiTheme="minorHAnsi" w:cstheme="minorHAnsi"/>
          <w:sz w:val="21"/>
          <w:szCs w:val="21"/>
        </w:rPr>
        <w:t>charged with representing the specific requirements and interests of their respective entities</w:t>
      </w:r>
      <w:r>
        <w:rPr>
          <w:rFonts w:asciiTheme="minorHAnsi" w:hAnsiTheme="minorHAnsi" w:cstheme="minorHAnsi"/>
          <w:sz w:val="21"/>
          <w:szCs w:val="21"/>
        </w:rPr>
        <w:t xml:space="preserve"> (Member)</w:t>
      </w:r>
      <w:r w:rsidRPr="00D73E24">
        <w:rPr>
          <w:rFonts w:asciiTheme="minorHAnsi" w:hAnsiTheme="minorHAnsi" w:cstheme="minorHAnsi"/>
          <w:sz w:val="21"/>
          <w:szCs w:val="21"/>
        </w:rPr>
        <w:t xml:space="preserve">, such as ensuring; </w:t>
      </w:r>
    </w:p>
    <w:p w14:paraId="5BCFBD03" w14:textId="0C252C4A" w:rsidR="00056CBF" w:rsidRPr="00ED2724" w:rsidRDefault="00056CBF" w:rsidP="00F862E6">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the views of their constituency are known and considered.</w:t>
      </w:r>
    </w:p>
    <w:p w14:paraId="4B9314E0" w14:textId="38D95CFB"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alignment with government policies and </w:t>
      </w:r>
      <w:r w:rsidR="00505C0F" w:rsidRPr="00ED2724">
        <w:rPr>
          <w:rFonts w:asciiTheme="minorHAnsi" w:hAnsiTheme="minorHAnsi" w:cstheme="minorHAnsi"/>
          <w:sz w:val="21"/>
          <w:szCs w:val="21"/>
        </w:rPr>
        <w:t xml:space="preserve">user </w:t>
      </w:r>
      <w:r w:rsidRPr="00ED2724">
        <w:rPr>
          <w:rFonts w:asciiTheme="minorHAnsi" w:hAnsiTheme="minorHAnsi" w:cstheme="minorHAnsi"/>
          <w:sz w:val="21"/>
          <w:szCs w:val="21"/>
        </w:rPr>
        <w:t>needs.</w:t>
      </w:r>
    </w:p>
    <w:p w14:paraId="6494A7B8" w14:textId="38F2130B" w:rsidR="00AA0FD7" w:rsidRPr="00ED2724" w:rsidRDefault="00D9039A"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with consideration to the relevant User Reference Group (URG) feedback and recommendations.</w:t>
      </w:r>
    </w:p>
    <w:p w14:paraId="38B1BCCA" w14:textId="77777777" w:rsidR="00F11A80" w:rsidRPr="00F11A80" w:rsidRDefault="00885AD8" w:rsidP="00F11A80">
      <w:pPr>
        <w:pStyle w:val="BodyText1"/>
        <w:numPr>
          <w:ilvl w:val="0"/>
          <w:numId w:val="7"/>
        </w:numPr>
        <w:spacing w:beforeLines="60" w:before="144" w:afterLines="60" w:after="144"/>
        <w:rPr>
          <w:rFonts w:asciiTheme="minorHAnsi" w:hAnsiTheme="minorHAnsi" w:cstheme="minorHAnsi"/>
          <w:b/>
          <w:sz w:val="21"/>
          <w:szCs w:val="21"/>
        </w:rPr>
      </w:pPr>
      <w:r w:rsidRPr="00ED2724">
        <w:rPr>
          <w:rFonts w:asciiTheme="minorHAnsi" w:hAnsiTheme="minorHAnsi" w:cstheme="minorHAnsi"/>
          <w:sz w:val="21"/>
          <w:szCs w:val="21"/>
        </w:rPr>
        <w:t xml:space="preserve">opportunities and risks </w:t>
      </w:r>
      <w:r w:rsidR="00F11A80">
        <w:rPr>
          <w:rFonts w:asciiTheme="minorHAnsi" w:hAnsiTheme="minorHAnsi" w:cstheme="minorHAnsi"/>
          <w:sz w:val="21"/>
          <w:szCs w:val="21"/>
        </w:rPr>
        <w:t>are identified and appropriately</w:t>
      </w:r>
      <w:r w:rsidRPr="00ED2724">
        <w:rPr>
          <w:rFonts w:asciiTheme="minorHAnsi" w:hAnsiTheme="minorHAnsi" w:cstheme="minorHAnsi"/>
          <w:sz w:val="21"/>
          <w:szCs w:val="21"/>
        </w:rPr>
        <w:t xml:space="preserve"> managed</w:t>
      </w:r>
      <w:r w:rsidR="00056CBF" w:rsidRPr="00ED2724">
        <w:rPr>
          <w:rFonts w:asciiTheme="minorHAnsi" w:hAnsiTheme="minorHAnsi" w:cstheme="minorHAnsi"/>
          <w:sz w:val="21"/>
          <w:szCs w:val="21"/>
        </w:rPr>
        <w:t>.</w:t>
      </w:r>
      <w:r w:rsidRPr="00ED2724">
        <w:rPr>
          <w:rFonts w:asciiTheme="minorHAnsi" w:hAnsiTheme="minorHAnsi" w:cstheme="minorHAnsi"/>
          <w:sz w:val="21"/>
          <w:szCs w:val="21"/>
        </w:rPr>
        <w:t xml:space="preserve"> </w:t>
      </w:r>
    </w:p>
    <w:p w14:paraId="35F32F96" w14:textId="1BD0EA1B" w:rsidR="00056CBF" w:rsidRPr="00ED2724" w:rsidRDefault="00056CBF" w:rsidP="00F11A80">
      <w:pPr>
        <w:pStyle w:val="BodyText1"/>
        <w:spacing w:beforeLines="60" w:before="144" w:afterLines="60" w:after="144"/>
        <w:rPr>
          <w:rFonts w:asciiTheme="minorHAnsi" w:hAnsiTheme="minorHAnsi" w:cstheme="minorHAnsi"/>
          <w:b/>
          <w:sz w:val="21"/>
          <w:szCs w:val="21"/>
        </w:rPr>
      </w:pPr>
      <w:r w:rsidRPr="00ED2724">
        <w:rPr>
          <w:rFonts w:asciiTheme="minorHAnsi" w:hAnsiTheme="minorHAnsi" w:cstheme="minorHAnsi"/>
          <w:sz w:val="21"/>
          <w:szCs w:val="21"/>
        </w:rPr>
        <w:t xml:space="preserve">The Lead Department will assign an individual/s to manage the </w:t>
      </w:r>
      <w:r w:rsidR="0098733E" w:rsidRPr="00ED2724">
        <w:rPr>
          <w:rFonts w:asciiTheme="minorHAnsi" w:hAnsiTheme="minorHAnsi" w:cstheme="minorHAnsi"/>
          <w:sz w:val="21"/>
          <w:szCs w:val="21"/>
        </w:rPr>
        <w:t>PCB</w:t>
      </w:r>
      <w:r w:rsidRPr="00ED2724">
        <w:rPr>
          <w:rFonts w:asciiTheme="minorHAnsi" w:hAnsiTheme="minorHAnsi" w:cstheme="minorHAnsi"/>
          <w:sz w:val="21"/>
          <w:szCs w:val="21"/>
        </w:rPr>
        <w:t xml:space="preserve"> (Chair).</w:t>
      </w:r>
    </w:p>
    <w:p w14:paraId="6C200B4C" w14:textId="2023C90B" w:rsidR="008F6305" w:rsidRPr="00690C1E" w:rsidRDefault="00056CBF" w:rsidP="008F6305">
      <w:pPr>
        <w:pStyle w:val="Heading2"/>
      </w:pPr>
      <w:r>
        <w:t>Roles &amp; Responsibilities</w:t>
      </w:r>
    </w:p>
    <w:bookmarkEnd w:id="1"/>
    <w:p w14:paraId="6FC01B09" w14:textId="76806CB6" w:rsidR="00056CBF" w:rsidRDefault="00056CBF" w:rsidP="00056CBF">
      <w:pPr>
        <w:pStyle w:val="Heading4"/>
        <w:rPr>
          <w:sz w:val="24"/>
          <w:szCs w:val="24"/>
        </w:rPr>
      </w:pPr>
      <w:r w:rsidRPr="00056CBF">
        <w:rPr>
          <w:sz w:val="24"/>
          <w:szCs w:val="24"/>
        </w:rPr>
        <w:t xml:space="preserve">Each Member will: </w:t>
      </w:r>
    </w:p>
    <w:p w14:paraId="26B7C03D" w14:textId="77777777"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Complete, sign and return a conflict of interest (COI) and confidentiality declaration/s, to the Chair and immediately advise the Chair in the event of any change to their COI circumstances, or should they become aware of any breach of confidentiality. </w:t>
      </w:r>
    </w:p>
    <w:p w14:paraId="37DA0ACD" w14:textId="64FDF85A"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Represent the interests of their respective </w:t>
      </w:r>
      <w:r w:rsidR="00505C0F" w:rsidRPr="00ED2724">
        <w:rPr>
          <w:rFonts w:asciiTheme="minorHAnsi" w:hAnsiTheme="minorHAnsi" w:cstheme="minorHAnsi"/>
          <w:sz w:val="21"/>
          <w:szCs w:val="21"/>
        </w:rPr>
        <w:t xml:space="preserve">entities </w:t>
      </w:r>
      <w:r w:rsidRPr="00ED2724">
        <w:rPr>
          <w:rFonts w:asciiTheme="minorHAnsi" w:hAnsiTheme="minorHAnsi" w:cstheme="minorHAnsi"/>
          <w:sz w:val="21"/>
          <w:szCs w:val="21"/>
        </w:rPr>
        <w:t xml:space="preserve">by: </w:t>
      </w:r>
    </w:p>
    <w:p w14:paraId="65BFAD2B" w14:textId="5A337BC8" w:rsidR="00E17941" w:rsidRPr="00ED2724" w:rsidRDefault="00E17941" w:rsidP="00E17941">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understanding the project objectives;</w:t>
      </w:r>
    </w:p>
    <w:p w14:paraId="42DD2EEB" w14:textId="530E46D1" w:rsidR="00056CBF" w:rsidRPr="00ED2724" w:rsidRDefault="0098733E"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 xml:space="preserve">provide </w:t>
      </w:r>
      <w:r w:rsidR="00E17941" w:rsidRPr="00ED2724">
        <w:rPr>
          <w:rFonts w:asciiTheme="minorHAnsi" w:hAnsiTheme="minorHAnsi" w:cstheme="minorHAnsi"/>
          <w:sz w:val="21"/>
          <w:szCs w:val="21"/>
        </w:rPr>
        <w:t xml:space="preserve">strategic </w:t>
      </w:r>
      <w:r w:rsidRPr="00ED2724">
        <w:rPr>
          <w:rFonts w:asciiTheme="minorHAnsi" w:hAnsiTheme="minorHAnsi" w:cstheme="minorHAnsi"/>
          <w:sz w:val="21"/>
          <w:szCs w:val="21"/>
        </w:rPr>
        <w:t xml:space="preserve">advice </w:t>
      </w:r>
      <w:r w:rsidR="00E17941" w:rsidRPr="00ED2724">
        <w:rPr>
          <w:rFonts w:asciiTheme="minorHAnsi" w:hAnsiTheme="minorHAnsi" w:cstheme="minorHAnsi"/>
          <w:sz w:val="21"/>
          <w:szCs w:val="21"/>
        </w:rPr>
        <w:t>during the project plan</w:t>
      </w:r>
      <w:r w:rsidRPr="00ED2724">
        <w:rPr>
          <w:rFonts w:asciiTheme="minorHAnsi" w:hAnsiTheme="minorHAnsi" w:cstheme="minorHAnsi"/>
          <w:sz w:val="21"/>
          <w:szCs w:val="21"/>
        </w:rPr>
        <w:t xml:space="preserve"> development including the market approach</w:t>
      </w:r>
      <w:r w:rsidR="00056CBF" w:rsidRPr="00ED2724">
        <w:rPr>
          <w:rFonts w:asciiTheme="minorHAnsi" w:hAnsiTheme="minorHAnsi" w:cstheme="minorHAnsi"/>
          <w:sz w:val="21"/>
          <w:szCs w:val="21"/>
        </w:rPr>
        <w:t>;</w:t>
      </w:r>
    </w:p>
    <w:p w14:paraId="382D51CE" w14:textId="7CC64996" w:rsidR="00056CBF" w:rsidRPr="00ED2724" w:rsidRDefault="00A7308D"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Actively contribute to the collective oversight and governance of the project; including but not limited to;</w:t>
      </w:r>
    </w:p>
    <w:p w14:paraId="26A57F7A" w14:textId="6D1C5783" w:rsidR="00A7308D" w:rsidRPr="00ED2724" w:rsidRDefault="00A7308D"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 xml:space="preserve">endorse the </w:t>
      </w:r>
      <w:r w:rsidR="00E17941" w:rsidRPr="00ED2724">
        <w:rPr>
          <w:rFonts w:asciiTheme="minorHAnsi" w:hAnsiTheme="minorHAnsi" w:cstheme="minorHAnsi"/>
          <w:sz w:val="21"/>
          <w:szCs w:val="21"/>
        </w:rPr>
        <w:t>project</w:t>
      </w:r>
      <w:r w:rsidRPr="00ED2724">
        <w:rPr>
          <w:rFonts w:asciiTheme="minorHAnsi" w:hAnsiTheme="minorHAnsi" w:cstheme="minorHAnsi"/>
          <w:sz w:val="21"/>
          <w:szCs w:val="21"/>
        </w:rPr>
        <w:t xml:space="preserve"> plan;</w:t>
      </w:r>
    </w:p>
    <w:p w14:paraId="74D18581" w14:textId="5ABECD65" w:rsidR="00056CBF" w:rsidRPr="00ED2724" w:rsidRDefault="00A7308D"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endorse tender documentation</w:t>
      </w:r>
      <w:r w:rsidR="00056CBF" w:rsidRPr="00ED2724">
        <w:rPr>
          <w:rFonts w:asciiTheme="minorHAnsi" w:hAnsiTheme="minorHAnsi" w:cstheme="minorHAnsi"/>
          <w:sz w:val="21"/>
          <w:szCs w:val="21"/>
        </w:rPr>
        <w:t>;</w:t>
      </w:r>
    </w:p>
    <w:p w14:paraId="24FB894C" w14:textId="74EEB497" w:rsidR="00056CBF" w:rsidRPr="00ED2724" w:rsidRDefault="00A7308D"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provide guidance to the project team throughout the sourcing project;</w:t>
      </w:r>
    </w:p>
    <w:p w14:paraId="60CEDD95" w14:textId="317424EB" w:rsidR="00056CBF" w:rsidRPr="00ED2724" w:rsidRDefault="00A7308D"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endorse milestone completions and project recommendations</w:t>
      </w:r>
      <w:r w:rsidR="00056CBF" w:rsidRPr="00ED2724">
        <w:rPr>
          <w:rFonts w:asciiTheme="minorHAnsi" w:hAnsiTheme="minorHAnsi" w:cstheme="minorHAnsi"/>
          <w:sz w:val="21"/>
          <w:szCs w:val="21"/>
        </w:rPr>
        <w:t>;</w:t>
      </w:r>
    </w:p>
    <w:p w14:paraId="7B178713" w14:textId="60E35BD3"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Review and endorse the </w:t>
      </w:r>
      <w:r w:rsidR="00A7308D" w:rsidRPr="00ED2724">
        <w:rPr>
          <w:rFonts w:asciiTheme="minorHAnsi" w:hAnsiTheme="minorHAnsi" w:cstheme="minorHAnsi"/>
          <w:sz w:val="21"/>
          <w:szCs w:val="21"/>
        </w:rPr>
        <w:t>contract award recommendations</w:t>
      </w:r>
      <w:r w:rsidRPr="00ED2724">
        <w:rPr>
          <w:rFonts w:asciiTheme="minorHAnsi" w:hAnsiTheme="minorHAnsi" w:cstheme="minorHAnsi"/>
          <w:sz w:val="21"/>
          <w:szCs w:val="21"/>
        </w:rPr>
        <w:t xml:space="preserve">; </w:t>
      </w:r>
    </w:p>
    <w:p w14:paraId="50A5DDF6" w14:textId="5D9315D2"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Undertake any other </w:t>
      </w:r>
      <w:r w:rsidR="00A7308D" w:rsidRPr="00ED2724">
        <w:rPr>
          <w:rFonts w:asciiTheme="minorHAnsi" w:hAnsiTheme="minorHAnsi" w:cstheme="minorHAnsi"/>
          <w:sz w:val="21"/>
          <w:szCs w:val="21"/>
        </w:rPr>
        <w:t>relevant project</w:t>
      </w:r>
      <w:r w:rsidRPr="00ED2724">
        <w:rPr>
          <w:rFonts w:asciiTheme="minorHAnsi" w:hAnsiTheme="minorHAnsi" w:cstheme="minorHAnsi"/>
          <w:sz w:val="21"/>
          <w:szCs w:val="21"/>
        </w:rPr>
        <w:t xml:space="preserve"> activities as necessary;</w:t>
      </w:r>
    </w:p>
    <w:p w14:paraId="0640FC2A" w14:textId="77777777"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lastRenderedPageBreak/>
        <w:t>Maintain probity requirements;</w:t>
      </w:r>
    </w:p>
    <w:p w14:paraId="061689EA" w14:textId="77777777"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Support WoVG procurement implementation activities;</w:t>
      </w:r>
    </w:p>
    <w:p w14:paraId="26DF1FB3" w14:textId="77777777" w:rsidR="00056CBF" w:rsidRPr="00056CBF" w:rsidRDefault="00056CBF" w:rsidP="00056CBF">
      <w:pPr>
        <w:pStyle w:val="Heading4"/>
        <w:rPr>
          <w:sz w:val="24"/>
          <w:szCs w:val="24"/>
        </w:rPr>
      </w:pPr>
      <w:bookmarkStart w:id="2" w:name="_Hlk77364594"/>
      <w:r w:rsidRPr="00056CBF">
        <w:rPr>
          <w:sz w:val="24"/>
          <w:szCs w:val="24"/>
        </w:rPr>
        <w:t>Administrative arrangements</w:t>
      </w:r>
    </w:p>
    <w:p w14:paraId="3710446C" w14:textId="6B126344"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The </w:t>
      </w:r>
      <w:r w:rsidR="00016F93" w:rsidRPr="00ED2724">
        <w:rPr>
          <w:rFonts w:asciiTheme="minorHAnsi" w:hAnsiTheme="minorHAnsi" w:cstheme="minorHAnsi"/>
          <w:sz w:val="21"/>
          <w:szCs w:val="21"/>
        </w:rPr>
        <w:t>PCB</w:t>
      </w:r>
      <w:r w:rsidRPr="00ED2724">
        <w:rPr>
          <w:rFonts w:asciiTheme="minorHAnsi" w:hAnsiTheme="minorHAnsi" w:cstheme="minorHAnsi"/>
          <w:sz w:val="21"/>
          <w:szCs w:val="21"/>
        </w:rPr>
        <w:t xml:space="preserve"> will meet periodically during the </w:t>
      </w:r>
      <w:r w:rsidR="00016F93" w:rsidRPr="00ED2724">
        <w:rPr>
          <w:rFonts w:asciiTheme="minorHAnsi" w:hAnsiTheme="minorHAnsi" w:cstheme="minorHAnsi"/>
          <w:sz w:val="21"/>
          <w:szCs w:val="21"/>
        </w:rPr>
        <w:t>strategy development phase</w:t>
      </w:r>
      <w:r w:rsidRPr="00ED2724">
        <w:rPr>
          <w:rFonts w:asciiTheme="minorHAnsi" w:hAnsiTheme="minorHAnsi" w:cstheme="minorHAnsi"/>
          <w:sz w:val="21"/>
          <w:szCs w:val="21"/>
        </w:rPr>
        <w:t xml:space="preserve"> and at each milestone throughout the sourcing project, or as otherwise deemed necessary by the Chair.  </w:t>
      </w:r>
    </w:p>
    <w:p w14:paraId="061DC026" w14:textId="42D09C54"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During </w:t>
      </w:r>
      <w:r w:rsidR="00016F93" w:rsidRPr="00ED2724">
        <w:rPr>
          <w:rFonts w:asciiTheme="minorHAnsi" w:hAnsiTheme="minorHAnsi" w:cstheme="minorHAnsi"/>
          <w:sz w:val="21"/>
          <w:szCs w:val="21"/>
        </w:rPr>
        <w:t>the</w:t>
      </w:r>
      <w:r w:rsidRPr="00ED2724">
        <w:rPr>
          <w:rFonts w:asciiTheme="minorHAnsi" w:hAnsiTheme="minorHAnsi" w:cstheme="minorHAnsi"/>
          <w:sz w:val="21"/>
          <w:szCs w:val="21"/>
        </w:rPr>
        <w:t xml:space="preserve"> sourcing project documentation can be endorsed and decisions registered out of session via email confirmation.</w:t>
      </w:r>
    </w:p>
    <w:p w14:paraId="3138FD4F" w14:textId="5D50F102"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Secretariat support will be provided by the Lead Department, and a documented record of the meeting including recorded actions and decisions taken (Minutes) will be distributed by email within three working days. Minutes will also be stored in the electronic Document and Records Management system – Content Manager (CM).</w:t>
      </w:r>
    </w:p>
    <w:p w14:paraId="725A9D48" w14:textId="04455A07"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The Chair will support the right of all Members to engage in free discussion, and ensure that privacy, security, and confidentiality standards are met.</w:t>
      </w:r>
    </w:p>
    <w:p w14:paraId="1950CE57" w14:textId="77777777" w:rsidR="00056CBF" w:rsidRPr="00056CBF" w:rsidRDefault="00056CBF" w:rsidP="00056CBF">
      <w:pPr>
        <w:pStyle w:val="Heading4"/>
        <w:rPr>
          <w:sz w:val="24"/>
          <w:szCs w:val="24"/>
        </w:rPr>
      </w:pPr>
      <w:r w:rsidRPr="00056CBF">
        <w:rPr>
          <w:sz w:val="24"/>
          <w:szCs w:val="24"/>
        </w:rPr>
        <w:t>Representation</w:t>
      </w:r>
    </w:p>
    <w:p w14:paraId="4C08AAC2" w14:textId="6203A9C6"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Members may delegate responsibility to another individual (Delegate) to act on behalf of the Member, including attending a meeting of the </w:t>
      </w:r>
      <w:r w:rsidR="00016F93" w:rsidRPr="00ED2724">
        <w:rPr>
          <w:rFonts w:asciiTheme="minorHAnsi" w:hAnsiTheme="minorHAnsi" w:cstheme="minorHAnsi"/>
          <w:sz w:val="21"/>
          <w:szCs w:val="21"/>
        </w:rPr>
        <w:t>PCB</w:t>
      </w:r>
      <w:r w:rsidRPr="00ED2724">
        <w:rPr>
          <w:rFonts w:asciiTheme="minorHAnsi" w:hAnsiTheme="minorHAnsi" w:cstheme="minorHAnsi"/>
          <w:sz w:val="21"/>
          <w:szCs w:val="21"/>
        </w:rPr>
        <w:t>, by forward notification to the Chair</w:t>
      </w:r>
      <w:r w:rsidR="00446BEF" w:rsidRPr="00ED2724">
        <w:rPr>
          <w:rFonts w:asciiTheme="minorHAnsi" w:hAnsiTheme="minorHAnsi" w:cstheme="minorHAnsi"/>
          <w:sz w:val="21"/>
          <w:szCs w:val="21"/>
        </w:rPr>
        <w:t>, including the relevant period</w:t>
      </w:r>
      <w:r w:rsidRPr="00ED2724">
        <w:rPr>
          <w:rFonts w:asciiTheme="minorHAnsi" w:hAnsiTheme="minorHAnsi" w:cstheme="minorHAnsi"/>
          <w:sz w:val="21"/>
          <w:szCs w:val="21"/>
        </w:rPr>
        <w:t xml:space="preserve">. The Delegate must have completed the necessary </w:t>
      </w:r>
      <w:r w:rsidR="00446BEF" w:rsidRPr="00ED2724">
        <w:rPr>
          <w:rFonts w:asciiTheme="minorHAnsi" w:hAnsiTheme="minorHAnsi" w:cstheme="minorHAnsi"/>
          <w:sz w:val="21"/>
          <w:szCs w:val="21"/>
        </w:rPr>
        <w:t>COI</w:t>
      </w:r>
      <w:r w:rsidRPr="00ED2724">
        <w:rPr>
          <w:rFonts w:asciiTheme="minorHAnsi" w:hAnsiTheme="minorHAnsi" w:cstheme="minorHAnsi"/>
          <w:sz w:val="21"/>
          <w:szCs w:val="21"/>
        </w:rPr>
        <w:t xml:space="preserve"> and confidentiality </w:t>
      </w:r>
      <w:r w:rsidR="0066149A" w:rsidRPr="00ED2724">
        <w:rPr>
          <w:rFonts w:asciiTheme="minorHAnsi" w:hAnsiTheme="minorHAnsi" w:cstheme="minorHAnsi"/>
          <w:sz w:val="21"/>
          <w:szCs w:val="21"/>
        </w:rPr>
        <w:t>declarations and</w:t>
      </w:r>
      <w:r w:rsidRPr="00ED2724">
        <w:rPr>
          <w:rFonts w:asciiTheme="minorHAnsi" w:hAnsiTheme="minorHAnsi" w:cstheme="minorHAnsi"/>
          <w:sz w:val="21"/>
          <w:szCs w:val="21"/>
        </w:rPr>
        <w:t xml:space="preserve"> have the authority to make informed decisions on the Members behalf, including respond to out-of-session decision requests as required.  </w:t>
      </w:r>
    </w:p>
    <w:p w14:paraId="038BB570" w14:textId="3B27585B"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Delegation should be infrequent and should be avoided to the extent possible.  </w:t>
      </w:r>
    </w:p>
    <w:p w14:paraId="21BC3ED0" w14:textId="5F56B0F3"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The </w:t>
      </w:r>
      <w:r w:rsidR="00505C0F" w:rsidRPr="00ED2724">
        <w:rPr>
          <w:rFonts w:asciiTheme="minorHAnsi" w:hAnsiTheme="minorHAnsi" w:cstheme="minorHAnsi"/>
          <w:sz w:val="21"/>
          <w:szCs w:val="21"/>
        </w:rPr>
        <w:t xml:space="preserve">RO, as determined to be appropriate based on the greatest spend and risk estimates by the Lead Department for the relevant category, </w:t>
      </w:r>
      <w:r w:rsidRPr="00ED2724">
        <w:rPr>
          <w:rFonts w:asciiTheme="minorHAnsi" w:hAnsiTheme="minorHAnsi" w:cstheme="minorHAnsi"/>
          <w:sz w:val="21"/>
          <w:szCs w:val="21"/>
        </w:rPr>
        <w:t>has the right to nominate one Member.</w:t>
      </w:r>
    </w:p>
    <w:p w14:paraId="1976EC8A" w14:textId="37250151" w:rsidR="00E17941" w:rsidRPr="00ED2724" w:rsidRDefault="00E17941" w:rsidP="00E17941">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If the Lead Department believes that it is necessary for additional representation from a specific entity or group of similar entities with specific needs or interest in the relevant goods &amp; services, it may make a request in writing for such support, to the relevant </w:t>
      </w:r>
      <w:r w:rsidR="00505C0F" w:rsidRPr="00ED2724">
        <w:rPr>
          <w:rFonts w:asciiTheme="minorHAnsi" w:hAnsiTheme="minorHAnsi" w:cstheme="minorHAnsi"/>
          <w:sz w:val="21"/>
          <w:szCs w:val="21"/>
        </w:rPr>
        <w:t>entity RO</w:t>
      </w:r>
      <w:r w:rsidRPr="00ED2724">
        <w:rPr>
          <w:rFonts w:asciiTheme="minorHAnsi" w:hAnsiTheme="minorHAnsi" w:cstheme="minorHAnsi"/>
          <w:sz w:val="21"/>
          <w:szCs w:val="21"/>
        </w:rPr>
        <w:t xml:space="preserve"> to action. Such representation will be considered a Member for the duration such support is required, as determined by the Lead Department.</w:t>
      </w:r>
    </w:p>
    <w:p w14:paraId="3A2BAE72" w14:textId="57162242" w:rsidR="00056CBF" w:rsidRPr="00ED27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Meetings can proceed with </w:t>
      </w:r>
      <w:r w:rsidR="00887B43" w:rsidRPr="00ED2724">
        <w:rPr>
          <w:rFonts w:asciiTheme="minorHAnsi" w:hAnsiTheme="minorHAnsi" w:cstheme="minorHAnsi"/>
          <w:sz w:val="21"/>
          <w:szCs w:val="21"/>
        </w:rPr>
        <w:t xml:space="preserve">three </w:t>
      </w:r>
      <w:r w:rsidRPr="00ED2724">
        <w:rPr>
          <w:rFonts w:asciiTheme="minorHAnsi" w:hAnsiTheme="minorHAnsi" w:cstheme="minorHAnsi"/>
          <w:sz w:val="21"/>
          <w:szCs w:val="21"/>
        </w:rPr>
        <w:t xml:space="preserve">or more </w:t>
      </w:r>
      <w:r w:rsidR="00E17941" w:rsidRPr="00ED2724">
        <w:rPr>
          <w:rFonts w:asciiTheme="minorHAnsi" w:hAnsiTheme="minorHAnsi" w:cstheme="minorHAnsi"/>
          <w:sz w:val="21"/>
          <w:szCs w:val="21"/>
        </w:rPr>
        <w:t>M</w:t>
      </w:r>
      <w:r w:rsidRPr="00ED2724">
        <w:rPr>
          <w:rFonts w:asciiTheme="minorHAnsi" w:hAnsiTheme="minorHAnsi" w:cstheme="minorHAnsi"/>
          <w:sz w:val="21"/>
          <w:szCs w:val="21"/>
        </w:rPr>
        <w:t>embers present, with decisions and/or endorsement actions carried as subject to a two third majority, calculated as follows;</w:t>
      </w:r>
    </w:p>
    <w:p w14:paraId="38D021E2" w14:textId="21B06428" w:rsidR="00056CBF" w:rsidRPr="00ED2724" w:rsidRDefault="00EC5A23" w:rsidP="00056CBF">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w</w:t>
      </w:r>
      <w:r w:rsidR="00056CBF" w:rsidRPr="00ED2724">
        <w:rPr>
          <w:rFonts w:asciiTheme="minorHAnsi" w:hAnsiTheme="minorHAnsi" w:cstheme="minorHAnsi"/>
          <w:sz w:val="21"/>
          <w:szCs w:val="21"/>
        </w:rPr>
        <w:t xml:space="preserve">here each Member has an equal vote; </w:t>
      </w:r>
      <w:r w:rsidRPr="00ED2724">
        <w:rPr>
          <w:rFonts w:asciiTheme="minorHAnsi" w:hAnsiTheme="minorHAnsi" w:cstheme="minorHAnsi"/>
          <w:sz w:val="21"/>
          <w:szCs w:val="21"/>
        </w:rPr>
        <w:t>with</w:t>
      </w:r>
      <w:r w:rsidR="00056CBF" w:rsidRPr="00ED2724">
        <w:rPr>
          <w:rFonts w:asciiTheme="minorHAnsi" w:hAnsiTheme="minorHAnsi" w:cstheme="minorHAnsi"/>
          <w:sz w:val="21"/>
          <w:szCs w:val="21"/>
        </w:rPr>
        <w:t>,</w:t>
      </w:r>
    </w:p>
    <w:p w14:paraId="60325D3B" w14:textId="29C21BC8" w:rsidR="00E17941" w:rsidRPr="00ED2724" w:rsidRDefault="00056CBF" w:rsidP="00E17941">
      <w:pPr>
        <w:pStyle w:val="BodyText1"/>
        <w:numPr>
          <w:ilvl w:val="1"/>
          <w:numId w:val="6"/>
        </w:numPr>
        <w:spacing w:beforeLines="60" w:before="144" w:afterLines="60" w:after="144"/>
        <w:ind w:left="1069"/>
        <w:rPr>
          <w:rFonts w:asciiTheme="minorHAnsi" w:hAnsiTheme="minorHAnsi" w:cstheme="minorHAnsi"/>
          <w:sz w:val="21"/>
          <w:szCs w:val="21"/>
        </w:rPr>
      </w:pPr>
      <w:r w:rsidRPr="00ED2724">
        <w:rPr>
          <w:rFonts w:asciiTheme="minorHAnsi" w:hAnsiTheme="minorHAnsi" w:cstheme="minorHAnsi"/>
          <w:sz w:val="21"/>
          <w:szCs w:val="21"/>
        </w:rPr>
        <w:t>absentees and abstaining Members to be noted in the Minutes, but not included in the result calculation.</w:t>
      </w:r>
    </w:p>
    <w:p w14:paraId="16B0A266" w14:textId="0C224F4F" w:rsidR="00EC5A23" w:rsidRPr="00ED2724" w:rsidRDefault="00EC5A23" w:rsidP="00E17941">
      <w:pPr>
        <w:pStyle w:val="BodyText1"/>
        <w:numPr>
          <w:ilvl w:val="1"/>
          <w:numId w:val="6"/>
        </w:numPr>
        <w:spacing w:beforeLines="60" w:before="144" w:afterLines="60" w:after="144"/>
        <w:ind w:left="1069"/>
        <w:rPr>
          <w:rFonts w:asciiTheme="minorHAnsi" w:hAnsiTheme="minorHAnsi" w:cstheme="minorHAnsi"/>
          <w:sz w:val="21"/>
          <w:szCs w:val="21"/>
        </w:rPr>
      </w:pPr>
      <w:bookmarkStart w:id="3" w:name="_Hlk85038664"/>
      <w:r w:rsidRPr="00ED2724">
        <w:rPr>
          <w:rFonts w:asciiTheme="minorHAnsi" w:hAnsiTheme="minorHAnsi" w:cstheme="minorHAnsi"/>
          <w:sz w:val="21"/>
          <w:szCs w:val="21"/>
        </w:rPr>
        <w:t xml:space="preserve">all individuals present, including their title and entity, must be documented in the Minutes. </w:t>
      </w:r>
    </w:p>
    <w:bookmarkEnd w:id="3"/>
    <w:p w14:paraId="2BA91F8D" w14:textId="7D7B9ADB" w:rsidR="00E17941" w:rsidRPr="00056CBF" w:rsidRDefault="00E17941" w:rsidP="00E17941">
      <w:pPr>
        <w:pStyle w:val="Heading4"/>
        <w:rPr>
          <w:sz w:val="24"/>
          <w:szCs w:val="24"/>
        </w:rPr>
      </w:pPr>
      <w:r>
        <w:rPr>
          <w:sz w:val="24"/>
          <w:szCs w:val="24"/>
        </w:rPr>
        <w:t>Other</w:t>
      </w:r>
    </w:p>
    <w:p w14:paraId="43267756" w14:textId="15A466F4" w:rsidR="00E17941" w:rsidRPr="00ED2724" w:rsidRDefault="00E17941" w:rsidP="00505C0F">
      <w:pPr>
        <w:pStyle w:val="BodyText1"/>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The PCB may seek additional input </w:t>
      </w:r>
      <w:r w:rsidR="00315F7B" w:rsidRPr="00ED2724">
        <w:rPr>
          <w:rFonts w:asciiTheme="minorHAnsi" w:hAnsiTheme="minorHAnsi" w:cstheme="minorHAnsi"/>
          <w:sz w:val="21"/>
          <w:szCs w:val="21"/>
        </w:rPr>
        <w:t xml:space="preserve">in the form of </w:t>
      </w:r>
      <w:r w:rsidRPr="00ED2724">
        <w:rPr>
          <w:rFonts w:asciiTheme="minorHAnsi" w:hAnsiTheme="minorHAnsi" w:cstheme="minorHAnsi"/>
          <w:sz w:val="21"/>
          <w:szCs w:val="21"/>
        </w:rPr>
        <w:t xml:space="preserve">stakeholder surveys, ‘town hall’ meetings, </w:t>
      </w:r>
      <w:r w:rsidR="00315F7B" w:rsidRPr="00ED2724">
        <w:rPr>
          <w:rFonts w:asciiTheme="minorHAnsi" w:hAnsiTheme="minorHAnsi" w:cstheme="minorHAnsi"/>
          <w:sz w:val="21"/>
          <w:szCs w:val="21"/>
        </w:rPr>
        <w:t xml:space="preserve">engagement of subject matter expertise, or by whatever form or means it determines necessary to achieve an optimal outcome.  </w:t>
      </w:r>
      <w:r w:rsidRPr="00ED2724">
        <w:rPr>
          <w:rFonts w:asciiTheme="minorHAnsi" w:hAnsiTheme="minorHAnsi" w:cstheme="minorHAnsi"/>
          <w:sz w:val="21"/>
          <w:szCs w:val="21"/>
        </w:rPr>
        <w:t xml:space="preserve">  </w:t>
      </w:r>
    </w:p>
    <w:p w14:paraId="3E12517F" w14:textId="273E2B06" w:rsidR="00505C0F" w:rsidRPr="00ED2724" w:rsidRDefault="00EC5A23" w:rsidP="00505C0F">
      <w:pPr>
        <w:pStyle w:val="BodyText1"/>
        <w:spacing w:beforeLines="60" w:before="144" w:afterLines="60" w:after="144"/>
        <w:rPr>
          <w:rFonts w:asciiTheme="minorHAnsi" w:hAnsiTheme="minorHAnsi" w:cstheme="minorHAnsi"/>
          <w:sz w:val="21"/>
          <w:szCs w:val="21"/>
        </w:rPr>
      </w:pPr>
      <w:r w:rsidRPr="00ED2724">
        <w:rPr>
          <w:rFonts w:asciiTheme="minorHAnsi" w:hAnsiTheme="minorHAnsi" w:cstheme="minorHAnsi"/>
          <w:sz w:val="21"/>
          <w:szCs w:val="21"/>
        </w:rPr>
        <w:t xml:space="preserve">Any involvement of a current VGPB Member must be strictly limited to activities that do not compromise the </w:t>
      </w:r>
      <w:r w:rsidR="00161079">
        <w:rPr>
          <w:rFonts w:asciiTheme="minorHAnsi" w:hAnsiTheme="minorHAnsi" w:cstheme="minorHAnsi"/>
          <w:sz w:val="21"/>
          <w:szCs w:val="21"/>
        </w:rPr>
        <w:t>PCB</w:t>
      </w:r>
      <w:r w:rsidRPr="00ED2724">
        <w:rPr>
          <w:rFonts w:asciiTheme="minorHAnsi" w:hAnsiTheme="minorHAnsi" w:cstheme="minorHAnsi"/>
          <w:sz w:val="21"/>
          <w:szCs w:val="21"/>
        </w:rPr>
        <w:t xml:space="preserve"> ability to execute its governance obligations, and such involvement does not constitute that individual being recognised as a PCB Member at any time.     </w:t>
      </w:r>
      <w:bookmarkEnd w:id="0"/>
      <w:bookmarkEnd w:id="2"/>
    </w:p>
    <w:sectPr w:rsidR="00505C0F" w:rsidRPr="00ED2724" w:rsidSect="000F6FD0">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30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335FB" w14:textId="77777777" w:rsidR="008857DB" w:rsidRDefault="008857DB" w:rsidP="002D711A">
      <w:pPr>
        <w:spacing w:after="0" w:line="240" w:lineRule="auto"/>
      </w:pPr>
      <w:r>
        <w:separator/>
      </w:r>
    </w:p>
  </w:endnote>
  <w:endnote w:type="continuationSeparator" w:id="0">
    <w:p w14:paraId="72BB5AF9" w14:textId="77777777" w:rsidR="008857DB" w:rsidRDefault="008857D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B826" w14:textId="77777777" w:rsidR="00ED2724" w:rsidRDefault="00ED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386E" w14:textId="4B809F29"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D50229">
      <w:rPr>
        <w:b/>
      </w:rPr>
      <w:t>Project Control Board</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D50229">
      <w:t>Terms of Reference</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4A68973F"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73FF" w14:textId="77777777" w:rsidR="00973844" w:rsidRDefault="00C02CEC" w:rsidP="00C02CEC">
    <w:pPr>
      <w:pStyle w:val="Footer"/>
      <w:tabs>
        <w:tab w:val="clear" w:pos="9026"/>
      </w:tabs>
      <w:ind w:right="-432"/>
      <w:jc w:val="right"/>
    </w:pPr>
    <w:r>
      <w:drawing>
        <wp:inline distT="0" distB="0" distL="0" distR="0" wp14:anchorId="53F7CCC2" wp14:editId="576FC990">
          <wp:extent cx="1362075" cy="405379"/>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371569" cy="4082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B101" w14:textId="77777777" w:rsidR="008857DB" w:rsidRDefault="008857DB" w:rsidP="002D711A">
      <w:pPr>
        <w:spacing w:after="0" w:line="240" w:lineRule="auto"/>
      </w:pPr>
      <w:r>
        <w:separator/>
      </w:r>
    </w:p>
  </w:footnote>
  <w:footnote w:type="continuationSeparator" w:id="0">
    <w:p w14:paraId="593230FA" w14:textId="77777777" w:rsidR="008857DB" w:rsidRDefault="008857DB" w:rsidP="002D711A">
      <w:pPr>
        <w:spacing w:after="0" w:line="240" w:lineRule="auto"/>
      </w:pPr>
      <w:r>
        <w:continuationSeparator/>
      </w:r>
    </w:p>
  </w:footnote>
  <w:footnote w:type="continuationNotice" w:id="1">
    <w:p w14:paraId="5E85F2A1" w14:textId="77777777" w:rsidR="008857DB" w:rsidRDefault="008857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8328" w14:textId="77777777" w:rsidR="00ED2724" w:rsidRDefault="00ED2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5FC0"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3C3A605E" wp14:editId="3F3E5BE5">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A2CD7"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DABF"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778F5E8B" wp14:editId="522AEDF6">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3010F"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3461"/>
    <w:multiLevelType w:val="hybridMultilevel"/>
    <w:tmpl w:val="65CE17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5ADF"/>
    <w:multiLevelType w:val="hybridMultilevel"/>
    <w:tmpl w:val="D3B2E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0632EB"/>
    <w:multiLevelType w:val="hybridMultilevel"/>
    <w:tmpl w:val="3E02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3726B"/>
    <w:multiLevelType w:val="hybridMultilevel"/>
    <w:tmpl w:val="79260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6"/>
  </w:num>
  <w:num w:numId="3">
    <w:abstractNumId w:val="7"/>
  </w:num>
  <w:num w:numId="4">
    <w:abstractNumId w:val="4"/>
  </w:num>
  <w:num w:numId="5">
    <w:abstractNumId w:val="2"/>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8"/>
    <w:rsid w:val="00012F6F"/>
    <w:rsid w:val="00014213"/>
    <w:rsid w:val="00014B55"/>
    <w:rsid w:val="00016F93"/>
    <w:rsid w:val="00020E3E"/>
    <w:rsid w:val="00023BF3"/>
    <w:rsid w:val="00026811"/>
    <w:rsid w:val="00030708"/>
    <w:rsid w:val="00043296"/>
    <w:rsid w:val="0004356D"/>
    <w:rsid w:val="00045296"/>
    <w:rsid w:val="00056CBF"/>
    <w:rsid w:val="000675FB"/>
    <w:rsid w:val="00072A2A"/>
    <w:rsid w:val="00075E6C"/>
    <w:rsid w:val="00090171"/>
    <w:rsid w:val="000B29AD"/>
    <w:rsid w:val="000B5CFD"/>
    <w:rsid w:val="000C6372"/>
    <w:rsid w:val="000D593F"/>
    <w:rsid w:val="000E392D"/>
    <w:rsid w:val="000F4288"/>
    <w:rsid w:val="000F6FD0"/>
    <w:rsid w:val="000F7165"/>
    <w:rsid w:val="00102379"/>
    <w:rsid w:val="001065D6"/>
    <w:rsid w:val="00121252"/>
    <w:rsid w:val="00124609"/>
    <w:rsid w:val="001254CE"/>
    <w:rsid w:val="00126AF9"/>
    <w:rsid w:val="00134CEA"/>
    <w:rsid w:val="001422CC"/>
    <w:rsid w:val="00161079"/>
    <w:rsid w:val="001617B6"/>
    <w:rsid w:val="00165E66"/>
    <w:rsid w:val="001A3DD1"/>
    <w:rsid w:val="001C7BAE"/>
    <w:rsid w:val="001D717E"/>
    <w:rsid w:val="001E31FA"/>
    <w:rsid w:val="001E64F6"/>
    <w:rsid w:val="00200BB3"/>
    <w:rsid w:val="00222BEB"/>
    <w:rsid w:val="00225E60"/>
    <w:rsid w:val="00227C39"/>
    <w:rsid w:val="0023202C"/>
    <w:rsid w:val="00236203"/>
    <w:rsid w:val="00236FC8"/>
    <w:rsid w:val="00245043"/>
    <w:rsid w:val="00257760"/>
    <w:rsid w:val="00292D36"/>
    <w:rsid w:val="00297281"/>
    <w:rsid w:val="002A29E9"/>
    <w:rsid w:val="002C54E0"/>
    <w:rsid w:val="002D711A"/>
    <w:rsid w:val="002D7336"/>
    <w:rsid w:val="002E3396"/>
    <w:rsid w:val="002F44B1"/>
    <w:rsid w:val="0031149C"/>
    <w:rsid w:val="00313BAD"/>
    <w:rsid w:val="00315F7B"/>
    <w:rsid w:val="00330A9A"/>
    <w:rsid w:val="00334D84"/>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689E"/>
    <w:rsid w:val="004236C8"/>
    <w:rsid w:val="00427681"/>
    <w:rsid w:val="00433DB7"/>
    <w:rsid w:val="004463E6"/>
    <w:rsid w:val="00446BEF"/>
    <w:rsid w:val="00453750"/>
    <w:rsid w:val="00456941"/>
    <w:rsid w:val="004669E3"/>
    <w:rsid w:val="004702EA"/>
    <w:rsid w:val="00476EB4"/>
    <w:rsid w:val="00482D02"/>
    <w:rsid w:val="004A7519"/>
    <w:rsid w:val="004B41CA"/>
    <w:rsid w:val="004D3518"/>
    <w:rsid w:val="004D62D6"/>
    <w:rsid w:val="00503EBE"/>
    <w:rsid w:val="00505C0F"/>
    <w:rsid w:val="00522F8A"/>
    <w:rsid w:val="00527D42"/>
    <w:rsid w:val="0053416C"/>
    <w:rsid w:val="00541C2F"/>
    <w:rsid w:val="00563527"/>
    <w:rsid w:val="0058124E"/>
    <w:rsid w:val="00584301"/>
    <w:rsid w:val="005875A3"/>
    <w:rsid w:val="005A3416"/>
    <w:rsid w:val="005B0A1C"/>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149A"/>
    <w:rsid w:val="006650B5"/>
    <w:rsid w:val="006651B1"/>
    <w:rsid w:val="00665778"/>
    <w:rsid w:val="006738C4"/>
    <w:rsid w:val="00690C1E"/>
    <w:rsid w:val="00691108"/>
    <w:rsid w:val="00691C09"/>
    <w:rsid w:val="006A5B34"/>
    <w:rsid w:val="006A5F5B"/>
    <w:rsid w:val="006C77A9"/>
    <w:rsid w:val="006F6693"/>
    <w:rsid w:val="00707FE8"/>
    <w:rsid w:val="00711DDD"/>
    <w:rsid w:val="00724962"/>
    <w:rsid w:val="00724A0F"/>
    <w:rsid w:val="0073072C"/>
    <w:rsid w:val="007320B4"/>
    <w:rsid w:val="00732162"/>
    <w:rsid w:val="00736732"/>
    <w:rsid w:val="00750CBE"/>
    <w:rsid w:val="00766B5A"/>
    <w:rsid w:val="007834F2"/>
    <w:rsid w:val="00791020"/>
    <w:rsid w:val="0079598E"/>
    <w:rsid w:val="007A5F82"/>
    <w:rsid w:val="007B75A4"/>
    <w:rsid w:val="007D29C9"/>
    <w:rsid w:val="007F1A4C"/>
    <w:rsid w:val="008022C3"/>
    <w:rsid w:val="008041E6"/>
    <w:rsid w:val="008065D2"/>
    <w:rsid w:val="0082194C"/>
    <w:rsid w:val="008220C4"/>
    <w:rsid w:val="008222FF"/>
    <w:rsid w:val="008241FF"/>
    <w:rsid w:val="008411E9"/>
    <w:rsid w:val="0084200F"/>
    <w:rsid w:val="00843B2C"/>
    <w:rsid w:val="008471C4"/>
    <w:rsid w:val="008501EF"/>
    <w:rsid w:val="008753E6"/>
    <w:rsid w:val="008857DB"/>
    <w:rsid w:val="00885AD8"/>
    <w:rsid w:val="00887B43"/>
    <w:rsid w:val="008A4900"/>
    <w:rsid w:val="008D0281"/>
    <w:rsid w:val="008E3155"/>
    <w:rsid w:val="008E3C4E"/>
    <w:rsid w:val="008E49B3"/>
    <w:rsid w:val="008F6305"/>
    <w:rsid w:val="008F6D45"/>
    <w:rsid w:val="00927C72"/>
    <w:rsid w:val="0093610D"/>
    <w:rsid w:val="00936DA4"/>
    <w:rsid w:val="00973844"/>
    <w:rsid w:val="009834C0"/>
    <w:rsid w:val="00984C95"/>
    <w:rsid w:val="00986AAC"/>
    <w:rsid w:val="0098733E"/>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7308D"/>
    <w:rsid w:val="00AA26B8"/>
    <w:rsid w:val="00AA6FB5"/>
    <w:rsid w:val="00AB3FE2"/>
    <w:rsid w:val="00AD3322"/>
    <w:rsid w:val="00AD7E4E"/>
    <w:rsid w:val="00AE0BEF"/>
    <w:rsid w:val="00AF34DE"/>
    <w:rsid w:val="00AF4D58"/>
    <w:rsid w:val="00AF6666"/>
    <w:rsid w:val="00B0103F"/>
    <w:rsid w:val="00B10154"/>
    <w:rsid w:val="00B50213"/>
    <w:rsid w:val="00B81B44"/>
    <w:rsid w:val="00B9053B"/>
    <w:rsid w:val="00BB660E"/>
    <w:rsid w:val="00BC3422"/>
    <w:rsid w:val="00C015B9"/>
    <w:rsid w:val="00C022F9"/>
    <w:rsid w:val="00C02CEC"/>
    <w:rsid w:val="00C032EA"/>
    <w:rsid w:val="00C06EB5"/>
    <w:rsid w:val="00C1145F"/>
    <w:rsid w:val="00C15991"/>
    <w:rsid w:val="00C637E1"/>
    <w:rsid w:val="00C70D50"/>
    <w:rsid w:val="00C7768E"/>
    <w:rsid w:val="00C8243E"/>
    <w:rsid w:val="00C907D7"/>
    <w:rsid w:val="00C92338"/>
    <w:rsid w:val="00CA24D2"/>
    <w:rsid w:val="00CA7C3A"/>
    <w:rsid w:val="00CC2DB2"/>
    <w:rsid w:val="00CD0307"/>
    <w:rsid w:val="00CD3D1B"/>
    <w:rsid w:val="00CD53DC"/>
    <w:rsid w:val="00CE1312"/>
    <w:rsid w:val="00CE62B3"/>
    <w:rsid w:val="00CF13AF"/>
    <w:rsid w:val="00CF7DCA"/>
    <w:rsid w:val="00D211E9"/>
    <w:rsid w:val="00D2312F"/>
    <w:rsid w:val="00D269C1"/>
    <w:rsid w:val="00D44953"/>
    <w:rsid w:val="00D50229"/>
    <w:rsid w:val="00D533E3"/>
    <w:rsid w:val="00D542F3"/>
    <w:rsid w:val="00D543E5"/>
    <w:rsid w:val="00D5644B"/>
    <w:rsid w:val="00D56E25"/>
    <w:rsid w:val="00D71896"/>
    <w:rsid w:val="00D718D7"/>
    <w:rsid w:val="00D73212"/>
    <w:rsid w:val="00D814B7"/>
    <w:rsid w:val="00D9039A"/>
    <w:rsid w:val="00D90688"/>
    <w:rsid w:val="00DA3AAD"/>
    <w:rsid w:val="00DA797C"/>
    <w:rsid w:val="00DB312B"/>
    <w:rsid w:val="00DC5654"/>
    <w:rsid w:val="00DC658F"/>
    <w:rsid w:val="00DE60CC"/>
    <w:rsid w:val="00E10792"/>
    <w:rsid w:val="00E17941"/>
    <w:rsid w:val="00E20FC4"/>
    <w:rsid w:val="00E225FA"/>
    <w:rsid w:val="00E26B32"/>
    <w:rsid w:val="00E31444"/>
    <w:rsid w:val="00E407B6"/>
    <w:rsid w:val="00E41EF1"/>
    <w:rsid w:val="00E42942"/>
    <w:rsid w:val="00E468A6"/>
    <w:rsid w:val="00E65FB6"/>
    <w:rsid w:val="00E71BDF"/>
    <w:rsid w:val="00E83CA7"/>
    <w:rsid w:val="00E9630C"/>
    <w:rsid w:val="00EC171D"/>
    <w:rsid w:val="00EC5A23"/>
    <w:rsid w:val="00ED2724"/>
    <w:rsid w:val="00ED487E"/>
    <w:rsid w:val="00ED73A7"/>
    <w:rsid w:val="00EE7A0D"/>
    <w:rsid w:val="00EF0D21"/>
    <w:rsid w:val="00F11A80"/>
    <w:rsid w:val="00F17CE1"/>
    <w:rsid w:val="00F2115C"/>
    <w:rsid w:val="00F22ABA"/>
    <w:rsid w:val="00F36B12"/>
    <w:rsid w:val="00F417C3"/>
    <w:rsid w:val="00F60F9F"/>
    <w:rsid w:val="00F64F08"/>
    <w:rsid w:val="00F734F5"/>
    <w:rsid w:val="00F862E6"/>
    <w:rsid w:val="00F966B1"/>
    <w:rsid w:val="00F97D48"/>
    <w:rsid w:val="00FA0311"/>
    <w:rsid w:val="00FC34FB"/>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64B50"/>
  <w15:docId w15:val="{4D49A483-5044-4E75-AC47-A69CFFB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aliases w:val="List Paragraph1,List Paragraph11,List Paragraph2,Bulit List -  Paragraph,Main numbered paragraph,Numbered List Paragraph"/>
    <w:basedOn w:val="Normal"/>
    <w:link w:val="ListParagraphChar"/>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locked/>
    <w:rsid w:val="00476EB4"/>
    <w:rPr>
      <w:color w:val="232B39" w:themeColor="text1"/>
    </w:rPr>
  </w:style>
  <w:style w:type="paragraph" w:customStyle="1" w:styleId="FactSheetHeading1">
    <w:name w:val="Fact Sheet Heading 1"/>
    <w:basedOn w:val="Normal"/>
    <w:rsid w:val="008753E6"/>
    <w:pPr>
      <w:keepNext/>
      <w:keepLines/>
      <w:suppressAutoHyphens/>
      <w:autoSpaceDE w:val="0"/>
      <w:autoSpaceDN w:val="0"/>
      <w:adjustRightInd w:val="0"/>
      <w:spacing w:before="110" w:after="110" w:line="260" w:lineRule="atLeast"/>
      <w:textAlignment w:val="center"/>
    </w:pPr>
    <w:rPr>
      <w:rFonts w:ascii="Calibri" w:eastAsia="Times New Roman" w:hAnsi="Calibri" w:cs="Calibri"/>
      <w:b/>
      <w:bCs/>
      <w:color w:val="4D4D4D"/>
      <w:sz w:val="24"/>
      <w:szCs w:val="24"/>
      <w:lang w:val="en-US"/>
    </w:rPr>
  </w:style>
  <w:style w:type="paragraph" w:customStyle="1" w:styleId="BodyText1">
    <w:name w:val="Body Text1"/>
    <w:basedOn w:val="Normal"/>
    <w:rsid w:val="00056CBF"/>
    <w:pPr>
      <w:tabs>
        <w:tab w:val="left" w:pos="7548"/>
      </w:tabs>
      <w:spacing w:before="0" w:after="240" w:line="240" w:lineRule="auto"/>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885AD8"/>
    <w:rPr>
      <w:sz w:val="16"/>
      <w:szCs w:val="16"/>
    </w:rPr>
  </w:style>
  <w:style w:type="paragraph" w:styleId="CommentText">
    <w:name w:val="annotation text"/>
    <w:basedOn w:val="Normal"/>
    <w:link w:val="CommentTextChar"/>
    <w:uiPriority w:val="99"/>
    <w:semiHidden/>
    <w:unhideWhenUsed/>
    <w:rsid w:val="00885AD8"/>
    <w:pPr>
      <w:spacing w:line="240" w:lineRule="auto"/>
    </w:pPr>
  </w:style>
  <w:style w:type="character" w:customStyle="1" w:styleId="CommentTextChar">
    <w:name w:val="Comment Text Char"/>
    <w:basedOn w:val="DefaultParagraphFont"/>
    <w:link w:val="CommentText"/>
    <w:uiPriority w:val="99"/>
    <w:semiHidden/>
    <w:rsid w:val="00885AD8"/>
    <w:rPr>
      <w:color w:val="232B39" w:themeColor="text1"/>
    </w:rPr>
  </w:style>
  <w:style w:type="paragraph" w:styleId="CommentSubject">
    <w:name w:val="annotation subject"/>
    <w:basedOn w:val="CommentText"/>
    <w:next w:val="CommentText"/>
    <w:link w:val="CommentSubjectChar"/>
    <w:uiPriority w:val="99"/>
    <w:semiHidden/>
    <w:unhideWhenUsed/>
    <w:rsid w:val="00885AD8"/>
    <w:rPr>
      <w:b/>
      <w:bCs/>
    </w:rPr>
  </w:style>
  <w:style w:type="character" w:customStyle="1" w:styleId="CommentSubjectChar">
    <w:name w:val="Comment Subject Char"/>
    <w:basedOn w:val="CommentTextChar"/>
    <w:link w:val="CommentSubject"/>
    <w:uiPriority w:val="99"/>
    <w:semiHidden/>
    <w:rsid w:val="00885AD8"/>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86D92D83-3A0B-4BFE-AC2C-64BFBDF709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Cooper (DTF)</dc:creator>
  <cp:lastModifiedBy>Vanessa Coles (DTF)</cp:lastModifiedBy>
  <cp:revision>2</cp:revision>
  <cp:lastPrinted>2016-02-09T01:59:00Z</cp:lastPrinted>
  <dcterms:created xsi:type="dcterms:W3CDTF">2021-12-17T02:55:00Z</dcterms:created>
  <dcterms:modified xsi:type="dcterms:W3CDTF">2021-12-17T02:55:00Z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