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6C3B" w14:textId="77777777" w:rsidR="00990E3B" w:rsidRPr="005B53E9" w:rsidRDefault="00990E3B" w:rsidP="00990E3B">
      <w:pPr>
        <w:tabs>
          <w:tab w:val="center" w:pos="5103"/>
        </w:tabs>
        <w:spacing w:before="80" w:after="80"/>
        <w:outlineLvl w:val="0"/>
        <w:rPr>
          <w:rFonts w:cs="Arial"/>
          <w:b/>
          <w:color w:val="3366FF"/>
          <w:sz w:val="32"/>
          <w:szCs w:val="32"/>
        </w:rPr>
      </w:pPr>
      <w:r w:rsidRPr="005B53E9">
        <w:rPr>
          <w:rFonts w:cs="Arial"/>
          <w:color w:val="3366FF"/>
          <w:szCs w:val="21"/>
        </w:rPr>
        <w:object w:dxaOrig="3300" w:dyaOrig="3975" w14:anchorId="31915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60.75pt" o:ole="" fillcolor="window">
            <v:imagedata r:id="rId11" o:title=""/>
          </v:shape>
          <o:OLEObject Type="Embed" ProgID="PBrush" ShapeID="_x0000_i1025" DrawAspect="Content" ObjectID="_1753176518" r:id="rId12"/>
        </w:object>
      </w:r>
      <w:r w:rsidRPr="005B53E9">
        <w:rPr>
          <w:rFonts w:cs="Arial"/>
          <w:color w:val="3366FF"/>
          <w:szCs w:val="21"/>
        </w:rPr>
        <w:tab/>
      </w:r>
      <w:r w:rsidR="003F69BA" w:rsidRPr="005B53E9">
        <w:rPr>
          <w:rFonts w:cs="Arial"/>
          <w:b/>
          <w:sz w:val="32"/>
          <w:szCs w:val="32"/>
        </w:rPr>
        <w:fldChar w:fldCharType="begin">
          <w:ffData>
            <w:name w:val="Text5"/>
            <w:enabled/>
            <w:calcOnExit w:val="0"/>
            <w:textInput/>
          </w:ffData>
        </w:fldChar>
      </w:r>
      <w:bookmarkStart w:id="0" w:name="Text5"/>
      <w:r w:rsidR="003F69BA" w:rsidRPr="005B53E9">
        <w:rPr>
          <w:rFonts w:cs="Arial"/>
          <w:b/>
          <w:sz w:val="32"/>
          <w:szCs w:val="32"/>
        </w:rPr>
        <w:instrText xml:space="preserve"> FORMTEXT </w:instrText>
      </w:r>
      <w:r w:rsidR="007A49B9" w:rsidRPr="005B53E9">
        <w:rPr>
          <w:rFonts w:cs="Arial"/>
          <w:b/>
          <w:sz w:val="32"/>
          <w:szCs w:val="32"/>
        </w:rPr>
      </w:r>
      <w:r w:rsidR="003F69BA" w:rsidRPr="005B53E9">
        <w:rPr>
          <w:rFonts w:cs="Arial"/>
          <w:b/>
          <w:sz w:val="32"/>
          <w:szCs w:val="32"/>
        </w:rPr>
        <w:fldChar w:fldCharType="separate"/>
      </w:r>
      <w:r w:rsidR="003F69BA" w:rsidRPr="005B53E9">
        <w:rPr>
          <w:rFonts w:cs="Arial"/>
          <w:b/>
          <w:sz w:val="32"/>
          <w:szCs w:val="32"/>
        </w:rPr>
        <w:fldChar w:fldCharType="end"/>
      </w:r>
      <w:bookmarkEnd w:id="0"/>
      <w:r w:rsidR="003F69BA" w:rsidRPr="005B53E9">
        <w:rPr>
          <w:rFonts w:cs="Arial"/>
          <w:b/>
          <w:color w:val="3366FF"/>
          <w:sz w:val="32"/>
          <w:szCs w:val="32"/>
        </w:rPr>
        <w:t xml:space="preserve">Insert </w:t>
      </w:r>
      <w:r w:rsidR="0080582B">
        <w:rPr>
          <w:rFonts w:cs="Arial"/>
          <w:b/>
          <w:color w:val="3366FF"/>
          <w:sz w:val="32"/>
          <w:szCs w:val="32"/>
        </w:rPr>
        <w:t>Lead Agency</w:t>
      </w:r>
      <w:r w:rsidR="003F69BA" w:rsidRPr="005B53E9">
        <w:rPr>
          <w:rFonts w:cs="Arial"/>
          <w:b/>
          <w:color w:val="3366FF"/>
          <w:sz w:val="32"/>
          <w:szCs w:val="32"/>
        </w:rPr>
        <w:t xml:space="preserve"> name</w:t>
      </w:r>
    </w:p>
    <w:p w14:paraId="0F13E7E2" w14:textId="77777777" w:rsidR="00990E3B" w:rsidRPr="005B53E9" w:rsidRDefault="00990E3B" w:rsidP="00990E3B">
      <w:pPr>
        <w:pStyle w:val="BodyText"/>
        <w:spacing w:before="80" w:after="80"/>
        <w:jc w:val="both"/>
        <w:rPr>
          <w:rFonts w:cs="Arial"/>
          <w:b/>
          <w:i w:val="0"/>
          <w:szCs w:val="21"/>
        </w:rPr>
      </w:pPr>
    </w:p>
    <w:p w14:paraId="09B3716B" w14:textId="77777777" w:rsidR="00990E3B" w:rsidRPr="005B53E9" w:rsidRDefault="00990E3B" w:rsidP="00A0263E">
      <w:pPr>
        <w:tabs>
          <w:tab w:val="left" w:pos="3686"/>
        </w:tabs>
        <w:spacing w:before="80" w:after="80"/>
        <w:ind w:left="3686" w:hanging="3686"/>
        <w:outlineLvl w:val="0"/>
        <w:rPr>
          <w:rFonts w:cs="Arial"/>
          <w:szCs w:val="21"/>
        </w:rPr>
      </w:pPr>
      <w:r w:rsidRPr="005B53E9">
        <w:rPr>
          <w:rFonts w:cs="Arial"/>
          <w:b/>
          <w:sz w:val="24"/>
          <w:szCs w:val="24"/>
        </w:rPr>
        <w:t xml:space="preserve">Request for </w:t>
      </w:r>
      <w:r w:rsidR="00A0263E" w:rsidRPr="005B53E9">
        <w:rPr>
          <w:rFonts w:cs="Arial"/>
          <w:b/>
          <w:sz w:val="24"/>
          <w:szCs w:val="24"/>
        </w:rPr>
        <w:t>Proposal (RFP</w:t>
      </w:r>
      <w:r w:rsidRPr="005B53E9">
        <w:rPr>
          <w:rFonts w:cs="Arial"/>
          <w:b/>
          <w:sz w:val="24"/>
          <w:szCs w:val="24"/>
        </w:rPr>
        <w:t>) for</w:t>
      </w:r>
      <w:r w:rsidRPr="005B53E9">
        <w:rPr>
          <w:rFonts w:cs="Arial"/>
          <w:szCs w:val="21"/>
        </w:rPr>
        <w:t>:</w:t>
      </w:r>
      <w:r w:rsidRPr="005B53E9">
        <w:rPr>
          <w:rFonts w:cs="Arial"/>
          <w:b/>
          <w:szCs w:val="21"/>
        </w:rPr>
        <w:t xml:space="preserve"> </w:t>
      </w:r>
      <w:r w:rsidRPr="005B53E9">
        <w:rPr>
          <w:rFonts w:cs="Arial"/>
          <w:b/>
          <w:szCs w:val="21"/>
        </w:rPr>
        <w:tab/>
      </w:r>
      <w:r w:rsidR="00A0263E" w:rsidRPr="005B53E9">
        <w:rPr>
          <w:rFonts w:cs="Arial"/>
          <w:szCs w:val="21"/>
        </w:rPr>
        <w:t>The Supply of Energy Performance Contracting Services</w:t>
      </w:r>
    </w:p>
    <w:p w14:paraId="4412BEB5" w14:textId="77777777" w:rsidR="00747277" w:rsidRPr="005B53E9" w:rsidRDefault="00990E3B" w:rsidP="00990E3B">
      <w:pPr>
        <w:tabs>
          <w:tab w:val="left" w:pos="3686"/>
        </w:tabs>
        <w:spacing w:before="80" w:after="80"/>
        <w:outlineLvl w:val="0"/>
        <w:rPr>
          <w:rFonts w:cs="Arial"/>
          <w:szCs w:val="21"/>
        </w:rPr>
      </w:pPr>
      <w:r w:rsidRPr="005B53E9">
        <w:rPr>
          <w:rFonts w:cs="Arial"/>
          <w:b/>
          <w:sz w:val="24"/>
          <w:szCs w:val="24"/>
        </w:rPr>
        <w:t>Reference</w:t>
      </w:r>
      <w:r w:rsidR="00EF6D13" w:rsidRPr="005B53E9">
        <w:rPr>
          <w:rFonts w:cs="Arial"/>
          <w:b/>
          <w:sz w:val="24"/>
          <w:szCs w:val="24"/>
        </w:rPr>
        <w:t xml:space="preserve"> number</w:t>
      </w:r>
      <w:r w:rsidRPr="005B53E9">
        <w:rPr>
          <w:rFonts w:cs="Arial"/>
          <w:szCs w:val="21"/>
        </w:rPr>
        <w:t>:</w:t>
      </w:r>
      <w:r w:rsidRPr="005B53E9">
        <w:rPr>
          <w:rFonts w:cs="Arial"/>
          <w:szCs w:val="21"/>
        </w:rPr>
        <w:tab/>
      </w:r>
    </w:p>
    <w:p w14:paraId="1E2AFF5F" w14:textId="77777777" w:rsidR="00990E3B" w:rsidRPr="005B53E9" w:rsidRDefault="00990E3B" w:rsidP="00990E3B">
      <w:pPr>
        <w:tabs>
          <w:tab w:val="left" w:pos="3686"/>
        </w:tabs>
        <w:spacing w:before="80" w:after="80"/>
        <w:outlineLvl w:val="0"/>
        <w:rPr>
          <w:rFonts w:cs="Arial"/>
          <w:szCs w:val="21"/>
        </w:rPr>
      </w:pPr>
      <w:r w:rsidRPr="005B53E9">
        <w:rPr>
          <w:rFonts w:cs="Arial"/>
          <w:b/>
          <w:sz w:val="24"/>
          <w:szCs w:val="24"/>
        </w:rPr>
        <w:t>Issue</w:t>
      </w:r>
      <w:r w:rsidRPr="005B53E9">
        <w:rPr>
          <w:rFonts w:cs="Arial"/>
          <w:sz w:val="24"/>
          <w:szCs w:val="24"/>
        </w:rPr>
        <w:t xml:space="preserve"> </w:t>
      </w:r>
      <w:r w:rsidRPr="005B53E9">
        <w:rPr>
          <w:rFonts w:cs="Arial"/>
          <w:b/>
          <w:sz w:val="24"/>
          <w:szCs w:val="24"/>
        </w:rPr>
        <w:t>Date</w:t>
      </w:r>
      <w:r w:rsidRPr="005B53E9">
        <w:rPr>
          <w:rFonts w:cs="Arial"/>
          <w:szCs w:val="21"/>
        </w:rPr>
        <w:t xml:space="preserve">: </w:t>
      </w:r>
      <w:r w:rsidRPr="005B53E9">
        <w:rPr>
          <w:rFonts w:cs="Arial"/>
          <w:szCs w:val="21"/>
        </w:rPr>
        <w:tab/>
      </w:r>
    </w:p>
    <w:p w14:paraId="72939C47" w14:textId="77777777" w:rsidR="0088453A" w:rsidRPr="005B53E9" w:rsidRDefault="00990E3B" w:rsidP="00EF6D13">
      <w:pPr>
        <w:tabs>
          <w:tab w:val="left" w:pos="3686"/>
        </w:tabs>
        <w:spacing w:before="80" w:after="80"/>
        <w:ind w:left="3686" w:hanging="3686"/>
        <w:outlineLvl w:val="0"/>
        <w:rPr>
          <w:rFonts w:cs="Arial"/>
          <w:szCs w:val="21"/>
        </w:rPr>
      </w:pPr>
      <w:r w:rsidRPr="005B53E9">
        <w:rPr>
          <w:rFonts w:cs="Arial"/>
          <w:b/>
          <w:sz w:val="24"/>
          <w:szCs w:val="24"/>
        </w:rPr>
        <w:t xml:space="preserve">Place for </w:t>
      </w:r>
      <w:r w:rsidR="00EF6D13" w:rsidRPr="005B53E9">
        <w:rPr>
          <w:rFonts w:cs="Arial"/>
          <w:b/>
          <w:sz w:val="24"/>
          <w:szCs w:val="24"/>
        </w:rPr>
        <w:t>l</w:t>
      </w:r>
      <w:r w:rsidRPr="005B53E9">
        <w:rPr>
          <w:rFonts w:cs="Arial"/>
          <w:b/>
          <w:sz w:val="24"/>
          <w:szCs w:val="24"/>
        </w:rPr>
        <w:t>odgement</w:t>
      </w:r>
      <w:r w:rsidRPr="005B53E9">
        <w:rPr>
          <w:rFonts w:cs="Arial"/>
          <w:szCs w:val="21"/>
        </w:rPr>
        <w:t>:</w:t>
      </w:r>
      <w:r w:rsidRPr="005B53E9">
        <w:rPr>
          <w:rFonts w:cs="Arial"/>
          <w:b/>
          <w:szCs w:val="21"/>
        </w:rPr>
        <w:t xml:space="preserve"> </w:t>
      </w:r>
      <w:r w:rsidRPr="005B53E9">
        <w:rPr>
          <w:rFonts w:cs="Arial"/>
          <w:b/>
          <w:szCs w:val="21"/>
        </w:rPr>
        <w:tab/>
      </w:r>
    </w:p>
    <w:p w14:paraId="23DF358C" w14:textId="77777777" w:rsidR="00747277" w:rsidRPr="005B53E9" w:rsidRDefault="00747277" w:rsidP="00990E3B">
      <w:pPr>
        <w:rPr>
          <w:sz w:val="32"/>
          <w:szCs w:val="32"/>
        </w:rPr>
      </w:pPr>
    </w:p>
    <w:p w14:paraId="4516091C" w14:textId="77777777" w:rsidR="00990E3B" w:rsidRPr="005B53E9" w:rsidRDefault="004839DE" w:rsidP="00990E3B">
      <w:pPr>
        <w:rPr>
          <w:sz w:val="32"/>
          <w:szCs w:val="32"/>
        </w:rPr>
      </w:pPr>
      <w:r w:rsidRPr="005B53E9">
        <w:rPr>
          <w:sz w:val="32"/>
          <w:szCs w:val="32"/>
        </w:rPr>
        <w:t>Contents</w:t>
      </w:r>
    </w:p>
    <w:p w14:paraId="79685B6C" w14:textId="77777777" w:rsidR="00EF3D77" w:rsidRPr="005B53E9" w:rsidRDefault="00EF3D77" w:rsidP="00B85BE6">
      <w:pPr>
        <w:spacing w:after="240"/>
        <w:rPr>
          <w:b/>
          <w:szCs w:val="21"/>
        </w:rPr>
      </w:pPr>
      <w:r w:rsidRPr="005B53E9">
        <w:rPr>
          <w:b/>
          <w:szCs w:val="21"/>
        </w:rPr>
        <w:t>Introduction</w:t>
      </w:r>
    </w:p>
    <w:p w14:paraId="33883FC9" w14:textId="77777777" w:rsidR="004839DE" w:rsidRPr="005B53E9" w:rsidRDefault="003049B7" w:rsidP="00B85BE6">
      <w:pPr>
        <w:spacing w:after="240"/>
        <w:rPr>
          <w:b/>
          <w:szCs w:val="21"/>
        </w:rPr>
      </w:pPr>
      <w:r w:rsidRPr="005B53E9">
        <w:rPr>
          <w:b/>
          <w:szCs w:val="21"/>
        </w:rPr>
        <w:t>RFP</w:t>
      </w:r>
      <w:r w:rsidR="004839DE" w:rsidRPr="005B53E9">
        <w:rPr>
          <w:b/>
          <w:szCs w:val="21"/>
        </w:rPr>
        <w:t xml:space="preserve"> Part A – Conditions of Tendering</w:t>
      </w:r>
    </w:p>
    <w:p w14:paraId="0D03DE1C" w14:textId="77777777" w:rsidR="004839DE" w:rsidRPr="005B53E9" w:rsidRDefault="003049B7" w:rsidP="00B85BE6">
      <w:pPr>
        <w:spacing w:after="240"/>
        <w:rPr>
          <w:b/>
          <w:szCs w:val="21"/>
        </w:rPr>
      </w:pPr>
      <w:r w:rsidRPr="005B53E9">
        <w:rPr>
          <w:b/>
          <w:szCs w:val="21"/>
        </w:rPr>
        <w:t>RFP</w:t>
      </w:r>
      <w:r w:rsidR="004839DE" w:rsidRPr="005B53E9">
        <w:rPr>
          <w:b/>
          <w:szCs w:val="21"/>
        </w:rPr>
        <w:t xml:space="preserve"> Part B – The Specification</w:t>
      </w:r>
    </w:p>
    <w:p w14:paraId="686C94B6" w14:textId="77777777" w:rsidR="004839DE" w:rsidRPr="005B53E9" w:rsidRDefault="003049B7" w:rsidP="00B85BE6">
      <w:pPr>
        <w:spacing w:after="240"/>
        <w:rPr>
          <w:b/>
          <w:szCs w:val="21"/>
        </w:rPr>
      </w:pPr>
      <w:r w:rsidRPr="005B53E9">
        <w:rPr>
          <w:b/>
          <w:szCs w:val="21"/>
        </w:rPr>
        <w:t>RFP</w:t>
      </w:r>
      <w:r w:rsidR="004839DE" w:rsidRPr="005B53E9">
        <w:rPr>
          <w:b/>
          <w:szCs w:val="21"/>
        </w:rPr>
        <w:t xml:space="preserve"> Part C – </w:t>
      </w:r>
      <w:r w:rsidR="009B120F" w:rsidRPr="005B53E9">
        <w:rPr>
          <w:b/>
          <w:szCs w:val="21"/>
        </w:rPr>
        <w:t>Proposed</w:t>
      </w:r>
      <w:r w:rsidR="004839DE" w:rsidRPr="005B53E9">
        <w:rPr>
          <w:b/>
          <w:szCs w:val="21"/>
        </w:rPr>
        <w:t xml:space="preserve"> Contract</w:t>
      </w:r>
    </w:p>
    <w:p w14:paraId="28920154" w14:textId="77777777" w:rsidR="004839DE" w:rsidRPr="005B53E9" w:rsidRDefault="003049B7" w:rsidP="00B85BE6">
      <w:pPr>
        <w:spacing w:after="240"/>
        <w:rPr>
          <w:b/>
          <w:szCs w:val="21"/>
        </w:rPr>
      </w:pPr>
      <w:r w:rsidRPr="005B53E9">
        <w:rPr>
          <w:b/>
          <w:szCs w:val="21"/>
        </w:rPr>
        <w:t>RFP</w:t>
      </w:r>
      <w:r w:rsidR="004839DE" w:rsidRPr="005B53E9">
        <w:rPr>
          <w:b/>
          <w:szCs w:val="21"/>
        </w:rPr>
        <w:t xml:space="preserve"> Part D – Tenderer’s Response</w:t>
      </w:r>
    </w:p>
    <w:p w14:paraId="0449CCFC" w14:textId="77777777" w:rsidR="004839DE" w:rsidRPr="005B53E9" w:rsidRDefault="003049B7" w:rsidP="00B85BE6">
      <w:pPr>
        <w:spacing w:after="240"/>
        <w:rPr>
          <w:b/>
          <w:szCs w:val="21"/>
        </w:rPr>
      </w:pPr>
      <w:r w:rsidRPr="005B53E9">
        <w:rPr>
          <w:b/>
          <w:szCs w:val="21"/>
        </w:rPr>
        <w:t>RFP</w:t>
      </w:r>
      <w:r w:rsidR="004839DE" w:rsidRPr="005B53E9">
        <w:rPr>
          <w:b/>
          <w:szCs w:val="21"/>
        </w:rPr>
        <w:t xml:space="preserve"> Part E – Ethical Employment Statement</w:t>
      </w:r>
    </w:p>
    <w:p w14:paraId="1E498E61" w14:textId="77777777" w:rsidR="00EF3D77" w:rsidRPr="005B53E9" w:rsidRDefault="003D0F32" w:rsidP="00313FEF">
      <w:pPr>
        <w:pStyle w:val="PartHeading"/>
        <w:rPr>
          <w:b/>
        </w:rPr>
      </w:pPr>
      <w:r>
        <w:rPr>
          <w:b/>
        </w:rPr>
        <w:br w:type="page"/>
      </w:r>
      <w:r w:rsidR="00EF3D77" w:rsidRPr="005B53E9">
        <w:rPr>
          <w:b/>
        </w:rPr>
        <w:lastRenderedPageBreak/>
        <w:t>Introduction</w:t>
      </w:r>
    </w:p>
    <w:p w14:paraId="06E7E6E0" w14:textId="77777777" w:rsidR="00EF3D77" w:rsidRPr="005B53E9" w:rsidRDefault="003F69BA" w:rsidP="00EF3D77">
      <w:pPr>
        <w:pStyle w:val="Heading2"/>
      </w:pPr>
      <w:r w:rsidRPr="005B53E9">
        <w:t xml:space="preserve">The </w:t>
      </w:r>
      <w:smartTag w:uri="urn:schemas-microsoft-com:office:smarttags" w:element="place">
        <w:r w:rsidRPr="005B53E9">
          <w:t>O</w:t>
        </w:r>
        <w:r w:rsidR="004B6BEE" w:rsidRPr="005B53E9">
          <w:t>pportunity</w:t>
        </w:r>
      </w:smartTag>
      <w:r w:rsidR="004B6BEE" w:rsidRPr="005B53E9">
        <w:t xml:space="preserve"> </w:t>
      </w:r>
    </w:p>
    <w:p w14:paraId="0990C55E" w14:textId="77777777" w:rsidR="007E7E1F" w:rsidRPr="00ED4F8C" w:rsidRDefault="00094C52" w:rsidP="00094C52">
      <w:pPr>
        <w:autoSpaceDE w:val="0"/>
        <w:autoSpaceDN w:val="0"/>
        <w:adjustRightInd w:val="0"/>
        <w:ind w:left="84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 xml:space="preserve">&lt;Insert </w:t>
      </w:r>
      <w:r w:rsidR="000E7F6F" w:rsidRPr="00ED4F8C">
        <w:rPr>
          <w:rFonts w:ascii="HelveticaNeue-Condensed" w:hAnsi="HelveticaNeue-Condensed" w:cs="HelveticaNeue-Condensed"/>
          <w:color w:val="2166FF"/>
          <w:szCs w:val="21"/>
          <w:lang w:eastAsia="en-AU"/>
        </w:rPr>
        <w:t>a short description of the o</w:t>
      </w:r>
      <w:r w:rsidRPr="00ED4F8C">
        <w:rPr>
          <w:rFonts w:ascii="HelveticaNeue-Condensed" w:hAnsi="HelveticaNeue-Condensed" w:cs="HelveticaNeue-Condensed"/>
          <w:color w:val="2166FF"/>
          <w:szCs w:val="21"/>
          <w:lang w:eastAsia="en-AU"/>
        </w:rPr>
        <w:t>pportunity</w:t>
      </w:r>
      <w:r w:rsidR="000E7F6F" w:rsidRPr="00ED4F8C">
        <w:rPr>
          <w:rFonts w:ascii="HelveticaNeue-Condensed" w:hAnsi="HelveticaNeue-Condensed" w:cs="HelveticaNeue-Condensed"/>
          <w:color w:val="2166FF"/>
          <w:szCs w:val="21"/>
          <w:lang w:eastAsia="en-AU"/>
        </w:rPr>
        <w:t>, including</w:t>
      </w:r>
      <w:r w:rsidR="007E7E1F" w:rsidRPr="00ED4F8C">
        <w:rPr>
          <w:rFonts w:ascii="HelveticaNeue-Condensed" w:hAnsi="HelveticaNeue-Condensed" w:cs="HelveticaNeue-Condensed"/>
          <w:color w:val="2166FF"/>
          <w:szCs w:val="21"/>
          <w:lang w:eastAsia="en-AU"/>
        </w:rPr>
        <w:t>:</w:t>
      </w:r>
    </w:p>
    <w:p w14:paraId="11F05E26" w14:textId="77777777" w:rsidR="007E7E1F" w:rsidRPr="00ED4F8C" w:rsidRDefault="000E7F6F" w:rsidP="00A632C5">
      <w:pPr>
        <w:numPr>
          <w:ilvl w:val="0"/>
          <w:numId w:val="28"/>
        </w:numPr>
        <w:autoSpaceDE w:val="0"/>
        <w:autoSpaceDN w:val="0"/>
        <w:adjustRightInd w:val="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S</w:t>
      </w:r>
      <w:r w:rsidR="007E7E1F" w:rsidRPr="00ED4F8C">
        <w:rPr>
          <w:rFonts w:ascii="HelveticaNeue-Condensed" w:hAnsi="HelveticaNeue-Condensed" w:cs="HelveticaNeue-Condensed"/>
          <w:color w:val="2166FF"/>
          <w:szCs w:val="21"/>
          <w:lang w:eastAsia="en-AU"/>
        </w:rPr>
        <w:t>cope</w:t>
      </w:r>
      <w:r w:rsidRPr="00ED4F8C">
        <w:rPr>
          <w:rFonts w:ascii="HelveticaNeue-Condensed" w:hAnsi="HelveticaNeue-Condensed" w:cs="HelveticaNeue-Condensed"/>
          <w:color w:val="2166FF"/>
          <w:szCs w:val="21"/>
          <w:lang w:eastAsia="en-AU"/>
        </w:rPr>
        <w:t xml:space="preserve"> inclusions</w:t>
      </w:r>
      <w:r w:rsidR="00EF26AD" w:rsidRPr="00ED4F8C">
        <w:rPr>
          <w:rFonts w:ascii="HelveticaNeue-Condensed" w:hAnsi="HelveticaNeue-Condensed" w:cs="HelveticaNeue-Condensed"/>
          <w:color w:val="2166FF"/>
          <w:szCs w:val="21"/>
          <w:lang w:eastAsia="en-AU"/>
        </w:rPr>
        <w:t xml:space="preserve"> for the overall opportunity</w:t>
      </w:r>
      <w:r w:rsidRPr="00ED4F8C">
        <w:rPr>
          <w:rFonts w:ascii="HelveticaNeue-Condensed" w:hAnsi="HelveticaNeue-Condensed" w:cs="HelveticaNeue-Condensed"/>
          <w:color w:val="2166FF"/>
          <w:szCs w:val="21"/>
          <w:lang w:eastAsia="en-AU"/>
        </w:rPr>
        <w:t xml:space="preserve"> of the EPC</w:t>
      </w:r>
      <w:r w:rsidR="00EF26AD" w:rsidRPr="00ED4F8C">
        <w:rPr>
          <w:rFonts w:ascii="HelveticaNeue-Condensed" w:hAnsi="HelveticaNeue-Condensed" w:cs="HelveticaNeue-Condensed"/>
          <w:color w:val="2166FF"/>
          <w:szCs w:val="21"/>
          <w:lang w:eastAsia="en-AU"/>
        </w:rPr>
        <w:t xml:space="preserve"> </w:t>
      </w:r>
      <w:r w:rsidR="007E7E1F" w:rsidRPr="00ED4F8C">
        <w:rPr>
          <w:rFonts w:ascii="HelveticaNeue-Condensed" w:hAnsi="HelveticaNeue-Condensed" w:cs="HelveticaNeue-Condensed"/>
          <w:color w:val="2166FF"/>
          <w:szCs w:val="21"/>
          <w:lang w:eastAsia="en-AU"/>
        </w:rPr>
        <w:t>(</w:t>
      </w:r>
      <w:r w:rsidR="00B74DA4" w:rsidRPr="00ED4F8C">
        <w:rPr>
          <w:rFonts w:ascii="HelveticaNeue-Condensed" w:hAnsi="HelveticaNeue-Condensed" w:cs="HelveticaNeue-Condensed"/>
          <w:color w:val="2166FF"/>
          <w:szCs w:val="21"/>
          <w:lang w:eastAsia="en-AU"/>
        </w:rPr>
        <w:t>e.g.,</w:t>
      </w:r>
      <w:r w:rsidR="007E7E1F" w:rsidRPr="00ED4F8C">
        <w:rPr>
          <w:rFonts w:ascii="HelveticaNeue-Condensed" w:hAnsi="HelveticaNeue-Condensed" w:cs="HelveticaNeue-Condensed"/>
          <w:color w:val="2166FF"/>
          <w:szCs w:val="21"/>
          <w:lang w:eastAsia="en-AU"/>
        </w:rPr>
        <w:t xml:space="preserve"> </w:t>
      </w:r>
      <w:r w:rsidR="003629BB" w:rsidRPr="00ED4F8C">
        <w:rPr>
          <w:rFonts w:ascii="HelveticaNeue-Condensed" w:hAnsi="HelveticaNeue-Condensed" w:cs="HelveticaNeue-Condensed"/>
          <w:color w:val="2166FF"/>
          <w:szCs w:val="21"/>
          <w:lang w:eastAsia="en-AU"/>
        </w:rPr>
        <w:t xml:space="preserve">types of buildings, </w:t>
      </w:r>
      <w:r w:rsidR="007E7E1F" w:rsidRPr="00ED4F8C">
        <w:rPr>
          <w:rFonts w:ascii="HelveticaNeue-Condensed" w:hAnsi="HelveticaNeue-Condensed" w:cs="HelveticaNeue-Condensed"/>
          <w:color w:val="2166FF"/>
          <w:szCs w:val="21"/>
          <w:lang w:eastAsia="en-AU"/>
        </w:rPr>
        <w:t xml:space="preserve">number of sites, </w:t>
      </w:r>
      <w:r w:rsidR="003629BB" w:rsidRPr="00ED4F8C">
        <w:rPr>
          <w:rFonts w:ascii="HelveticaNeue-Condensed" w:hAnsi="HelveticaNeue-Condensed" w:cs="HelveticaNeue-Condensed"/>
          <w:color w:val="2166FF"/>
          <w:szCs w:val="21"/>
          <w:lang w:eastAsia="en-AU"/>
        </w:rPr>
        <w:t xml:space="preserve">geographical location, </w:t>
      </w:r>
      <w:r w:rsidRPr="00ED4F8C">
        <w:rPr>
          <w:rFonts w:ascii="HelveticaNeue-Condensed" w:hAnsi="HelveticaNeue-Condensed" w:cs="HelveticaNeue-Condensed"/>
          <w:color w:val="2166FF"/>
          <w:szCs w:val="21"/>
          <w:lang w:eastAsia="en-AU"/>
        </w:rPr>
        <w:t xml:space="preserve">list of </w:t>
      </w:r>
      <w:r w:rsidR="007E7E1F" w:rsidRPr="00ED4F8C">
        <w:rPr>
          <w:rFonts w:ascii="HelveticaNeue-Condensed" w:hAnsi="HelveticaNeue-Condensed" w:cs="HelveticaNeue-Condensed"/>
          <w:color w:val="2166FF"/>
          <w:szCs w:val="21"/>
          <w:lang w:eastAsia="en-AU"/>
        </w:rPr>
        <w:t>site addresses, total energy consumption, total floor area)</w:t>
      </w:r>
    </w:p>
    <w:p w14:paraId="4D5897B8" w14:textId="77777777" w:rsidR="007E7E1F" w:rsidRPr="00ED4F8C" w:rsidRDefault="000E7F6F" w:rsidP="00A632C5">
      <w:pPr>
        <w:numPr>
          <w:ilvl w:val="0"/>
          <w:numId w:val="28"/>
        </w:numPr>
        <w:autoSpaceDE w:val="0"/>
        <w:autoSpaceDN w:val="0"/>
        <w:adjustRightInd w:val="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S</w:t>
      </w:r>
      <w:r w:rsidR="00EF26AD" w:rsidRPr="00ED4F8C">
        <w:rPr>
          <w:rFonts w:ascii="HelveticaNeue-Condensed" w:hAnsi="HelveticaNeue-Condensed" w:cs="HelveticaNeue-Condensed"/>
          <w:color w:val="2166FF"/>
          <w:szCs w:val="21"/>
          <w:lang w:eastAsia="en-AU"/>
        </w:rPr>
        <w:t>cope</w:t>
      </w:r>
      <w:r w:rsidRPr="00ED4F8C">
        <w:rPr>
          <w:rFonts w:ascii="HelveticaNeue-Condensed" w:hAnsi="HelveticaNeue-Condensed" w:cs="HelveticaNeue-Condensed"/>
          <w:color w:val="2166FF"/>
          <w:szCs w:val="21"/>
          <w:lang w:eastAsia="en-AU"/>
        </w:rPr>
        <w:t xml:space="preserve"> inclusions</w:t>
      </w:r>
      <w:r w:rsidR="0080582B" w:rsidRPr="00ED4F8C">
        <w:rPr>
          <w:rFonts w:ascii="HelveticaNeue-Condensed" w:hAnsi="HelveticaNeue-Condensed" w:cs="HelveticaNeue-Condensed"/>
          <w:color w:val="2166FF"/>
          <w:szCs w:val="21"/>
          <w:lang w:eastAsia="en-AU"/>
        </w:rPr>
        <w:t xml:space="preserve"> for a</w:t>
      </w:r>
      <w:r w:rsidR="00EF26AD" w:rsidRPr="00ED4F8C">
        <w:rPr>
          <w:rFonts w:ascii="HelveticaNeue-Condensed" w:hAnsi="HelveticaNeue-Condensed" w:cs="HelveticaNeue-Condensed"/>
          <w:color w:val="2166FF"/>
          <w:szCs w:val="21"/>
          <w:lang w:eastAsia="en-AU"/>
        </w:rPr>
        <w:t xml:space="preserve"> </w:t>
      </w:r>
      <w:r w:rsidRPr="00ED4F8C">
        <w:rPr>
          <w:rFonts w:ascii="HelveticaNeue-Condensed" w:hAnsi="HelveticaNeue-Condensed" w:cs="HelveticaNeue-Condensed"/>
          <w:color w:val="2166FF"/>
          <w:szCs w:val="21"/>
          <w:lang w:eastAsia="en-AU"/>
        </w:rPr>
        <w:t>reduced</w:t>
      </w:r>
      <w:r w:rsidR="00EF26AD" w:rsidRPr="00ED4F8C">
        <w:rPr>
          <w:rFonts w:ascii="HelveticaNeue-Condensed" w:hAnsi="HelveticaNeue-Condensed" w:cs="HelveticaNeue-Condensed"/>
          <w:color w:val="2166FF"/>
          <w:szCs w:val="21"/>
          <w:lang w:eastAsia="en-AU"/>
        </w:rPr>
        <w:t xml:space="preserve"> sample</w:t>
      </w:r>
      <w:r w:rsidR="0080582B" w:rsidRPr="00ED4F8C">
        <w:rPr>
          <w:rFonts w:ascii="HelveticaNeue-Condensed" w:hAnsi="HelveticaNeue-Condensed" w:cs="HelveticaNeue-Condensed"/>
          <w:color w:val="2166FF"/>
          <w:szCs w:val="21"/>
          <w:lang w:eastAsia="en-AU"/>
        </w:rPr>
        <w:t xml:space="preserve"> used for this RFP</w:t>
      </w:r>
      <w:r w:rsidRPr="00ED4F8C">
        <w:rPr>
          <w:rFonts w:ascii="HelveticaNeue-Condensed" w:hAnsi="HelveticaNeue-Condensed" w:cs="HelveticaNeue-Condensed"/>
          <w:color w:val="2166FF"/>
          <w:szCs w:val="21"/>
          <w:lang w:eastAsia="en-AU"/>
        </w:rPr>
        <w:t xml:space="preserve"> </w:t>
      </w:r>
      <w:r w:rsidR="0080582B" w:rsidRPr="00ED4F8C">
        <w:rPr>
          <w:rFonts w:ascii="HelveticaNeue-Condensed" w:hAnsi="HelveticaNeue-Condensed" w:cs="HelveticaNeue-Condensed"/>
          <w:color w:val="2166FF"/>
          <w:szCs w:val="21"/>
          <w:lang w:eastAsia="en-AU"/>
        </w:rPr>
        <w:t>if</w:t>
      </w:r>
      <w:r w:rsidRPr="00ED4F8C">
        <w:rPr>
          <w:rFonts w:ascii="HelveticaNeue-Condensed" w:hAnsi="HelveticaNeue-Condensed" w:cs="HelveticaNeue-Condensed"/>
          <w:color w:val="2166FF"/>
          <w:szCs w:val="21"/>
          <w:lang w:eastAsia="en-AU"/>
        </w:rPr>
        <w:t xml:space="preserve"> applicable</w:t>
      </w:r>
      <w:r w:rsidR="00EF26AD" w:rsidRPr="00ED4F8C">
        <w:rPr>
          <w:rFonts w:ascii="HelveticaNeue-Condensed" w:hAnsi="HelveticaNeue-Condensed" w:cs="HelveticaNeue-Condensed"/>
          <w:color w:val="2166FF"/>
          <w:szCs w:val="21"/>
          <w:lang w:eastAsia="en-AU"/>
        </w:rPr>
        <w:t xml:space="preserve"> (</w:t>
      </w:r>
      <w:r w:rsidR="00B74DA4" w:rsidRPr="00ED4F8C">
        <w:rPr>
          <w:rFonts w:ascii="HelveticaNeue-Condensed" w:hAnsi="HelveticaNeue-Condensed" w:cs="HelveticaNeue-Condensed"/>
          <w:color w:val="2166FF"/>
          <w:szCs w:val="21"/>
          <w:lang w:eastAsia="en-AU"/>
        </w:rPr>
        <w:t>e.g.,</w:t>
      </w:r>
      <w:r w:rsidR="00EF26AD" w:rsidRPr="00ED4F8C">
        <w:rPr>
          <w:rFonts w:ascii="HelveticaNeue-Condensed" w:hAnsi="HelveticaNeue-Condensed" w:cs="HelveticaNeue-Condensed"/>
          <w:color w:val="2166FF"/>
          <w:szCs w:val="21"/>
          <w:lang w:eastAsia="en-AU"/>
        </w:rPr>
        <w:t xml:space="preserve"> </w:t>
      </w:r>
      <w:r w:rsidR="003629BB" w:rsidRPr="00ED4F8C">
        <w:rPr>
          <w:rFonts w:ascii="HelveticaNeue-Condensed" w:hAnsi="HelveticaNeue-Condensed" w:cs="HelveticaNeue-Condensed"/>
          <w:color w:val="2166FF"/>
          <w:szCs w:val="21"/>
          <w:lang w:eastAsia="en-AU"/>
        </w:rPr>
        <w:t xml:space="preserve">types of buildings, </w:t>
      </w:r>
      <w:r w:rsidR="00EF26AD" w:rsidRPr="00ED4F8C">
        <w:rPr>
          <w:rFonts w:ascii="HelveticaNeue-Condensed" w:hAnsi="HelveticaNeue-Condensed" w:cs="HelveticaNeue-Condensed"/>
          <w:color w:val="2166FF"/>
          <w:szCs w:val="21"/>
          <w:lang w:eastAsia="en-AU"/>
        </w:rPr>
        <w:t>number of sites, site addresses)</w:t>
      </w:r>
    </w:p>
    <w:p w14:paraId="5AC1455C" w14:textId="77777777" w:rsidR="00AD12F7" w:rsidRPr="00ED4F8C" w:rsidRDefault="00AD12F7" w:rsidP="00A632C5">
      <w:pPr>
        <w:numPr>
          <w:ilvl w:val="0"/>
          <w:numId w:val="28"/>
        </w:numPr>
        <w:autoSpaceDE w:val="0"/>
        <w:autoSpaceDN w:val="0"/>
        <w:adjustRightInd w:val="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 xml:space="preserve">Requirement </w:t>
      </w:r>
      <w:r w:rsidR="003629BB" w:rsidRPr="00ED4F8C">
        <w:rPr>
          <w:rFonts w:ascii="HelveticaNeue-Condensed" w:hAnsi="HelveticaNeue-Condensed" w:cs="HelveticaNeue-Condensed"/>
          <w:color w:val="2166FF"/>
          <w:szCs w:val="21"/>
          <w:lang w:eastAsia="en-AU"/>
        </w:rPr>
        <w:t xml:space="preserve">for energy and water conservation measures to meet an average </w:t>
      </w:r>
      <w:r w:rsidR="00B74DA4">
        <w:rPr>
          <w:rFonts w:ascii="HelveticaNeue-Condensed" w:hAnsi="HelveticaNeue-Condensed" w:cs="HelveticaNeue-Condensed"/>
          <w:color w:val="2166FF"/>
          <w:szCs w:val="21"/>
          <w:lang w:eastAsia="en-AU"/>
        </w:rPr>
        <w:t>five</w:t>
      </w:r>
      <w:r w:rsidR="00B74DA4" w:rsidRPr="00ED4F8C">
        <w:rPr>
          <w:rFonts w:ascii="HelveticaNeue-Condensed" w:hAnsi="HelveticaNeue-Condensed" w:cs="HelveticaNeue-Condensed"/>
          <w:color w:val="2166FF"/>
          <w:szCs w:val="21"/>
          <w:lang w:eastAsia="en-AU"/>
        </w:rPr>
        <w:t>-year</w:t>
      </w:r>
      <w:r w:rsidRPr="00ED4F8C">
        <w:rPr>
          <w:rFonts w:ascii="HelveticaNeue-Condensed" w:hAnsi="HelveticaNeue-Condensed" w:cs="HelveticaNeue-Condensed"/>
          <w:color w:val="2166FF"/>
          <w:szCs w:val="21"/>
          <w:lang w:eastAsia="en-AU"/>
        </w:rPr>
        <w:t xml:space="preserve"> simple payback period</w:t>
      </w:r>
      <w:r w:rsidR="003629BB" w:rsidRPr="00ED4F8C">
        <w:rPr>
          <w:rFonts w:ascii="HelveticaNeue-Condensed" w:hAnsi="HelveticaNeue-Condensed" w:cs="HelveticaNeue-Condensed"/>
          <w:color w:val="2166FF"/>
          <w:szCs w:val="21"/>
          <w:lang w:eastAsia="en-AU"/>
        </w:rPr>
        <w:t>,</w:t>
      </w:r>
      <w:r w:rsidRPr="00ED4F8C">
        <w:rPr>
          <w:rFonts w:ascii="HelveticaNeue-Condensed" w:hAnsi="HelveticaNeue-Condensed" w:cs="HelveticaNeue-Condensed"/>
          <w:color w:val="2166FF"/>
          <w:szCs w:val="21"/>
          <w:lang w:eastAsia="en-AU"/>
        </w:rPr>
        <w:t xml:space="preserve"> </w:t>
      </w:r>
      <w:r w:rsidR="003629BB" w:rsidRPr="00ED4F8C">
        <w:rPr>
          <w:rFonts w:ascii="HelveticaNeue-Condensed" w:hAnsi="HelveticaNeue-Condensed" w:cs="HelveticaNeue-Condensed"/>
          <w:color w:val="2166FF"/>
          <w:szCs w:val="21"/>
          <w:lang w:eastAsia="en-AU"/>
        </w:rPr>
        <w:t>in line with</w:t>
      </w:r>
      <w:r w:rsidRPr="00ED4F8C">
        <w:rPr>
          <w:rFonts w:ascii="HelveticaNeue-Condensed" w:hAnsi="HelveticaNeue-Condensed" w:cs="HelveticaNeue-Condensed"/>
          <w:color w:val="2166FF"/>
          <w:szCs w:val="21"/>
          <w:lang w:eastAsia="en-AU"/>
        </w:rPr>
        <w:t xml:space="preserve"> </w:t>
      </w:r>
      <w:r w:rsidR="003629BB" w:rsidRPr="00ED4F8C">
        <w:rPr>
          <w:rFonts w:ascii="HelveticaNeue-Condensed" w:hAnsi="HelveticaNeue-Condensed" w:cs="HelveticaNeue-Condensed"/>
          <w:color w:val="2166FF"/>
          <w:szCs w:val="21"/>
          <w:lang w:eastAsia="en-AU"/>
        </w:rPr>
        <w:t xml:space="preserve">the </w:t>
      </w:r>
      <w:r w:rsidRPr="00ED4F8C">
        <w:rPr>
          <w:rFonts w:ascii="HelveticaNeue-Condensed" w:hAnsi="HelveticaNeue-Condensed" w:cs="HelveticaNeue-Condensed"/>
          <w:color w:val="2166FF"/>
          <w:szCs w:val="21"/>
          <w:lang w:eastAsia="en-AU"/>
        </w:rPr>
        <w:t xml:space="preserve">Greener Government Buildings </w:t>
      </w:r>
      <w:r w:rsidR="0080582B" w:rsidRPr="00ED4F8C">
        <w:rPr>
          <w:rFonts w:ascii="HelveticaNeue-Condensed" w:hAnsi="HelveticaNeue-Condensed" w:cs="HelveticaNeue-Condensed"/>
          <w:color w:val="2166FF"/>
          <w:szCs w:val="21"/>
          <w:lang w:eastAsia="en-AU"/>
        </w:rPr>
        <w:t>guidelines</w:t>
      </w:r>
    </w:p>
    <w:p w14:paraId="438EBA41" w14:textId="77777777" w:rsidR="00EF26AD" w:rsidRPr="00ED4F8C" w:rsidRDefault="00AD12F7" w:rsidP="00A632C5">
      <w:pPr>
        <w:numPr>
          <w:ilvl w:val="0"/>
          <w:numId w:val="28"/>
        </w:numPr>
        <w:autoSpaceDE w:val="0"/>
        <w:autoSpaceDN w:val="0"/>
        <w:adjustRightInd w:val="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 xml:space="preserve">Other preferences in additional to standard EPC solutions that may be specific to the customer’s business </w:t>
      </w:r>
      <w:r w:rsidR="000E7F6F" w:rsidRPr="00ED4F8C">
        <w:rPr>
          <w:rFonts w:ascii="HelveticaNeue-Condensed" w:hAnsi="HelveticaNeue-Condensed" w:cs="HelveticaNeue-Condensed"/>
          <w:color w:val="2166FF"/>
          <w:szCs w:val="21"/>
          <w:lang w:eastAsia="en-AU"/>
        </w:rPr>
        <w:t>(</w:t>
      </w:r>
      <w:r w:rsidR="00B74DA4" w:rsidRPr="00ED4F8C">
        <w:rPr>
          <w:rFonts w:ascii="HelveticaNeue-Condensed" w:hAnsi="HelveticaNeue-Condensed" w:cs="HelveticaNeue-Condensed"/>
          <w:color w:val="2166FF"/>
          <w:szCs w:val="21"/>
          <w:lang w:eastAsia="en-AU"/>
        </w:rPr>
        <w:t>e.g.,</w:t>
      </w:r>
      <w:r w:rsidRPr="00ED4F8C">
        <w:rPr>
          <w:rFonts w:ascii="HelveticaNeue-Condensed" w:hAnsi="HelveticaNeue-Condensed" w:cs="HelveticaNeue-Condensed"/>
          <w:color w:val="2166FF"/>
          <w:szCs w:val="21"/>
          <w:lang w:eastAsia="en-AU"/>
        </w:rPr>
        <w:t xml:space="preserve"> alignment with</w:t>
      </w:r>
      <w:r w:rsidR="000E7F6F" w:rsidRPr="00ED4F8C">
        <w:rPr>
          <w:rFonts w:ascii="HelveticaNeue-Condensed" w:hAnsi="HelveticaNeue-Condensed" w:cs="HelveticaNeue-Condensed"/>
          <w:color w:val="2166FF"/>
          <w:szCs w:val="21"/>
          <w:lang w:eastAsia="en-AU"/>
        </w:rPr>
        <w:t xml:space="preserve"> te</w:t>
      </w:r>
      <w:r w:rsidRPr="00ED4F8C">
        <w:rPr>
          <w:rFonts w:ascii="HelveticaNeue-Condensed" w:hAnsi="HelveticaNeue-Condensed" w:cs="HelveticaNeue-Condensed"/>
          <w:color w:val="2166FF"/>
          <w:szCs w:val="21"/>
          <w:lang w:eastAsia="en-AU"/>
        </w:rPr>
        <w:t>aching and learning</w:t>
      </w:r>
      <w:r w:rsidR="003629BB" w:rsidRPr="00ED4F8C">
        <w:rPr>
          <w:rFonts w:ascii="HelveticaNeue-Condensed" w:hAnsi="HelveticaNeue-Condensed" w:cs="HelveticaNeue-Condensed"/>
          <w:color w:val="2166FF"/>
          <w:szCs w:val="21"/>
          <w:lang w:eastAsia="en-AU"/>
        </w:rPr>
        <w:t xml:space="preserve"> outcomes</w:t>
      </w:r>
      <w:r w:rsidR="000E7F6F" w:rsidRPr="00ED4F8C">
        <w:rPr>
          <w:rFonts w:ascii="HelveticaNeue-Condensed" w:hAnsi="HelveticaNeue-Condensed" w:cs="HelveticaNeue-Condensed"/>
          <w:color w:val="2166FF"/>
          <w:szCs w:val="21"/>
          <w:lang w:eastAsia="en-AU"/>
        </w:rPr>
        <w:t>)</w:t>
      </w:r>
      <w:r w:rsidR="00C23CFF" w:rsidRPr="00ED4F8C">
        <w:rPr>
          <w:rFonts w:ascii="HelveticaNeue-Condensed" w:hAnsi="HelveticaNeue-Condensed" w:cs="HelveticaNeue-Condensed"/>
          <w:color w:val="2166FF"/>
          <w:szCs w:val="21"/>
          <w:lang w:eastAsia="en-AU"/>
        </w:rPr>
        <w:t>&gt;</w:t>
      </w:r>
    </w:p>
    <w:p w14:paraId="558C35AA" w14:textId="77777777" w:rsidR="00EF26AD" w:rsidRPr="00ED4F8C" w:rsidRDefault="00EF26AD" w:rsidP="007E7E1F">
      <w:pPr>
        <w:autoSpaceDE w:val="0"/>
        <w:autoSpaceDN w:val="0"/>
        <w:adjustRightInd w:val="0"/>
        <w:ind w:left="840"/>
        <w:rPr>
          <w:rFonts w:ascii="HelveticaNeue-Condensed" w:hAnsi="HelveticaNeue-Condensed" w:cs="HelveticaNeue-Condensed"/>
          <w:i/>
          <w:color w:val="2166FF"/>
          <w:szCs w:val="21"/>
          <w:lang w:eastAsia="en-AU"/>
        </w:rPr>
      </w:pPr>
    </w:p>
    <w:p w14:paraId="7EF3A3BB" w14:textId="77777777" w:rsidR="003629BB" w:rsidRPr="00ED4F8C" w:rsidRDefault="00094C52" w:rsidP="007E7E1F">
      <w:pPr>
        <w:autoSpaceDE w:val="0"/>
        <w:autoSpaceDN w:val="0"/>
        <w:adjustRightInd w:val="0"/>
        <w:ind w:left="840"/>
        <w:rPr>
          <w:rFonts w:ascii="HelveticaNeue-Condensed" w:hAnsi="HelveticaNeue-Condensed" w:cs="HelveticaNeue-Condensed"/>
          <w:b/>
          <w:i/>
          <w:color w:val="2166FF"/>
          <w:szCs w:val="21"/>
          <w:lang w:eastAsia="en-AU"/>
        </w:rPr>
      </w:pPr>
      <w:r w:rsidRPr="00ED4F8C">
        <w:rPr>
          <w:rFonts w:ascii="HelveticaNeue-Condensed" w:hAnsi="HelveticaNeue-Condensed" w:cs="HelveticaNeue-Condensed"/>
          <w:b/>
          <w:i/>
          <w:color w:val="2166FF"/>
          <w:szCs w:val="21"/>
          <w:lang w:eastAsia="en-AU"/>
        </w:rPr>
        <w:t>E</w:t>
      </w:r>
      <w:r w:rsidR="003629BB" w:rsidRPr="00ED4F8C">
        <w:rPr>
          <w:rFonts w:ascii="HelveticaNeue-Condensed" w:hAnsi="HelveticaNeue-Condensed" w:cs="HelveticaNeue-Condensed"/>
          <w:b/>
          <w:i/>
          <w:color w:val="2166FF"/>
          <w:szCs w:val="21"/>
          <w:lang w:eastAsia="en-AU"/>
        </w:rPr>
        <w:t>xample:</w:t>
      </w:r>
    </w:p>
    <w:p w14:paraId="63DD2921" w14:textId="77777777" w:rsidR="00094C52" w:rsidRPr="00ED4F8C" w:rsidRDefault="00094C52" w:rsidP="007E7E1F">
      <w:pPr>
        <w:autoSpaceDE w:val="0"/>
        <w:autoSpaceDN w:val="0"/>
        <w:adjustRightInd w:val="0"/>
        <w:ind w:left="84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 xml:space="preserve"> As part of a commitment to reducing the ongoing energy and water consumption of its facilities, the Victorian Government </w:t>
      </w:r>
      <w:r w:rsidR="001A1DE6">
        <w:rPr>
          <w:rFonts w:ascii="HelveticaNeue-Condensed" w:hAnsi="HelveticaNeue-Condensed" w:cs="HelveticaNeue-Condensed"/>
          <w:color w:val="2166FF"/>
          <w:szCs w:val="21"/>
          <w:lang w:eastAsia="en-AU"/>
        </w:rPr>
        <w:t>Department of Transport and Planning</w:t>
      </w:r>
      <w:r w:rsidRPr="00ED4F8C">
        <w:rPr>
          <w:rFonts w:ascii="HelveticaNeue-Condensed" w:hAnsi="HelveticaNeue-Condensed" w:cs="HelveticaNeue-Condensed"/>
          <w:color w:val="2166FF"/>
          <w:szCs w:val="21"/>
          <w:lang w:eastAsia="en-AU"/>
        </w:rPr>
        <w:t xml:space="preserve"> (</w:t>
      </w:r>
      <w:r w:rsidR="001A1DE6">
        <w:rPr>
          <w:rFonts w:ascii="HelveticaNeue-Condensed" w:hAnsi="HelveticaNeue-Condensed" w:cs="HelveticaNeue-Condensed"/>
          <w:color w:val="2166FF"/>
          <w:szCs w:val="21"/>
          <w:lang w:eastAsia="en-AU"/>
        </w:rPr>
        <w:t>DTP</w:t>
      </w:r>
      <w:r w:rsidRPr="00ED4F8C">
        <w:rPr>
          <w:rFonts w:ascii="HelveticaNeue-Condensed" w:hAnsi="HelveticaNeue-Condensed" w:cs="HelveticaNeue-Condensed"/>
          <w:color w:val="2166FF"/>
          <w:szCs w:val="21"/>
          <w:lang w:eastAsia="en-AU"/>
        </w:rPr>
        <w:t xml:space="preserve">) is </w:t>
      </w:r>
      <w:r w:rsidRPr="00ED4F8C">
        <w:rPr>
          <w:color w:val="2166FF"/>
          <w:szCs w:val="21"/>
        </w:rPr>
        <w:t>inviting responses to this Request for Proposal (RFP) for the Supply of Energy Performance Contracting (EPC) Services</w:t>
      </w:r>
      <w:r w:rsidRPr="00ED4F8C">
        <w:rPr>
          <w:rFonts w:ascii="HelveticaNeue-Condensed" w:hAnsi="HelveticaNeue-Condensed" w:cs="HelveticaNeue-Condensed"/>
          <w:color w:val="2166FF"/>
          <w:szCs w:val="21"/>
          <w:lang w:eastAsia="en-AU"/>
        </w:rPr>
        <w:t xml:space="preserve">. </w:t>
      </w:r>
    </w:p>
    <w:p w14:paraId="367FBBEB" w14:textId="77777777" w:rsidR="00D808C2" w:rsidRPr="00ED4F8C" w:rsidRDefault="00761AAA" w:rsidP="00D808C2">
      <w:pPr>
        <w:ind w:left="840"/>
        <w:jc w:val="both"/>
        <w:rPr>
          <w:rFonts w:cs="Arial"/>
          <w:color w:val="2166FF"/>
        </w:rPr>
      </w:pPr>
      <w:r w:rsidRPr="00ED4F8C">
        <w:rPr>
          <w:rFonts w:cs="Arial"/>
          <w:color w:val="2166FF"/>
        </w:rPr>
        <w:t>Initially, tendere</w:t>
      </w:r>
      <w:r w:rsidR="00ED4F8C" w:rsidRPr="00ED4F8C">
        <w:rPr>
          <w:rFonts w:cs="Arial"/>
          <w:color w:val="2166FF"/>
        </w:rPr>
        <w:t>rs</w:t>
      </w:r>
      <w:r w:rsidRPr="00ED4F8C">
        <w:rPr>
          <w:rFonts w:cs="Arial"/>
          <w:color w:val="2166FF"/>
        </w:rPr>
        <w:t xml:space="preserve"> are expected to </w:t>
      </w:r>
      <w:r w:rsidR="00D808C2" w:rsidRPr="00ED4F8C">
        <w:rPr>
          <w:rFonts w:cs="Arial"/>
          <w:color w:val="2166FF"/>
        </w:rPr>
        <w:t xml:space="preserve">submit </w:t>
      </w:r>
      <w:r w:rsidRPr="00ED4F8C">
        <w:rPr>
          <w:rFonts w:cs="Arial"/>
          <w:color w:val="2166FF"/>
        </w:rPr>
        <w:t>energy efficient solutions to</w:t>
      </w:r>
      <w:r w:rsidR="00D808C2" w:rsidRPr="00ED4F8C">
        <w:rPr>
          <w:rFonts w:cs="Arial"/>
          <w:color w:val="2166FF"/>
          <w:szCs w:val="21"/>
          <w:lang w:eastAsia="en-AU"/>
        </w:rPr>
        <w:t xml:space="preserve"> the </w:t>
      </w:r>
      <w:r w:rsidR="00D808C2" w:rsidRPr="00ED4F8C">
        <w:rPr>
          <w:rFonts w:cs="Arial"/>
          <w:color w:val="2166FF"/>
        </w:rPr>
        <w:t>following sites</w:t>
      </w:r>
      <w:r w:rsidR="00ED4F8C" w:rsidRPr="00ED4F8C">
        <w:rPr>
          <w:rFonts w:cs="Arial"/>
          <w:color w:val="2166FF"/>
        </w:rPr>
        <w:t xml:space="preserve"> at the RFP stage</w:t>
      </w:r>
      <w:r w:rsidR="00D808C2" w:rsidRPr="00ED4F8C">
        <w:rPr>
          <w:rFonts w:cs="Arial"/>
          <w:color w:val="2166FF"/>
        </w:rPr>
        <w:t xml:space="preserve">: </w:t>
      </w:r>
    </w:p>
    <w:p w14:paraId="5D58F38C" w14:textId="77777777" w:rsidR="00D808C2" w:rsidRPr="00ED4F8C" w:rsidRDefault="00D808C2" w:rsidP="00D808C2">
      <w:pPr>
        <w:numPr>
          <w:ilvl w:val="0"/>
          <w:numId w:val="32"/>
        </w:numPr>
        <w:autoSpaceDE w:val="0"/>
        <w:autoSpaceDN w:val="0"/>
        <w:adjustRightInd w:val="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Building 1, address</w:t>
      </w:r>
    </w:p>
    <w:p w14:paraId="38841F25" w14:textId="77777777" w:rsidR="00D808C2" w:rsidRPr="00ED4F8C" w:rsidRDefault="00D808C2" w:rsidP="00D808C2">
      <w:pPr>
        <w:numPr>
          <w:ilvl w:val="0"/>
          <w:numId w:val="32"/>
        </w:numPr>
        <w:autoSpaceDE w:val="0"/>
        <w:autoSpaceDN w:val="0"/>
        <w:adjustRightInd w:val="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Building 2, address</w:t>
      </w:r>
    </w:p>
    <w:p w14:paraId="3FABADC0" w14:textId="77777777" w:rsidR="00D808C2" w:rsidRPr="00ED4F8C" w:rsidRDefault="00D808C2" w:rsidP="00D808C2">
      <w:pPr>
        <w:spacing w:after="0" w:line="276" w:lineRule="auto"/>
        <w:ind w:left="1560"/>
        <w:jc w:val="both"/>
        <w:rPr>
          <w:color w:val="2166FF"/>
        </w:rPr>
      </w:pPr>
    </w:p>
    <w:p w14:paraId="38357A63" w14:textId="77777777" w:rsidR="00D808C2" w:rsidRPr="00ED4F8C" w:rsidRDefault="00D808C2" w:rsidP="00761AAA">
      <w:pPr>
        <w:ind w:left="840"/>
        <w:jc w:val="both"/>
        <w:rPr>
          <w:rFonts w:ascii="HelveticaNeue-Condensed" w:hAnsi="HelveticaNeue-Condensed" w:cs="HelveticaNeue-Condensed"/>
          <w:color w:val="2166FF"/>
          <w:szCs w:val="21"/>
          <w:lang w:eastAsia="en-AU"/>
        </w:rPr>
      </w:pPr>
      <w:r w:rsidRPr="00ED4F8C">
        <w:rPr>
          <w:color w:val="2166FF"/>
          <w:lang w:eastAsia="en-AU"/>
        </w:rPr>
        <w:t xml:space="preserve">Upon reviewing proposals, the preferred tenderer will then be invited to the next stage at the Detailed Facility Study (DFS) to investigate further energy saving solutions </w:t>
      </w:r>
      <w:r w:rsidR="00761AAA" w:rsidRPr="00ED4F8C">
        <w:rPr>
          <w:color w:val="2166FF"/>
          <w:lang w:eastAsia="en-AU"/>
        </w:rPr>
        <w:t xml:space="preserve">across the broader </w:t>
      </w:r>
      <w:r w:rsidR="001A1DE6">
        <w:rPr>
          <w:color w:val="2166FF"/>
          <w:lang w:eastAsia="en-AU"/>
        </w:rPr>
        <w:t>DTP</w:t>
      </w:r>
      <w:r w:rsidR="00761AAA" w:rsidRPr="00ED4F8C">
        <w:rPr>
          <w:color w:val="2166FF"/>
          <w:lang w:eastAsia="en-AU"/>
        </w:rPr>
        <w:t xml:space="preserve"> portfolio.</w:t>
      </w:r>
    </w:p>
    <w:p w14:paraId="76A5076C" w14:textId="77777777" w:rsidR="00094C52" w:rsidRPr="00ED4F8C" w:rsidRDefault="00094C52" w:rsidP="00094C52">
      <w:pPr>
        <w:autoSpaceDE w:val="0"/>
        <w:autoSpaceDN w:val="0"/>
        <w:adjustRightInd w:val="0"/>
        <w:ind w:left="84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 xml:space="preserve">The combined Net Lettable Area (NLA) of these facilities is </w:t>
      </w:r>
      <w:r w:rsidR="00C23CFF" w:rsidRPr="00ED4F8C">
        <w:rPr>
          <w:rFonts w:ascii="HelveticaNeue-Condensed" w:hAnsi="HelveticaNeue-Condensed" w:cs="HelveticaNeue-Condensed"/>
          <w:color w:val="2166FF"/>
          <w:szCs w:val="21"/>
          <w:lang w:eastAsia="en-AU"/>
        </w:rPr>
        <w:t>X</w:t>
      </w:r>
      <w:r w:rsidRPr="00ED4F8C">
        <w:rPr>
          <w:rFonts w:ascii="HelveticaNeue-Condensed" w:hAnsi="HelveticaNeue-Condensed" w:cs="HelveticaNeue-Condensed"/>
          <w:color w:val="2166FF"/>
          <w:szCs w:val="21"/>
          <w:lang w:eastAsia="en-AU"/>
        </w:rPr>
        <w:t xml:space="preserve"> m</w:t>
      </w:r>
      <w:r w:rsidRPr="00ED4F8C">
        <w:rPr>
          <w:rFonts w:ascii="HelveticaNeue-Condensed" w:hAnsi="HelveticaNeue-Condensed" w:cs="HelveticaNeue-Condensed"/>
          <w:color w:val="2166FF"/>
          <w:szCs w:val="21"/>
          <w:vertAlign w:val="superscript"/>
          <w:lang w:eastAsia="en-AU"/>
        </w:rPr>
        <w:t>2</w:t>
      </w:r>
      <w:r w:rsidRPr="00ED4F8C">
        <w:rPr>
          <w:rFonts w:ascii="HelveticaNeue-Condensed" w:hAnsi="HelveticaNeue-Condensed" w:cs="HelveticaNeue-Condensed"/>
          <w:color w:val="2166FF"/>
          <w:szCs w:val="21"/>
          <w:lang w:eastAsia="en-AU"/>
        </w:rPr>
        <w:t>.</w:t>
      </w:r>
      <w:r w:rsidR="008C10C4">
        <w:rPr>
          <w:rFonts w:ascii="HelveticaNeue-Condensed" w:hAnsi="HelveticaNeue-Condensed" w:cs="HelveticaNeue-Condensed"/>
          <w:color w:val="2166FF"/>
          <w:szCs w:val="21"/>
          <w:lang w:eastAsia="en-AU"/>
        </w:rPr>
        <w:t xml:space="preserve"> </w:t>
      </w:r>
    </w:p>
    <w:p w14:paraId="341AA3CF" w14:textId="77777777" w:rsidR="002E5EE9" w:rsidRPr="00ED4F8C" w:rsidRDefault="002E5EE9" w:rsidP="002E5EE9">
      <w:pPr>
        <w:autoSpaceDE w:val="0"/>
        <w:autoSpaceDN w:val="0"/>
        <w:adjustRightInd w:val="0"/>
        <w:ind w:left="84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 xml:space="preserve">Proposed works will be assessed based on return on investment as a blended simple payback period of </w:t>
      </w:r>
      <w:r w:rsidR="00D62F81">
        <w:rPr>
          <w:rFonts w:ascii="HelveticaNeue-Condensed" w:hAnsi="HelveticaNeue-Condensed" w:cs="HelveticaNeue-Condensed"/>
          <w:color w:val="2166FF"/>
          <w:szCs w:val="21"/>
          <w:lang w:eastAsia="en-AU"/>
        </w:rPr>
        <w:t>five</w:t>
      </w:r>
      <w:r w:rsidRPr="00ED4F8C">
        <w:rPr>
          <w:rFonts w:ascii="HelveticaNeue-Condensed" w:hAnsi="HelveticaNeue-Condensed" w:cs="HelveticaNeue-Condensed"/>
          <w:color w:val="2166FF"/>
          <w:szCs w:val="21"/>
          <w:lang w:eastAsia="en-AU"/>
        </w:rPr>
        <w:t xml:space="preserve"> years for the project as a whole, including all energy and water conservation measures.</w:t>
      </w:r>
    </w:p>
    <w:p w14:paraId="7D0B137D" w14:textId="77777777" w:rsidR="00094C52" w:rsidRPr="00ED4F8C" w:rsidRDefault="00C23CFF" w:rsidP="00094C52">
      <w:pPr>
        <w:autoSpaceDE w:val="0"/>
        <w:autoSpaceDN w:val="0"/>
        <w:adjustRightInd w:val="0"/>
        <w:ind w:left="84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Three tenderers from the Victorian Government Energy Performance Contracting (EPC) Services Panel</w:t>
      </w:r>
      <w:r w:rsidR="00094C52" w:rsidRPr="00ED4F8C">
        <w:rPr>
          <w:rFonts w:ascii="HelveticaNeue-Condensed" w:hAnsi="HelveticaNeue-Condensed" w:cs="HelveticaNeue-Condensed"/>
          <w:color w:val="2166FF"/>
          <w:szCs w:val="21"/>
          <w:lang w:eastAsia="en-AU"/>
        </w:rPr>
        <w:t xml:space="preserve"> have been issued with this Request for Proposal. Further details of the expected structure and evaluation criteria for the Proposals is provided in this document. </w:t>
      </w:r>
    </w:p>
    <w:p w14:paraId="2CF793B4" w14:textId="77777777" w:rsidR="00094C52" w:rsidRPr="00ED4F8C" w:rsidRDefault="00094C52" w:rsidP="00094C52">
      <w:pPr>
        <w:autoSpaceDE w:val="0"/>
        <w:autoSpaceDN w:val="0"/>
        <w:adjustRightInd w:val="0"/>
        <w:ind w:left="840"/>
        <w:rPr>
          <w:rFonts w:ascii="HelveticaNeue-Condensed" w:hAnsi="HelveticaNeue-Condensed" w:cs="HelveticaNeue-Condensed"/>
          <w:color w:val="2166FF"/>
          <w:szCs w:val="21"/>
          <w:lang w:eastAsia="en-AU"/>
        </w:rPr>
      </w:pPr>
      <w:r w:rsidRPr="00ED4F8C">
        <w:rPr>
          <w:rFonts w:ascii="HelveticaNeue-Condensed" w:hAnsi="HelveticaNeue-Condensed" w:cs="HelveticaNeue-Condensed"/>
          <w:color w:val="2166FF"/>
          <w:szCs w:val="21"/>
          <w:lang w:eastAsia="en-AU"/>
        </w:rPr>
        <w:t xml:space="preserve">Proposals must be lodged </w:t>
      </w:r>
      <w:r w:rsidR="00C23CFF" w:rsidRPr="00ED4F8C">
        <w:rPr>
          <w:rFonts w:ascii="HelveticaNeue-Condensed" w:hAnsi="HelveticaNeue-Condensed" w:cs="HelveticaNeue-Condensed"/>
          <w:color w:val="2166FF"/>
          <w:szCs w:val="21"/>
          <w:lang w:eastAsia="en-AU"/>
        </w:rPr>
        <w:t>via email to the address provided in item 7</w:t>
      </w:r>
      <w:r w:rsidRPr="00ED4F8C">
        <w:rPr>
          <w:rFonts w:ascii="HelveticaNeue-Condensed" w:hAnsi="HelveticaNeue-Condensed" w:cs="HelveticaNeue-Condensed"/>
          <w:color w:val="2166FF"/>
          <w:szCs w:val="21"/>
          <w:lang w:eastAsia="en-AU"/>
        </w:rPr>
        <w:t>, by 2</w:t>
      </w:r>
      <w:r w:rsidR="00C23CFF" w:rsidRPr="00ED4F8C">
        <w:rPr>
          <w:rFonts w:ascii="HelveticaNeue-Condensed" w:hAnsi="HelveticaNeue-Condensed" w:cs="HelveticaNeue-Condensed"/>
          <w:color w:val="2166FF"/>
          <w:szCs w:val="21"/>
          <w:lang w:eastAsia="en-AU"/>
        </w:rPr>
        <w:t> </w:t>
      </w:r>
      <w:r w:rsidRPr="00ED4F8C">
        <w:rPr>
          <w:rFonts w:ascii="HelveticaNeue-Condensed" w:hAnsi="HelveticaNeue-Condensed" w:cs="HelveticaNeue-Condensed"/>
          <w:color w:val="2166FF"/>
          <w:szCs w:val="21"/>
          <w:lang w:eastAsia="en-AU"/>
        </w:rPr>
        <w:t>p.m. on the closing date of 26 March 20</w:t>
      </w:r>
      <w:r w:rsidR="00525CC7">
        <w:rPr>
          <w:rFonts w:ascii="HelveticaNeue-Condensed" w:hAnsi="HelveticaNeue-Condensed" w:cs="HelveticaNeue-Condensed"/>
          <w:color w:val="2166FF"/>
          <w:szCs w:val="21"/>
          <w:lang w:eastAsia="en-AU"/>
        </w:rPr>
        <w:t>16</w:t>
      </w:r>
      <w:r w:rsidRPr="00ED4F8C">
        <w:rPr>
          <w:rFonts w:ascii="HelveticaNeue-Condensed" w:hAnsi="HelveticaNeue-Condensed" w:cs="HelveticaNeue-Condensed"/>
          <w:color w:val="2166FF"/>
          <w:szCs w:val="21"/>
          <w:lang w:eastAsia="en-AU"/>
        </w:rPr>
        <w:t xml:space="preserve">. </w:t>
      </w:r>
    </w:p>
    <w:p w14:paraId="30EA2C72" w14:textId="77777777" w:rsidR="005B3582" w:rsidRPr="005B53E9" w:rsidRDefault="005B3582" w:rsidP="005B3582">
      <w:pPr>
        <w:pStyle w:val="Heading2"/>
      </w:pPr>
      <w:r w:rsidRPr="005B53E9">
        <w:lastRenderedPageBreak/>
        <w:t>Objectives</w:t>
      </w:r>
    </w:p>
    <w:p w14:paraId="22B7D2E7" w14:textId="77777777" w:rsidR="004A669A" w:rsidRPr="005B53E9" w:rsidRDefault="00842A7E" w:rsidP="004B6BEE">
      <w:pPr>
        <w:ind w:left="850"/>
      </w:pPr>
      <w:r w:rsidRPr="00842A7E">
        <w:rPr>
          <w:color w:val="333333"/>
          <w:szCs w:val="21"/>
        </w:rPr>
        <w:t>T</w:t>
      </w:r>
      <w:r w:rsidR="00393A0A" w:rsidRPr="00842A7E">
        <w:rPr>
          <w:color w:val="333333"/>
          <w:szCs w:val="21"/>
        </w:rPr>
        <w:t>he Lead Agency</w:t>
      </w:r>
      <w:r w:rsidR="004A669A" w:rsidRPr="00842A7E">
        <w:rPr>
          <w:color w:val="333333"/>
          <w:szCs w:val="21"/>
        </w:rPr>
        <w:t xml:space="preserve"> </w:t>
      </w:r>
      <w:r w:rsidR="004A669A" w:rsidRPr="00842A7E">
        <w:rPr>
          <w:color w:val="333333"/>
        </w:rPr>
        <w:t>is</w:t>
      </w:r>
      <w:r w:rsidR="004A669A" w:rsidRPr="005B53E9">
        <w:t xml:space="preserve"> </w:t>
      </w:r>
      <w:r w:rsidR="008B2904" w:rsidRPr="005B53E9">
        <w:t>requesting the submission of Proposals in</w:t>
      </w:r>
      <w:r w:rsidR="00E235C0" w:rsidRPr="005B53E9">
        <w:t xml:space="preserve"> response</w:t>
      </w:r>
      <w:r w:rsidR="004A669A" w:rsidRPr="005B53E9">
        <w:t xml:space="preserve"> to this RF</w:t>
      </w:r>
      <w:r w:rsidR="003049B7" w:rsidRPr="005B53E9">
        <w:t>P</w:t>
      </w:r>
      <w:r w:rsidR="004A669A" w:rsidRPr="005B53E9">
        <w:t xml:space="preserve"> for </w:t>
      </w:r>
      <w:r w:rsidR="003049B7" w:rsidRPr="005B53E9">
        <w:t xml:space="preserve">Energy Performance Contracting </w:t>
      </w:r>
      <w:r w:rsidR="008B2904" w:rsidRPr="005B53E9">
        <w:t xml:space="preserve">(EPC) </w:t>
      </w:r>
      <w:r w:rsidR="003049B7" w:rsidRPr="005B53E9">
        <w:t>Services</w:t>
      </w:r>
      <w:r w:rsidR="008B2904" w:rsidRPr="005B53E9">
        <w:t xml:space="preserve">. </w:t>
      </w:r>
    </w:p>
    <w:p w14:paraId="0122B852" w14:textId="77777777" w:rsidR="004B6BEE" w:rsidRPr="005B53E9" w:rsidRDefault="004B6BEE" w:rsidP="004B6BEE">
      <w:pPr>
        <w:ind w:left="850"/>
      </w:pPr>
      <w:r w:rsidRPr="005B53E9">
        <w:t xml:space="preserve">The </w:t>
      </w:r>
      <w:r w:rsidR="00393A0A">
        <w:t>Lead Agency</w:t>
      </w:r>
      <w:r w:rsidRPr="005B53E9">
        <w:t>’s specific requirements in relation to the Goods and/or Services are set out in Part B of this RF</w:t>
      </w:r>
      <w:r w:rsidR="003049B7" w:rsidRPr="005B53E9">
        <w:t>P</w:t>
      </w:r>
      <w:r w:rsidRPr="005B53E9">
        <w:t xml:space="preserve"> (Specification).</w:t>
      </w:r>
    </w:p>
    <w:p w14:paraId="2C05D172" w14:textId="77777777" w:rsidR="004B6BEE" w:rsidRPr="005B53E9" w:rsidRDefault="004B6BEE" w:rsidP="004B6BEE">
      <w:pPr>
        <w:ind w:left="850"/>
      </w:pPr>
      <w:r w:rsidRPr="005B53E9">
        <w:tab/>
        <w:t>In issuing this RF</w:t>
      </w:r>
      <w:r w:rsidR="003049B7" w:rsidRPr="005B53E9">
        <w:t>P</w:t>
      </w:r>
      <w:r w:rsidRPr="005B53E9">
        <w:t xml:space="preserve">, the </w:t>
      </w:r>
      <w:r w:rsidR="00393A0A">
        <w:t>Lead Agency</w:t>
      </w:r>
      <w:r w:rsidRPr="005B53E9">
        <w:t xml:space="preserve"> seeks to identify a </w:t>
      </w:r>
      <w:r w:rsidR="007366CD" w:rsidRPr="005B53E9">
        <w:t>Tenderer</w:t>
      </w:r>
      <w:r w:rsidRPr="005B53E9">
        <w:t xml:space="preserve"> who is:</w:t>
      </w:r>
    </w:p>
    <w:p w14:paraId="7640C9F8" w14:textId="77777777" w:rsidR="004B6BEE" w:rsidRPr="005B53E9" w:rsidRDefault="004B6BEE" w:rsidP="004B6BEE">
      <w:pPr>
        <w:pStyle w:val="Heading4"/>
      </w:pPr>
      <w:r w:rsidRPr="005B53E9">
        <w:t xml:space="preserve">able to provide the Goods and/or Services required by the </w:t>
      </w:r>
      <w:r w:rsidR="00393A0A">
        <w:t>Lead Agency</w:t>
      </w:r>
      <w:r w:rsidRPr="005B53E9">
        <w:t xml:space="preserve"> in the manner set out in the Specification; </w:t>
      </w:r>
    </w:p>
    <w:p w14:paraId="2E912658" w14:textId="77777777" w:rsidR="004B6BEE" w:rsidRPr="005B53E9" w:rsidRDefault="004B6BEE" w:rsidP="004B6BEE">
      <w:pPr>
        <w:pStyle w:val="Heading4"/>
      </w:pPr>
      <w:r w:rsidRPr="005B53E9">
        <w:t xml:space="preserve">able to demonstrate a commitment </w:t>
      </w:r>
      <w:r w:rsidR="00F178D9" w:rsidRPr="005B53E9">
        <w:t xml:space="preserve">and ability </w:t>
      </w:r>
      <w:r w:rsidRPr="005B53E9">
        <w:t xml:space="preserve">to working in collaboration with the </w:t>
      </w:r>
      <w:r w:rsidR="00393A0A">
        <w:t>Lead Agency</w:t>
      </w:r>
      <w:r w:rsidRPr="005B53E9">
        <w:t xml:space="preserve"> over the term of any agreed contractual period to continuously seek improvements in value, efficiency and productivity in connection with the provision of the Goods and/or Services; and</w:t>
      </w:r>
    </w:p>
    <w:p w14:paraId="1178C7C7" w14:textId="77777777" w:rsidR="004B6BEE" w:rsidRPr="005B53E9" w:rsidRDefault="004B6BEE" w:rsidP="004B6BEE">
      <w:pPr>
        <w:pStyle w:val="Heading4"/>
      </w:pPr>
      <w:r w:rsidRPr="005B53E9">
        <w:t xml:space="preserve">prepared to work with the </w:t>
      </w:r>
      <w:r w:rsidR="00393A0A">
        <w:t>Lead Agency</w:t>
      </w:r>
      <w:r w:rsidRPr="005B53E9">
        <w:t xml:space="preserve"> to continue to identify opportunities for improvement in the quality and level of service provided to the </w:t>
      </w:r>
      <w:r w:rsidR="00393A0A">
        <w:t>Lead Agency</w:t>
      </w:r>
      <w:r w:rsidRPr="005B53E9">
        <w:t xml:space="preserve">, </w:t>
      </w:r>
    </w:p>
    <w:p w14:paraId="6194CD8C" w14:textId="77777777" w:rsidR="004B6BEE" w:rsidRPr="005B53E9" w:rsidRDefault="004B6BEE" w:rsidP="004B6BEE">
      <w:pPr>
        <w:ind w:left="851"/>
        <w:rPr>
          <w:b/>
        </w:rPr>
      </w:pPr>
      <w:r w:rsidRPr="005B53E9">
        <w:t xml:space="preserve">for the mutual benefit of both the </w:t>
      </w:r>
      <w:r w:rsidR="00393A0A">
        <w:t>Lead Agency</w:t>
      </w:r>
      <w:r w:rsidRPr="005B53E9">
        <w:t xml:space="preserve"> and the </w:t>
      </w:r>
      <w:r w:rsidR="007366CD" w:rsidRPr="005B53E9">
        <w:t>Tenderer</w:t>
      </w:r>
      <w:r w:rsidRPr="005B53E9">
        <w:t>.</w:t>
      </w:r>
      <w:r w:rsidRPr="005B53E9">
        <w:rPr>
          <w:b/>
        </w:rPr>
        <w:t xml:space="preserve"> </w:t>
      </w:r>
    </w:p>
    <w:p w14:paraId="249E4CCD" w14:textId="77777777" w:rsidR="004B6BEE" w:rsidRPr="005B53E9" w:rsidRDefault="004B6BEE" w:rsidP="007366CD">
      <w:pPr>
        <w:ind w:left="840"/>
        <w:rPr>
          <w:b/>
        </w:rPr>
      </w:pPr>
      <w:r w:rsidRPr="005B53E9">
        <w:rPr>
          <w:b/>
        </w:rPr>
        <w:t xml:space="preserve">Only </w:t>
      </w:r>
      <w:r w:rsidR="007366CD" w:rsidRPr="005B53E9">
        <w:rPr>
          <w:b/>
        </w:rPr>
        <w:t>Tenderer</w:t>
      </w:r>
      <w:r w:rsidRPr="005B53E9">
        <w:rPr>
          <w:b/>
        </w:rPr>
        <w:t>s capable of providing all of the Goods and/or Services and complying in full with the conditions set out in this RF</w:t>
      </w:r>
      <w:r w:rsidR="003049B7" w:rsidRPr="005B53E9">
        <w:rPr>
          <w:b/>
        </w:rPr>
        <w:t>P</w:t>
      </w:r>
      <w:r w:rsidRPr="005B53E9">
        <w:rPr>
          <w:b/>
        </w:rPr>
        <w:t xml:space="preserve"> should submit a </w:t>
      </w:r>
      <w:r w:rsidR="007366CD" w:rsidRPr="005B53E9">
        <w:rPr>
          <w:b/>
        </w:rPr>
        <w:t>Tenderer’s Response</w:t>
      </w:r>
      <w:r w:rsidRPr="005B53E9">
        <w:rPr>
          <w:b/>
        </w:rPr>
        <w:t>.</w:t>
      </w:r>
    </w:p>
    <w:p w14:paraId="67F51F40" w14:textId="77777777" w:rsidR="00990E3B" w:rsidRPr="005B53E9" w:rsidRDefault="00EF3D77" w:rsidP="007366CD">
      <w:pPr>
        <w:pStyle w:val="PartHeading"/>
        <w:rPr>
          <w:b/>
        </w:rPr>
      </w:pPr>
      <w:r w:rsidRPr="005B53E9">
        <w:br w:type="page"/>
      </w:r>
      <w:r w:rsidR="003049B7" w:rsidRPr="005B53E9">
        <w:rPr>
          <w:b/>
        </w:rPr>
        <w:lastRenderedPageBreak/>
        <w:t>RFP</w:t>
      </w:r>
      <w:r w:rsidR="00313FEF" w:rsidRPr="005B53E9">
        <w:rPr>
          <w:b/>
        </w:rPr>
        <w:t xml:space="preserve"> Part A – Conditions of Tendering</w:t>
      </w:r>
      <w:r w:rsidR="00066071" w:rsidRPr="005B53E9">
        <w:rPr>
          <w:b/>
        </w:rPr>
        <w:t xml:space="preserve"> </w:t>
      </w:r>
    </w:p>
    <w:p w14:paraId="41BCBEBB" w14:textId="77777777" w:rsidR="00313FEF" w:rsidRPr="005B53E9" w:rsidRDefault="00313FEF" w:rsidP="004A669A">
      <w:pPr>
        <w:pStyle w:val="Heading1"/>
        <w:rPr>
          <w:b w:val="0"/>
          <w:lang w:val="en-AU"/>
        </w:rPr>
      </w:pPr>
      <w:r w:rsidRPr="005B53E9">
        <w:rPr>
          <w:b w:val="0"/>
          <w:lang w:val="en-AU"/>
        </w:rPr>
        <w:t>Reference Schedule</w:t>
      </w:r>
    </w:p>
    <w:p w14:paraId="00EDD5AB" w14:textId="77777777" w:rsidR="00313FEF" w:rsidRPr="005B53E9" w:rsidRDefault="00313FEF" w:rsidP="00313FEF">
      <w:r w:rsidRPr="005B53E9">
        <w:t xml:space="preserve">The information contained in this Reference Schedule must be read </w:t>
      </w:r>
      <w:r w:rsidR="00DF5CF6" w:rsidRPr="005B53E9">
        <w:t xml:space="preserve">in conjunction </w:t>
      </w:r>
      <w:r w:rsidRPr="005B53E9">
        <w:t xml:space="preserve">with the </w:t>
      </w:r>
      <w:r w:rsidR="00066071" w:rsidRPr="005B53E9">
        <w:t xml:space="preserve">remainder of </w:t>
      </w:r>
      <w:r w:rsidRPr="005B53E9">
        <w:t xml:space="preserve">Part A of this </w:t>
      </w:r>
      <w:r w:rsidR="003049B7" w:rsidRPr="005B53E9">
        <w:t>RFP</w:t>
      </w:r>
      <w:r w:rsidRPr="005B53E9">
        <w:t>.</w:t>
      </w:r>
      <w:r w:rsidR="008C10C4">
        <w:t xml:space="preserve"> </w:t>
      </w:r>
    </w:p>
    <w:p w14:paraId="3F2AAA68" w14:textId="77777777" w:rsidR="00B85BE6" w:rsidRPr="005B53E9" w:rsidRDefault="00B85BE6" w:rsidP="00313FEF">
      <w:r w:rsidRPr="005B53E9">
        <w:t xml:space="preserve">Capitalised terms used in this </w:t>
      </w:r>
      <w:r w:rsidR="003049B7" w:rsidRPr="005B53E9">
        <w:t>RFP</w:t>
      </w:r>
      <w:r w:rsidRPr="005B53E9">
        <w:t xml:space="preserve"> have defined meanings which are explained in section </w:t>
      </w:r>
      <w:r w:rsidR="00D23D19" w:rsidRPr="005B53E9">
        <w:t>1</w:t>
      </w:r>
      <w:r w:rsidR="004A669A" w:rsidRPr="005B53E9">
        <w:t>6</w:t>
      </w:r>
      <w:r w:rsidR="00D23D19" w:rsidRPr="005B53E9">
        <w:t xml:space="preserve"> </w:t>
      </w:r>
      <w:r w:rsidRPr="005B53E9">
        <w:t>of this Part A.</w:t>
      </w:r>
      <w:r w:rsidR="008C10C4">
        <w:t xml:space="preserve"> </w:t>
      </w:r>
      <w:r w:rsidRPr="005B53E9">
        <w:t>Capitalised terms defined</w:t>
      </w:r>
      <w:r w:rsidR="009B120F" w:rsidRPr="005B53E9">
        <w:t xml:space="preserve"> elsewhere</w:t>
      </w:r>
      <w:r w:rsidRPr="005B53E9">
        <w:t xml:space="preserve"> in this </w:t>
      </w:r>
      <w:r w:rsidR="003049B7" w:rsidRPr="005B53E9">
        <w:t>RFP</w:t>
      </w:r>
      <w:r w:rsidRPr="005B53E9">
        <w:t xml:space="preserve"> but not referred to in section </w:t>
      </w:r>
      <w:r w:rsidR="00D23D19" w:rsidRPr="005B53E9">
        <w:t>1</w:t>
      </w:r>
      <w:r w:rsidR="004A669A" w:rsidRPr="005B53E9">
        <w:t>6</w:t>
      </w:r>
      <w:r w:rsidR="00D23D19" w:rsidRPr="005B53E9">
        <w:t xml:space="preserve"> </w:t>
      </w:r>
      <w:r w:rsidR="009B120F" w:rsidRPr="005B53E9">
        <w:t xml:space="preserve">of Part A </w:t>
      </w:r>
      <w:r w:rsidRPr="005B53E9">
        <w:t xml:space="preserve">have the same meaning wherever used throughout this </w:t>
      </w:r>
      <w:r w:rsidR="003049B7" w:rsidRPr="005B53E9">
        <w:t>RFP</w:t>
      </w:r>
      <w:r w:rsidRPr="005B53E9">
        <w:t>.</w:t>
      </w:r>
    </w:p>
    <w:p w14:paraId="62D834D7" w14:textId="77777777" w:rsidR="00BC6201" w:rsidRPr="005B53E9" w:rsidRDefault="00BC6201" w:rsidP="00313FEF"/>
    <w:p w14:paraId="1B701857" w14:textId="77777777" w:rsidR="00313FEF" w:rsidRPr="005B53E9" w:rsidRDefault="009B120F" w:rsidP="009C5231">
      <w:pPr>
        <w:ind w:left="1701" w:hanging="1701"/>
        <w:rPr>
          <w:sz w:val="32"/>
          <w:szCs w:val="32"/>
        </w:rPr>
      </w:pPr>
      <w:r w:rsidRPr="005B53E9">
        <w:rPr>
          <w:sz w:val="32"/>
          <w:szCs w:val="32"/>
        </w:rPr>
        <w:t>Item 1:</w:t>
      </w:r>
      <w:r w:rsidR="008C10C4">
        <w:rPr>
          <w:sz w:val="32"/>
          <w:szCs w:val="32"/>
        </w:rPr>
        <w:t xml:space="preserve"> </w:t>
      </w:r>
      <w:r w:rsidR="00EF3D77" w:rsidRPr="005B53E9">
        <w:rPr>
          <w:sz w:val="32"/>
          <w:szCs w:val="32"/>
        </w:rPr>
        <w:t xml:space="preserve">Lead </w:t>
      </w:r>
      <w:r w:rsidR="00E021A1" w:rsidRPr="005B53E9">
        <w:rPr>
          <w:sz w:val="32"/>
          <w:szCs w:val="32"/>
        </w:rPr>
        <w:t>Agency</w:t>
      </w:r>
    </w:p>
    <w:p w14:paraId="36627B3A" w14:textId="77777777" w:rsidR="00BC6201" w:rsidRPr="005B53E9" w:rsidRDefault="00094C52" w:rsidP="00D011CF">
      <w:pPr>
        <w:spacing w:after="240"/>
        <w:rPr>
          <w:color w:val="3366FF"/>
          <w:szCs w:val="21"/>
        </w:rPr>
      </w:pPr>
      <w:r w:rsidRPr="005B53E9">
        <w:rPr>
          <w:color w:val="3366FF"/>
          <w:szCs w:val="21"/>
        </w:rPr>
        <w:t xml:space="preserve">&lt;Insert </w:t>
      </w:r>
      <w:r w:rsidR="00842A7E">
        <w:rPr>
          <w:color w:val="3366FF"/>
          <w:szCs w:val="21"/>
        </w:rPr>
        <w:t>department or agency</w:t>
      </w:r>
      <w:r w:rsidRPr="005B53E9">
        <w:rPr>
          <w:color w:val="3366FF"/>
          <w:szCs w:val="21"/>
        </w:rPr>
        <w:t xml:space="preserve"> name&gt;</w:t>
      </w:r>
    </w:p>
    <w:p w14:paraId="7B1E2DB1" w14:textId="77777777" w:rsidR="00313FEF" w:rsidRPr="005B53E9" w:rsidRDefault="009B120F" w:rsidP="009B120F">
      <w:pPr>
        <w:rPr>
          <w:sz w:val="32"/>
          <w:szCs w:val="32"/>
        </w:rPr>
      </w:pPr>
      <w:r w:rsidRPr="005B53E9">
        <w:rPr>
          <w:sz w:val="32"/>
          <w:szCs w:val="32"/>
        </w:rPr>
        <w:t>Item 2:</w:t>
      </w:r>
      <w:r w:rsidR="008C10C4">
        <w:rPr>
          <w:sz w:val="32"/>
          <w:szCs w:val="32"/>
        </w:rPr>
        <w:t xml:space="preserve"> </w:t>
      </w:r>
      <w:r w:rsidR="00313FEF" w:rsidRPr="005B53E9">
        <w:rPr>
          <w:sz w:val="32"/>
          <w:szCs w:val="32"/>
        </w:rPr>
        <w:t>Tender reference number:</w:t>
      </w:r>
    </w:p>
    <w:p w14:paraId="4FCBE665" w14:textId="77777777" w:rsidR="00094C52" w:rsidRPr="005B53E9" w:rsidRDefault="00094C52" w:rsidP="00391728">
      <w:pPr>
        <w:rPr>
          <w:szCs w:val="21"/>
        </w:rPr>
      </w:pPr>
    </w:p>
    <w:p w14:paraId="5C529DB6" w14:textId="77777777" w:rsidR="00313FEF" w:rsidRPr="005B53E9" w:rsidRDefault="009B120F" w:rsidP="00391728">
      <w:pPr>
        <w:rPr>
          <w:sz w:val="32"/>
          <w:szCs w:val="32"/>
        </w:rPr>
      </w:pPr>
      <w:r w:rsidRPr="005B53E9">
        <w:rPr>
          <w:sz w:val="32"/>
          <w:szCs w:val="32"/>
        </w:rPr>
        <w:t>Item 3:</w:t>
      </w:r>
      <w:r w:rsidR="008C10C4">
        <w:rPr>
          <w:sz w:val="32"/>
          <w:szCs w:val="32"/>
        </w:rPr>
        <w:t xml:space="preserve"> </w:t>
      </w:r>
      <w:r w:rsidR="00313FEF" w:rsidRPr="005B53E9">
        <w:rPr>
          <w:sz w:val="32"/>
          <w:szCs w:val="32"/>
        </w:rPr>
        <w:t xml:space="preserve">Project </w:t>
      </w:r>
      <w:r w:rsidR="00DF5CF6" w:rsidRPr="005B53E9">
        <w:rPr>
          <w:sz w:val="32"/>
          <w:szCs w:val="32"/>
        </w:rPr>
        <w:t>M</w:t>
      </w:r>
      <w:r w:rsidR="001E2E7B" w:rsidRPr="005B53E9">
        <w:rPr>
          <w:sz w:val="32"/>
          <w:szCs w:val="32"/>
        </w:rPr>
        <w:t>anager</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820"/>
      </w:tblGrid>
      <w:tr w:rsidR="00945119" w:rsidRPr="005B53E9" w14:paraId="0CCB9DAB" w14:textId="77777777">
        <w:tblPrEx>
          <w:tblCellMar>
            <w:top w:w="0" w:type="dxa"/>
            <w:bottom w:w="0" w:type="dxa"/>
          </w:tblCellMar>
        </w:tblPrEx>
        <w:tc>
          <w:tcPr>
            <w:tcW w:w="8364" w:type="dxa"/>
            <w:gridSpan w:val="2"/>
          </w:tcPr>
          <w:p w14:paraId="687933F8" w14:textId="77777777" w:rsidR="00945119" w:rsidRPr="005B53E9" w:rsidRDefault="00945119" w:rsidP="00313FEF">
            <w:pPr>
              <w:spacing w:before="80" w:after="80"/>
              <w:rPr>
                <w:rFonts w:cs="Arial"/>
                <w:b/>
                <w:szCs w:val="21"/>
              </w:rPr>
            </w:pPr>
            <w:r w:rsidRPr="005B53E9">
              <w:rPr>
                <w:rFonts w:cs="Arial"/>
                <w:b/>
                <w:szCs w:val="21"/>
              </w:rPr>
              <w:t>Project Manager</w:t>
            </w:r>
          </w:p>
        </w:tc>
      </w:tr>
      <w:tr w:rsidR="00313FEF" w:rsidRPr="005B53E9" w14:paraId="0A34FD0A" w14:textId="77777777">
        <w:tblPrEx>
          <w:tblCellMar>
            <w:top w:w="0" w:type="dxa"/>
            <w:bottom w:w="0" w:type="dxa"/>
          </w:tblCellMar>
        </w:tblPrEx>
        <w:tc>
          <w:tcPr>
            <w:tcW w:w="3544" w:type="dxa"/>
          </w:tcPr>
          <w:p w14:paraId="7A6C6429" w14:textId="77777777" w:rsidR="00313FEF" w:rsidRPr="005B53E9" w:rsidRDefault="00313FEF" w:rsidP="00313FEF">
            <w:pPr>
              <w:spacing w:before="80" w:after="80"/>
              <w:rPr>
                <w:rFonts w:cs="Arial"/>
                <w:szCs w:val="21"/>
              </w:rPr>
            </w:pPr>
            <w:r w:rsidRPr="005B53E9">
              <w:rPr>
                <w:rFonts w:cs="Arial"/>
                <w:szCs w:val="21"/>
              </w:rPr>
              <w:t>Name</w:t>
            </w:r>
            <w:r w:rsidR="00042407" w:rsidRPr="005B53E9">
              <w:rPr>
                <w:rFonts w:cs="Arial"/>
                <w:szCs w:val="21"/>
              </w:rPr>
              <w:t xml:space="preserve"> and title</w:t>
            </w:r>
          </w:p>
        </w:tc>
        <w:tc>
          <w:tcPr>
            <w:tcW w:w="4820" w:type="dxa"/>
          </w:tcPr>
          <w:p w14:paraId="2B4B7E32" w14:textId="77777777" w:rsidR="00313FEF" w:rsidRPr="005B53E9" w:rsidRDefault="00313FEF" w:rsidP="00313FEF">
            <w:pPr>
              <w:spacing w:before="80" w:after="80"/>
              <w:rPr>
                <w:rFonts w:cs="Arial"/>
                <w:szCs w:val="21"/>
              </w:rPr>
            </w:pPr>
          </w:p>
        </w:tc>
      </w:tr>
      <w:tr w:rsidR="00313FEF" w:rsidRPr="005B53E9" w14:paraId="2450C068" w14:textId="77777777">
        <w:tblPrEx>
          <w:tblCellMar>
            <w:top w:w="0" w:type="dxa"/>
            <w:bottom w:w="0" w:type="dxa"/>
          </w:tblCellMar>
        </w:tblPrEx>
        <w:tc>
          <w:tcPr>
            <w:tcW w:w="3544" w:type="dxa"/>
          </w:tcPr>
          <w:p w14:paraId="2DDC16F1" w14:textId="77777777" w:rsidR="00313FEF" w:rsidRPr="005B53E9" w:rsidRDefault="00313FEF" w:rsidP="00313FEF">
            <w:pPr>
              <w:spacing w:before="80" w:after="80"/>
              <w:rPr>
                <w:rFonts w:cs="Arial"/>
                <w:szCs w:val="21"/>
              </w:rPr>
            </w:pPr>
            <w:r w:rsidRPr="005B53E9">
              <w:rPr>
                <w:rFonts w:cs="Arial"/>
                <w:szCs w:val="21"/>
              </w:rPr>
              <w:t>Address for correspondence by post</w:t>
            </w:r>
          </w:p>
        </w:tc>
        <w:tc>
          <w:tcPr>
            <w:tcW w:w="4820" w:type="dxa"/>
          </w:tcPr>
          <w:p w14:paraId="6F68D8C4" w14:textId="77777777" w:rsidR="00345EC2" w:rsidRPr="005B53E9" w:rsidRDefault="00345EC2" w:rsidP="00313FEF">
            <w:pPr>
              <w:spacing w:before="80" w:after="80"/>
              <w:rPr>
                <w:rFonts w:cs="Arial"/>
                <w:szCs w:val="21"/>
              </w:rPr>
            </w:pPr>
          </w:p>
        </w:tc>
      </w:tr>
      <w:tr w:rsidR="00313FEF" w:rsidRPr="005B53E9" w14:paraId="2A3E8262" w14:textId="77777777">
        <w:tblPrEx>
          <w:tblCellMar>
            <w:top w:w="0" w:type="dxa"/>
            <w:bottom w:w="0" w:type="dxa"/>
          </w:tblCellMar>
        </w:tblPrEx>
        <w:tc>
          <w:tcPr>
            <w:tcW w:w="3544" w:type="dxa"/>
          </w:tcPr>
          <w:p w14:paraId="48F20A28" w14:textId="77777777" w:rsidR="00313FEF" w:rsidRPr="005B53E9" w:rsidRDefault="00313FEF" w:rsidP="00313FEF">
            <w:pPr>
              <w:spacing w:before="80" w:after="80"/>
              <w:rPr>
                <w:rFonts w:cs="Arial"/>
                <w:szCs w:val="21"/>
              </w:rPr>
            </w:pPr>
            <w:r w:rsidRPr="005B53E9">
              <w:rPr>
                <w:rFonts w:cs="Arial"/>
                <w:szCs w:val="21"/>
              </w:rPr>
              <w:t>Email Address</w:t>
            </w:r>
          </w:p>
        </w:tc>
        <w:tc>
          <w:tcPr>
            <w:tcW w:w="4820" w:type="dxa"/>
          </w:tcPr>
          <w:p w14:paraId="087C791A" w14:textId="77777777" w:rsidR="00313FEF" w:rsidRPr="005B53E9" w:rsidRDefault="00313FEF" w:rsidP="00313FEF">
            <w:pPr>
              <w:spacing w:before="80" w:after="80"/>
              <w:rPr>
                <w:rFonts w:cs="Arial"/>
                <w:szCs w:val="21"/>
              </w:rPr>
            </w:pPr>
          </w:p>
        </w:tc>
      </w:tr>
    </w:tbl>
    <w:p w14:paraId="3B1CBC53" w14:textId="77777777" w:rsidR="00504868" w:rsidRPr="005B53E9" w:rsidRDefault="00504868" w:rsidP="00945119"/>
    <w:p w14:paraId="58718402" w14:textId="77777777" w:rsidR="00965DD5" w:rsidRPr="005B53E9" w:rsidRDefault="00965DD5" w:rsidP="00945119"/>
    <w:p w14:paraId="15E221FD" w14:textId="77777777" w:rsidR="00313FEF" w:rsidRPr="005B53E9" w:rsidRDefault="00965DD5" w:rsidP="0087259D">
      <w:pPr>
        <w:keepNext/>
        <w:rPr>
          <w:sz w:val="32"/>
          <w:szCs w:val="32"/>
        </w:rPr>
      </w:pPr>
      <w:r w:rsidRPr="005B53E9">
        <w:rPr>
          <w:sz w:val="32"/>
          <w:szCs w:val="32"/>
        </w:rPr>
        <w:br w:type="page"/>
      </w:r>
      <w:r w:rsidR="009B120F" w:rsidRPr="005B53E9">
        <w:rPr>
          <w:sz w:val="32"/>
          <w:szCs w:val="32"/>
        </w:rPr>
        <w:lastRenderedPageBreak/>
        <w:t>Item 4:</w:t>
      </w:r>
      <w:r w:rsidR="008C10C4">
        <w:rPr>
          <w:sz w:val="32"/>
          <w:szCs w:val="32"/>
        </w:rPr>
        <w:t xml:space="preserve"> </w:t>
      </w:r>
      <w:r w:rsidR="00DF5CF6" w:rsidRPr="005B53E9">
        <w:rPr>
          <w:sz w:val="32"/>
          <w:szCs w:val="32"/>
        </w:rPr>
        <w:t xml:space="preserve">Indicative </w:t>
      </w:r>
      <w:r w:rsidR="00313FEF" w:rsidRPr="005B53E9">
        <w:rPr>
          <w:sz w:val="32"/>
          <w:szCs w:val="32"/>
        </w:rPr>
        <w:t>Timetable</w:t>
      </w:r>
      <w:r w:rsidR="004A669A" w:rsidRPr="005B53E9">
        <w:rPr>
          <w:sz w:val="32"/>
          <w:szCs w:val="32"/>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8"/>
        <w:gridCol w:w="2896"/>
      </w:tblGrid>
      <w:tr w:rsidR="00313FEF" w:rsidRPr="005B53E9" w14:paraId="605F0C81" w14:textId="77777777">
        <w:tblPrEx>
          <w:tblCellMar>
            <w:top w:w="0" w:type="dxa"/>
            <w:bottom w:w="0" w:type="dxa"/>
          </w:tblCellMar>
        </w:tblPrEx>
        <w:tc>
          <w:tcPr>
            <w:tcW w:w="5468" w:type="dxa"/>
          </w:tcPr>
          <w:p w14:paraId="1F3E918C" w14:textId="77777777" w:rsidR="00313FEF" w:rsidRPr="005B53E9" w:rsidRDefault="00313FEF" w:rsidP="0087259D">
            <w:pPr>
              <w:keepNext/>
              <w:spacing w:before="80" w:after="80"/>
              <w:rPr>
                <w:rFonts w:cs="Arial"/>
                <w:b/>
                <w:szCs w:val="21"/>
              </w:rPr>
            </w:pPr>
            <w:r w:rsidRPr="005B53E9">
              <w:rPr>
                <w:rFonts w:cs="Arial"/>
                <w:b/>
                <w:szCs w:val="21"/>
              </w:rPr>
              <w:t>Activity</w:t>
            </w:r>
          </w:p>
        </w:tc>
        <w:tc>
          <w:tcPr>
            <w:tcW w:w="2896" w:type="dxa"/>
          </w:tcPr>
          <w:p w14:paraId="3E6268E6" w14:textId="77777777" w:rsidR="00313FEF" w:rsidRPr="005B53E9" w:rsidRDefault="00313FEF" w:rsidP="0087259D">
            <w:pPr>
              <w:keepNext/>
              <w:spacing w:before="80" w:after="80"/>
              <w:rPr>
                <w:rFonts w:cs="Arial"/>
                <w:b/>
                <w:szCs w:val="21"/>
              </w:rPr>
            </w:pPr>
            <w:r w:rsidRPr="005B53E9">
              <w:rPr>
                <w:rFonts w:cs="Arial"/>
                <w:b/>
                <w:szCs w:val="21"/>
              </w:rPr>
              <w:t>Date</w:t>
            </w:r>
          </w:p>
        </w:tc>
      </w:tr>
      <w:tr w:rsidR="00313FEF" w:rsidRPr="005B53E9" w14:paraId="76D8BFB2" w14:textId="77777777">
        <w:tblPrEx>
          <w:tblCellMar>
            <w:top w:w="0" w:type="dxa"/>
            <w:bottom w:w="0" w:type="dxa"/>
          </w:tblCellMar>
        </w:tblPrEx>
        <w:tc>
          <w:tcPr>
            <w:tcW w:w="5468" w:type="dxa"/>
          </w:tcPr>
          <w:p w14:paraId="396F9F9C" w14:textId="77777777" w:rsidR="00313FEF" w:rsidRPr="005B53E9" w:rsidRDefault="003049B7" w:rsidP="00313FEF">
            <w:pPr>
              <w:spacing w:before="80" w:after="80"/>
              <w:rPr>
                <w:rFonts w:cs="Arial"/>
                <w:szCs w:val="21"/>
              </w:rPr>
            </w:pPr>
            <w:r w:rsidRPr="005B53E9">
              <w:rPr>
                <w:rFonts w:cs="Arial"/>
                <w:szCs w:val="21"/>
              </w:rPr>
              <w:t>RFP</w:t>
            </w:r>
            <w:r w:rsidR="00313FEF" w:rsidRPr="005B53E9">
              <w:rPr>
                <w:rFonts w:cs="Arial"/>
                <w:szCs w:val="21"/>
              </w:rPr>
              <w:t xml:space="preserve"> issued </w:t>
            </w:r>
          </w:p>
        </w:tc>
        <w:tc>
          <w:tcPr>
            <w:tcW w:w="2896" w:type="dxa"/>
          </w:tcPr>
          <w:p w14:paraId="0A4AE8FC" w14:textId="77777777" w:rsidR="00313FEF" w:rsidRPr="005B53E9" w:rsidRDefault="00313FEF" w:rsidP="00313FEF">
            <w:pPr>
              <w:spacing w:before="80" w:after="80"/>
              <w:rPr>
                <w:rFonts w:cs="Arial"/>
                <w:szCs w:val="21"/>
              </w:rPr>
            </w:pPr>
          </w:p>
        </w:tc>
      </w:tr>
      <w:tr w:rsidR="00313FEF" w:rsidRPr="005B53E9" w14:paraId="5549587D" w14:textId="77777777">
        <w:tblPrEx>
          <w:tblCellMar>
            <w:top w:w="0" w:type="dxa"/>
            <w:bottom w:w="0" w:type="dxa"/>
          </w:tblCellMar>
        </w:tblPrEx>
        <w:tc>
          <w:tcPr>
            <w:tcW w:w="5468" w:type="dxa"/>
          </w:tcPr>
          <w:p w14:paraId="743EF9AF" w14:textId="77777777" w:rsidR="00313FEF" w:rsidRPr="005B53E9" w:rsidRDefault="00965DD5" w:rsidP="00313FEF">
            <w:pPr>
              <w:spacing w:before="80" w:after="80"/>
              <w:rPr>
                <w:rFonts w:cs="Arial"/>
                <w:szCs w:val="21"/>
              </w:rPr>
            </w:pPr>
            <w:r w:rsidRPr="005B53E9">
              <w:rPr>
                <w:rFonts w:cs="Arial"/>
                <w:szCs w:val="21"/>
              </w:rPr>
              <w:t xml:space="preserve">RFP </w:t>
            </w:r>
            <w:r w:rsidR="00313FEF" w:rsidRPr="005B53E9">
              <w:rPr>
                <w:rFonts w:cs="Arial"/>
                <w:szCs w:val="21"/>
              </w:rPr>
              <w:t xml:space="preserve">Briefing </w:t>
            </w:r>
            <w:r w:rsidRPr="005B53E9">
              <w:rPr>
                <w:rFonts w:cs="Arial"/>
                <w:szCs w:val="21"/>
              </w:rPr>
              <w:t>and Site Visits</w:t>
            </w:r>
          </w:p>
        </w:tc>
        <w:tc>
          <w:tcPr>
            <w:tcW w:w="2896" w:type="dxa"/>
          </w:tcPr>
          <w:p w14:paraId="2EFDAFAD" w14:textId="77777777" w:rsidR="00313FEF" w:rsidRPr="004F1A87" w:rsidRDefault="004F1A87" w:rsidP="00313FEF">
            <w:pPr>
              <w:spacing w:before="80" w:after="80"/>
              <w:rPr>
                <w:rFonts w:cs="Arial"/>
                <w:color w:val="FF0000"/>
                <w:szCs w:val="21"/>
              </w:rPr>
            </w:pPr>
            <w:r w:rsidRPr="004F1A87">
              <w:rPr>
                <w:rFonts w:cs="Arial"/>
                <w:color w:val="FF0000"/>
                <w:szCs w:val="21"/>
              </w:rPr>
              <w:t>Allow approx. 2 weeks from RFP issue date</w:t>
            </w:r>
          </w:p>
        </w:tc>
      </w:tr>
      <w:tr w:rsidR="00313FEF" w:rsidRPr="005B53E9" w14:paraId="45F878DE" w14:textId="77777777">
        <w:tblPrEx>
          <w:tblCellMar>
            <w:top w:w="0" w:type="dxa"/>
            <w:bottom w:w="0" w:type="dxa"/>
          </w:tblCellMar>
        </w:tblPrEx>
        <w:trPr>
          <w:trHeight w:val="757"/>
        </w:trPr>
        <w:tc>
          <w:tcPr>
            <w:tcW w:w="5468" w:type="dxa"/>
          </w:tcPr>
          <w:p w14:paraId="79D488AD" w14:textId="77777777" w:rsidR="00313FEF" w:rsidRPr="005B53E9" w:rsidRDefault="00313FEF" w:rsidP="00B87B68">
            <w:pPr>
              <w:pStyle w:val="NormalSingle"/>
              <w:spacing w:before="80" w:after="80" w:line="270" w:lineRule="atLeast"/>
              <w:rPr>
                <w:rFonts w:cs="Arial"/>
                <w:szCs w:val="21"/>
              </w:rPr>
            </w:pPr>
            <w:r w:rsidRPr="005B53E9">
              <w:rPr>
                <w:rFonts w:cs="Arial"/>
                <w:szCs w:val="21"/>
              </w:rPr>
              <w:t xml:space="preserve">End of period for questions or requests for information </w:t>
            </w:r>
            <w:r w:rsidR="002440DC" w:rsidRPr="005B53E9">
              <w:rPr>
                <w:rFonts w:cs="Arial"/>
                <w:szCs w:val="21"/>
              </w:rPr>
              <w:t>(section 4.2)</w:t>
            </w:r>
          </w:p>
        </w:tc>
        <w:tc>
          <w:tcPr>
            <w:tcW w:w="2896" w:type="dxa"/>
          </w:tcPr>
          <w:p w14:paraId="698C49CF" w14:textId="77777777" w:rsidR="00313FEF" w:rsidRPr="005B53E9" w:rsidRDefault="00A2548F" w:rsidP="00A2548F">
            <w:pPr>
              <w:spacing w:before="80" w:after="80"/>
              <w:rPr>
                <w:rFonts w:cs="Arial"/>
                <w:szCs w:val="21"/>
              </w:rPr>
            </w:pPr>
            <w:r w:rsidRPr="004F1A87">
              <w:rPr>
                <w:rFonts w:cs="Arial"/>
                <w:color w:val="FF0000"/>
                <w:szCs w:val="21"/>
              </w:rPr>
              <w:t xml:space="preserve">Allow </w:t>
            </w:r>
            <w:r>
              <w:rPr>
                <w:rFonts w:cs="Arial"/>
                <w:color w:val="FF0000"/>
                <w:szCs w:val="21"/>
              </w:rPr>
              <w:t>1 week</w:t>
            </w:r>
            <w:r w:rsidRPr="004F1A87">
              <w:rPr>
                <w:rFonts w:cs="Arial"/>
                <w:color w:val="FF0000"/>
                <w:szCs w:val="21"/>
              </w:rPr>
              <w:t xml:space="preserve"> </w:t>
            </w:r>
            <w:r>
              <w:rPr>
                <w:rFonts w:cs="Arial"/>
                <w:color w:val="FF0000"/>
                <w:szCs w:val="21"/>
              </w:rPr>
              <w:t xml:space="preserve">before tender closing </w:t>
            </w:r>
            <w:r w:rsidRPr="004F1A87">
              <w:rPr>
                <w:rFonts w:cs="Arial"/>
                <w:color w:val="FF0000"/>
                <w:szCs w:val="21"/>
              </w:rPr>
              <w:t>date</w:t>
            </w:r>
          </w:p>
        </w:tc>
      </w:tr>
      <w:tr w:rsidR="00313FEF" w:rsidRPr="005B53E9" w14:paraId="434C182A" w14:textId="77777777">
        <w:tblPrEx>
          <w:tblCellMar>
            <w:top w:w="0" w:type="dxa"/>
            <w:bottom w:w="0" w:type="dxa"/>
          </w:tblCellMar>
        </w:tblPrEx>
        <w:tc>
          <w:tcPr>
            <w:tcW w:w="5468" w:type="dxa"/>
          </w:tcPr>
          <w:p w14:paraId="6841C15A" w14:textId="77777777" w:rsidR="00313FEF" w:rsidRPr="005B53E9" w:rsidRDefault="00313FEF" w:rsidP="00313FEF">
            <w:pPr>
              <w:spacing w:before="80" w:after="80"/>
              <w:rPr>
                <w:rFonts w:cs="Arial"/>
                <w:szCs w:val="21"/>
              </w:rPr>
            </w:pPr>
            <w:r w:rsidRPr="005B53E9">
              <w:rPr>
                <w:rFonts w:cs="Arial"/>
                <w:b/>
                <w:szCs w:val="21"/>
              </w:rPr>
              <w:t xml:space="preserve">Closing Time </w:t>
            </w:r>
            <w:r w:rsidRPr="005B53E9">
              <w:rPr>
                <w:rFonts w:cs="Arial"/>
                <w:szCs w:val="21"/>
              </w:rPr>
              <w:t>(</w:t>
            </w:r>
            <w:r w:rsidR="00B85BE6" w:rsidRPr="005B53E9">
              <w:rPr>
                <w:rFonts w:cs="Arial"/>
                <w:szCs w:val="21"/>
              </w:rPr>
              <w:t>section</w:t>
            </w:r>
            <w:r w:rsidRPr="005B53E9">
              <w:rPr>
                <w:rFonts w:cs="Arial"/>
                <w:szCs w:val="21"/>
              </w:rPr>
              <w:t xml:space="preserve"> </w:t>
            </w:r>
            <w:r w:rsidR="002440DC" w:rsidRPr="005B53E9">
              <w:rPr>
                <w:rFonts w:cs="Arial"/>
                <w:szCs w:val="21"/>
              </w:rPr>
              <w:t>5</w:t>
            </w:r>
            <w:r w:rsidRPr="005B53E9">
              <w:rPr>
                <w:rFonts w:cs="Arial"/>
                <w:szCs w:val="21"/>
              </w:rPr>
              <w:t>.2)</w:t>
            </w:r>
          </w:p>
        </w:tc>
        <w:tc>
          <w:tcPr>
            <w:tcW w:w="2896" w:type="dxa"/>
          </w:tcPr>
          <w:p w14:paraId="3DA37855" w14:textId="77777777" w:rsidR="00313FEF" w:rsidRPr="004F1A87" w:rsidRDefault="004F1A87" w:rsidP="00A2548F">
            <w:pPr>
              <w:spacing w:before="80" w:after="80"/>
              <w:rPr>
                <w:rFonts w:cs="Arial"/>
                <w:color w:val="FF0000"/>
                <w:szCs w:val="21"/>
              </w:rPr>
            </w:pPr>
            <w:r w:rsidRPr="004F1A87">
              <w:rPr>
                <w:rFonts w:cs="Arial"/>
                <w:color w:val="FF0000"/>
                <w:szCs w:val="21"/>
              </w:rPr>
              <w:t xml:space="preserve">Allow </w:t>
            </w:r>
            <w:r w:rsidR="00A2548F">
              <w:rPr>
                <w:rFonts w:cs="Arial"/>
                <w:color w:val="FF0000"/>
                <w:szCs w:val="21"/>
              </w:rPr>
              <w:t>7</w:t>
            </w:r>
            <w:r w:rsidRPr="004F1A87">
              <w:rPr>
                <w:rFonts w:cs="Arial"/>
                <w:color w:val="FF0000"/>
                <w:szCs w:val="21"/>
              </w:rPr>
              <w:t xml:space="preserve"> to 1</w:t>
            </w:r>
            <w:r w:rsidR="00C23CFF">
              <w:rPr>
                <w:rFonts w:cs="Arial"/>
                <w:color w:val="FF0000"/>
                <w:szCs w:val="21"/>
              </w:rPr>
              <w:t>2</w:t>
            </w:r>
            <w:r w:rsidRPr="004F1A87">
              <w:rPr>
                <w:rFonts w:cs="Arial"/>
                <w:color w:val="FF0000"/>
                <w:szCs w:val="21"/>
              </w:rPr>
              <w:t xml:space="preserve"> weeks from briefing date</w:t>
            </w:r>
          </w:p>
        </w:tc>
      </w:tr>
      <w:tr w:rsidR="00313FEF" w:rsidRPr="005B53E9" w14:paraId="6C179829" w14:textId="77777777">
        <w:tblPrEx>
          <w:tblCellMar>
            <w:top w:w="0" w:type="dxa"/>
            <w:bottom w:w="0" w:type="dxa"/>
          </w:tblCellMar>
        </w:tblPrEx>
        <w:tc>
          <w:tcPr>
            <w:tcW w:w="5468" w:type="dxa"/>
          </w:tcPr>
          <w:p w14:paraId="5947E171" w14:textId="77777777" w:rsidR="00313FEF" w:rsidRPr="005B53E9" w:rsidRDefault="00313FEF" w:rsidP="00313FEF">
            <w:pPr>
              <w:spacing w:before="80" w:after="80"/>
              <w:rPr>
                <w:rFonts w:cs="Arial"/>
                <w:szCs w:val="21"/>
              </w:rPr>
            </w:pPr>
            <w:r w:rsidRPr="005B53E9">
              <w:rPr>
                <w:rFonts w:cs="Arial"/>
                <w:szCs w:val="21"/>
              </w:rPr>
              <w:t xml:space="preserve">Intended </w:t>
            </w:r>
            <w:r w:rsidR="00DF5CF6" w:rsidRPr="005B53E9">
              <w:rPr>
                <w:rFonts w:cs="Arial"/>
                <w:szCs w:val="21"/>
              </w:rPr>
              <w:t>c</w:t>
            </w:r>
            <w:r w:rsidRPr="005B53E9">
              <w:rPr>
                <w:rFonts w:cs="Arial"/>
                <w:szCs w:val="21"/>
              </w:rPr>
              <w:t xml:space="preserve">ompletion of </w:t>
            </w:r>
            <w:r w:rsidR="00DF5CF6" w:rsidRPr="005B53E9">
              <w:rPr>
                <w:rFonts w:cs="Arial"/>
                <w:szCs w:val="21"/>
              </w:rPr>
              <w:t>e</w:t>
            </w:r>
            <w:r w:rsidRPr="005B53E9">
              <w:rPr>
                <w:rFonts w:cs="Arial"/>
                <w:szCs w:val="21"/>
              </w:rPr>
              <w:t>valuation</w:t>
            </w:r>
            <w:r w:rsidR="00DF5CF6" w:rsidRPr="005B53E9">
              <w:rPr>
                <w:rFonts w:cs="Arial"/>
                <w:szCs w:val="21"/>
              </w:rPr>
              <w:t xml:space="preserve"> of Tenders</w:t>
            </w:r>
          </w:p>
        </w:tc>
        <w:tc>
          <w:tcPr>
            <w:tcW w:w="2896" w:type="dxa"/>
          </w:tcPr>
          <w:p w14:paraId="35A09241" w14:textId="77777777" w:rsidR="00313FEF" w:rsidRPr="005B53E9" w:rsidRDefault="00A2548F" w:rsidP="00A2548F">
            <w:pPr>
              <w:spacing w:before="80" w:after="80"/>
              <w:rPr>
                <w:rFonts w:cs="Arial"/>
                <w:szCs w:val="21"/>
              </w:rPr>
            </w:pPr>
            <w:r>
              <w:rPr>
                <w:rFonts w:cs="Arial"/>
                <w:color w:val="FF0000"/>
                <w:szCs w:val="21"/>
              </w:rPr>
              <w:t>Typically</w:t>
            </w:r>
            <w:r w:rsidRPr="004F1A87">
              <w:rPr>
                <w:rFonts w:cs="Arial"/>
                <w:color w:val="FF0000"/>
                <w:szCs w:val="21"/>
              </w:rPr>
              <w:t xml:space="preserve"> </w:t>
            </w:r>
            <w:r>
              <w:rPr>
                <w:rFonts w:cs="Arial"/>
                <w:color w:val="FF0000"/>
                <w:szCs w:val="21"/>
              </w:rPr>
              <w:t>3</w:t>
            </w:r>
            <w:r w:rsidRPr="004F1A87">
              <w:rPr>
                <w:rFonts w:cs="Arial"/>
                <w:color w:val="FF0000"/>
                <w:szCs w:val="21"/>
              </w:rPr>
              <w:t xml:space="preserve"> weeks from </w:t>
            </w:r>
            <w:r>
              <w:rPr>
                <w:rFonts w:cs="Arial"/>
                <w:color w:val="FF0000"/>
                <w:szCs w:val="21"/>
              </w:rPr>
              <w:t>close</w:t>
            </w:r>
          </w:p>
        </w:tc>
      </w:tr>
      <w:tr w:rsidR="00965DD5" w:rsidRPr="005B53E9" w14:paraId="5270E977" w14:textId="77777777">
        <w:tblPrEx>
          <w:tblCellMar>
            <w:top w:w="0" w:type="dxa"/>
            <w:bottom w:w="0" w:type="dxa"/>
          </w:tblCellMar>
        </w:tblPrEx>
        <w:tc>
          <w:tcPr>
            <w:tcW w:w="5468" w:type="dxa"/>
          </w:tcPr>
          <w:p w14:paraId="603540D9" w14:textId="77777777" w:rsidR="00965DD5" w:rsidRPr="005B53E9" w:rsidRDefault="00965DD5" w:rsidP="00313FEF">
            <w:pPr>
              <w:spacing w:before="80" w:after="80"/>
              <w:rPr>
                <w:rFonts w:cs="Arial"/>
                <w:szCs w:val="21"/>
              </w:rPr>
            </w:pPr>
            <w:r w:rsidRPr="005B53E9">
              <w:rPr>
                <w:rFonts w:cs="Arial"/>
                <w:szCs w:val="21"/>
              </w:rPr>
              <w:t>Intended formal notification of successful Tenderer</w:t>
            </w:r>
          </w:p>
        </w:tc>
        <w:tc>
          <w:tcPr>
            <w:tcW w:w="2896" w:type="dxa"/>
          </w:tcPr>
          <w:p w14:paraId="7605AAA8" w14:textId="77777777" w:rsidR="00965DD5" w:rsidRPr="005B53E9" w:rsidRDefault="00A2548F" w:rsidP="00A2548F">
            <w:pPr>
              <w:spacing w:before="80" w:after="80"/>
              <w:rPr>
                <w:rFonts w:cs="Arial"/>
                <w:szCs w:val="21"/>
              </w:rPr>
            </w:pPr>
            <w:r>
              <w:rPr>
                <w:rFonts w:cs="Arial"/>
                <w:color w:val="FF0000"/>
                <w:szCs w:val="21"/>
              </w:rPr>
              <w:t>Typically</w:t>
            </w:r>
            <w:r w:rsidRPr="004F1A87">
              <w:rPr>
                <w:rFonts w:cs="Arial"/>
                <w:color w:val="FF0000"/>
                <w:szCs w:val="21"/>
              </w:rPr>
              <w:t xml:space="preserve"> </w:t>
            </w:r>
            <w:r>
              <w:rPr>
                <w:rFonts w:cs="Arial"/>
                <w:color w:val="FF0000"/>
                <w:szCs w:val="21"/>
              </w:rPr>
              <w:t>a week</w:t>
            </w:r>
            <w:r w:rsidRPr="004F1A87">
              <w:rPr>
                <w:rFonts w:cs="Arial"/>
                <w:color w:val="FF0000"/>
                <w:szCs w:val="21"/>
              </w:rPr>
              <w:t xml:space="preserve"> </w:t>
            </w:r>
            <w:r>
              <w:rPr>
                <w:rFonts w:cs="Arial"/>
                <w:color w:val="FF0000"/>
                <w:szCs w:val="21"/>
              </w:rPr>
              <w:t>later</w:t>
            </w:r>
          </w:p>
        </w:tc>
      </w:tr>
      <w:tr w:rsidR="00965DD5" w:rsidRPr="005B53E9" w14:paraId="0A557BF2" w14:textId="77777777">
        <w:tblPrEx>
          <w:tblCellMar>
            <w:top w:w="0" w:type="dxa"/>
            <w:bottom w:w="0" w:type="dxa"/>
          </w:tblCellMar>
        </w:tblPrEx>
        <w:tc>
          <w:tcPr>
            <w:tcW w:w="5468" w:type="dxa"/>
          </w:tcPr>
          <w:p w14:paraId="50B94C93" w14:textId="77777777" w:rsidR="00965DD5" w:rsidRPr="005B53E9" w:rsidRDefault="00965DD5" w:rsidP="00313FEF">
            <w:pPr>
              <w:spacing w:before="80" w:after="80"/>
              <w:rPr>
                <w:rFonts w:cs="Arial"/>
                <w:szCs w:val="21"/>
              </w:rPr>
            </w:pPr>
            <w:r w:rsidRPr="005B53E9">
              <w:rPr>
                <w:rFonts w:cs="Arial"/>
                <w:szCs w:val="21"/>
              </w:rPr>
              <w:t xml:space="preserve">Intended </w:t>
            </w:r>
            <w:r w:rsidR="006B73F2" w:rsidRPr="005B53E9">
              <w:rPr>
                <w:rFonts w:cs="Arial"/>
                <w:szCs w:val="21"/>
              </w:rPr>
              <w:t xml:space="preserve">Negotiation </w:t>
            </w:r>
            <w:r w:rsidRPr="005B53E9">
              <w:rPr>
                <w:rFonts w:cs="Arial"/>
                <w:szCs w:val="21"/>
              </w:rPr>
              <w:t xml:space="preserve">of Detailed Facility Study (DFS) </w:t>
            </w:r>
            <w:r w:rsidR="000D62F0" w:rsidRPr="005B53E9">
              <w:rPr>
                <w:rFonts w:cs="Arial"/>
                <w:szCs w:val="21"/>
              </w:rPr>
              <w:t>Agreement</w:t>
            </w:r>
            <w:r w:rsidRPr="005B53E9">
              <w:rPr>
                <w:rFonts w:cs="Arial"/>
                <w:szCs w:val="21"/>
              </w:rPr>
              <w:t xml:space="preserve"> </w:t>
            </w:r>
            <w:r w:rsidR="006B73F2" w:rsidRPr="005B53E9">
              <w:rPr>
                <w:rFonts w:cs="Arial"/>
                <w:szCs w:val="21"/>
              </w:rPr>
              <w:t>with successful Tenderer</w:t>
            </w:r>
          </w:p>
        </w:tc>
        <w:tc>
          <w:tcPr>
            <w:tcW w:w="2896" w:type="dxa"/>
          </w:tcPr>
          <w:p w14:paraId="6FBB9524" w14:textId="77777777" w:rsidR="00965DD5" w:rsidRPr="005B53E9" w:rsidRDefault="00965DD5" w:rsidP="00313FEF">
            <w:pPr>
              <w:spacing w:before="80" w:after="80"/>
              <w:rPr>
                <w:rFonts w:cs="Arial"/>
                <w:szCs w:val="21"/>
              </w:rPr>
            </w:pPr>
          </w:p>
        </w:tc>
      </w:tr>
      <w:tr w:rsidR="006B73F2" w:rsidRPr="005B53E9" w14:paraId="0F3C48EB" w14:textId="77777777">
        <w:tblPrEx>
          <w:tblCellMar>
            <w:top w:w="0" w:type="dxa"/>
            <w:bottom w:w="0" w:type="dxa"/>
          </w:tblCellMar>
        </w:tblPrEx>
        <w:tc>
          <w:tcPr>
            <w:tcW w:w="5468" w:type="dxa"/>
          </w:tcPr>
          <w:p w14:paraId="0C809BC1" w14:textId="77777777" w:rsidR="006B73F2" w:rsidRPr="005B53E9" w:rsidRDefault="006B73F2" w:rsidP="00313FEF">
            <w:pPr>
              <w:spacing w:before="80" w:after="80"/>
              <w:rPr>
                <w:rFonts w:cs="Arial"/>
                <w:szCs w:val="21"/>
              </w:rPr>
            </w:pPr>
            <w:r w:rsidRPr="005B53E9">
              <w:rPr>
                <w:rFonts w:cs="Arial"/>
                <w:szCs w:val="21"/>
              </w:rPr>
              <w:t>Intended DFS submission date</w:t>
            </w:r>
          </w:p>
        </w:tc>
        <w:tc>
          <w:tcPr>
            <w:tcW w:w="2896" w:type="dxa"/>
          </w:tcPr>
          <w:p w14:paraId="3CE3EE5D" w14:textId="77777777" w:rsidR="006B73F2" w:rsidRPr="005B53E9" w:rsidRDefault="00A2548F" w:rsidP="00A2548F">
            <w:pPr>
              <w:spacing w:before="80" w:after="80"/>
              <w:rPr>
                <w:rFonts w:cs="Arial"/>
                <w:szCs w:val="21"/>
              </w:rPr>
            </w:pPr>
            <w:r>
              <w:rPr>
                <w:rFonts w:cs="Arial"/>
                <w:color w:val="FF0000"/>
                <w:szCs w:val="21"/>
              </w:rPr>
              <w:t>Approx. 3-6 months from signing of DFS agreement</w:t>
            </w:r>
          </w:p>
        </w:tc>
      </w:tr>
      <w:tr w:rsidR="006B73F2" w:rsidRPr="005B53E9" w14:paraId="3DE652DE" w14:textId="77777777">
        <w:tblPrEx>
          <w:tblCellMar>
            <w:top w:w="0" w:type="dxa"/>
            <w:bottom w:w="0" w:type="dxa"/>
          </w:tblCellMar>
        </w:tblPrEx>
        <w:tc>
          <w:tcPr>
            <w:tcW w:w="5468" w:type="dxa"/>
          </w:tcPr>
          <w:p w14:paraId="16C61EC3" w14:textId="77777777" w:rsidR="006B73F2" w:rsidRPr="005B53E9" w:rsidRDefault="006B73F2" w:rsidP="00313FEF">
            <w:pPr>
              <w:spacing w:before="80" w:after="80"/>
              <w:rPr>
                <w:rFonts w:cs="Arial"/>
                <w:szCs w:val="21"/>
              </w:rPr>
            </w:pPr>
            <w:r w:rsidRPr="005B53E9">
              <w:rPr>
                <w:rFonts w:cs="Arial"/>
                <w:szCs w:val="21"/>
              </w:rPr>
              <w:t>Intended execution of Proposed Contract(s)</w:t>
            </w:r>
          </w:p>
        </w:tc>
        <w:tc>
          <w:tcPr>
            <w:tcW w:w="2896" w:type="dxa"/>
          </w:tcPr>
          <w:p w14:paraId="4996EBF1" w14:textId="77777777" w:rsidR="006B73F2" w:rsidRPr="005B53E9" w:rsidRDefault="006B73F2" w:rsidP="0087273C">
            <w:pPr>
              <w:spacing w:before="80" w:after="80"/>
              <w:rPr>
                <w:rFonts w:cs="Arial"/>
                <w:szCs w:val="21"/>
              </w:rPr>
            </w:pPr>
          </w:p>
        </w:tc>
      </w:tr>
      <w:tr w:rsidR="006B73F2" w:rsidRPr="005B53E9" w14:paraId="48945206" w14:textId="77777777">
        <w:tblPrEx>
          <w:tblCellMar>
            <w:top w:w="0" w:type="dxa"/>
            <w:bottom w:w="0" w:type="dxa"/>
          </w:tblCellMar>
        </w:tblPrEx>
        <w:tc>
          <w:tcPr>
            <w:tcW w:w="5468" w:type="dxa"/>
          </w:tcPr>
          <w:p w14:paraId="4805F214" w14:textId="77777777" w:rsidR="006B73F2" w:rsidRPr="005B53E9" w:rsidRDefault="006B73F2" w:rsidP="00313FEF">
            <w:pPr>
              <w:spacing w:before="80" w:after="80"/>
              <w:rPr>
                <w:rFonts w:cs="Arial"/>
                <w:szCs w:val="21"/>
              </w:rPr>
            </w:pPr>
            <w:r w:rsidRPr="005B53E9">
              <w:rPr>
                <w:rFonts w:cs="Arial"/>
                <w:szCs w:val="21"/>
              </w:rPr>
              <w:t>Intended (potential) commencement date</w:t>
            </w:r>
          </w:p>
        </w:tc>
        <w:tc>
          <w:tcPr>
            <w:tcW w:w="2896" w:type="dxa"/>
          </w:tcPr>
          <w:p w14:paraId="2724C488" w14:textId="77777777" w:rsidR="006B73F2" w:rsidRPr="005B53E9" w:rsidRDefault="006B73F2" w:rsidP="0087273C">
            <w:pPr>
              <w:spacing w:before="80" w:after="80"/>
              <w:rPr>
                <w:rFonts w:cs="Arial"/>
                <w:szCs w:val="21"/>
              </w:rPr>
            </w:pPr>
          </w:p>
        </w:tc>
      </w:tr>
    </w:tbl>
    <w:p w14:paraId="7D1B87FE" w14:textId="77777777" w:rsidR="004A669A" w:rsidRPr="005B53E9" w:rsidRDefault="004A669A" w:rsidP="004A669A">
      <w:pPr>
        <w:pStyle w:val="NormalIndent"/>
        <w:ind w:left="1701"/>
      </w:pPr>
    </w:p>
    <w:p w14:paraId="243D16FB" w14:textId="77777777" w:rsidR="004A669A" w:rsidRPr="005B53E9" w:rsidRDefault="004A669A" w:rsidP="00D011CF">
      <w:pPr>
        <w:pStyle w:val="BodyText"/>
        <w:spacing w:after="240"/>
      </w:pPr>
      <w:r w:rsidRPr="005B53E9">
        <w:t>* Note:</w:t>
      </w:r>
      <w:r w:rsidR="008C10C4">
        <w:t xml:space="preserve"> </w:t>
      </w:r>
      <w:r w:rsidRPr="005B53E9">
        <w:t xml:space="preserve">This timetable is provided to give </w:t>
      </w:r>
      <w:r w:rsidR="007366CD" w:rsidRPr="005B53E9">
        <w:t>Tenderers</w:t>
      </w:r>
      <w:r w:rsidRPr="005B53E9">
        <w:t xml:space="preserve"> an indication of the timing of the </w:t>
      </w:r>
      <w:r w:rsidR="007366CD" w:rsidRPr="005B53E9">
        <w:t>Tender</w:t>
      </w:r>
      <w:r w:rsidR="00687B8E" w:rsidRPr="005B53E9">
        <w:t>ing</w:t>
      </w:r>
      <w:r w:rsidRPr="005B53E9">
        <w:t xml:space="preserve"> Process. The timetable is indicative only and may be changed by the </w:t>
      </w:r>
      <w:r w:rsidR="00393A0A">
        <w:t>Lead Agency</w:t>
      </w:r>
      <w:r w:rsidRPr="005B53E9">
        <w:t xml:space="preserve"> in accordance with </w:t>
      </w:r>
      <w:r w:rsidR="006105BB" w:rsidRPr="005B53E9">
        <w:t xml:space="preserve">the Conditions of </w:t>
      </w:r>
      <w:r w:rsidR="007366CD" w:rsidRPr="005B53E9">
        <w:t>Tendering</w:t>
      </w:r>
      <w:r w:rsidR="006105BB" w:rsidRPr="005B53E9">
        <w:t xml:space="preserve"> set out in </w:t>
      </w:r>
      <w:r w:rsidRPr="005B53E9">
        <w:t xml:space="preserve">Part A of this </w:t>
      </w:r>
      <w:r w:rsidR="003049B7" w:rsidRPr="005B53E9">
        <w:t>RFP</w:t>
      </w:r>
      <w:r w:rsidRPr="005B53E9">
        <w:t>.</w:t>
      </w:r>
    </w:p>
    <w:p w14:paraId="56A770D3" w14:textId="77777777" w:rsidR="00E36EA4" w:rsidRPr="005B53E9" w:rsidRDefault="00E36EA4" w:rsidP="00D011CF">
      <w:pPr>
        <w:pStyle w:val="BodyText"/>
        <w:spacing w:after="240"/>
        <w:rPr>
          <w:b/>
          <w:szCs w:val="21"/>
        </w:rPr>
      </w:pPr>
      <w:r w:rsidRPr="005B53E9">
        <w:rPr>
          <w:b/>
          <w:szCs w:val="21"/>
        </w:rPr>
        <w:t xml:space="preserve"> </w:t>
      </w:r>
      <w:r w:rsidRPr="005B53E9">
        <w:t>**</w:t>
      </w:r>
      <w:r w:rsidR="008C10C4">
        <w:t xml:space="preserve"> </w:t>
      </w:r>
      <w:r w:rsidRPr="005B53E9">
        <w:t>Amend to refer to Australian Eastern Daylight Savings Time where applicable.</w:t>
      </w:r>
    </w:p>
    <w:p w14:paraId="70A04017" w14:textId="77777777" w:rsidR="000E4A9C" w:rsidRPr="005B53E9" w:rsidRDefault="000E4A9C" w:rsidP="007366CD">
      <w:pPr>
        <w:rPr>
          <w:sz w:val="32"/>
          <w:szCs w:val="32"/>
        </w:rPr>
      </w:pPr>
    </w:p>
    <w:p w14:paraId="4EC7B2B5" w14:textId="77777777" w:rsidR="00313FEF" w:rsidRPr="005B53E9" w:rsidRDefault="009B120F" w:rsidP="007366CD">
      <w:pPr>
        <w:rPr>
          <w:sz w:val="32"/>
          <w:szCs w:val="32"/>
        </w:rPr>
      </w:pPr>
      <w:r w:rsidRPr="005B53E9">
        <w:rPr>
          <w:sz w:val="32"/>
          <w:szCs w:val="32"/>
        </w:rPr>
        <w:t>Item 5:</w:t>
      </w:r>
      <w:r w:rsidR="008C10C4">
        <w:rPr>
          <w:sz w:val="32"/>
          <w:szCs w:val="32"/>
        </w:rPr>
        <w:t xml:space="preserve"> </w:t>
      </w:r>
      <w:r w:rsidR="00A46A0D" w:rsidRPr="005B53E9">
        <w:rPr>
          <w:sz w:val="32"/>
          <w:szCs w:val="32"/>
        </w:rPr>
        <w:t>RFP</w:t>
      </w:r>
      <w:r w:rsidR="00313FEF" w:rsidRPr="005B53E9">
        <w:rPr>
          <w:sz w:val="32"/>
          <w:szCs w:val="32"/>
        </w:rPr>
        <w:t xml:space="preserve"> </w:t>
      </w:r>
      <w:r w:rsidR="00DF5CF6" w:rsidRPr="005B53E9">
        <w:rPr>
          <w:sz w:val="32"/>
          <w:szCs w:val="32"/>
        </w:rPr>
        <w:t>B</w:t>
      </w:r>
      <w:r w:rsidR="00313FEF" w:rsidRPr="005B53E9">
        <w:rPr>
          <w:sz w:val="32"/>
          <w:szCs w:val="32"/>
        </w:rPr>
        <w:t xml:space="preserve">riefing </w:t>
      </w:r>
      <w:r w:rsidR="00A46A0D" w:rsidRPr="005B53E9">
        <w:rPr>
          <w:sz w:val="32"/>
          <w:szCs w:val="32"/>
        </w:rPr>
        <w:t xml:space="preserve">and Site Visit </w:t>
      </w:r>
      <w:r w:rsidR="00313FEF" w:rsidRPr="005B53E9">
        <w:rPr>
          <w:sz w:val="32"/>
          <w:szCs w:val="32"/>
        </w:rPr>
        <w:t>details</w:t>
      </w:r>
      <w:r w:rsidR="008C10C4">
        <w:rPr>
          <w:sz w:val="32"/>
          <w:szCs w:val="32"/>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313FEF" w:rsidRPr="005B53E9" w14:paraId="384F7AB1" w14:textId="77777777">
        <w:tblPrEx>
          <w:tblCellMar>
            <w:top w:w="0" w:type="dxa"/>
            <w:bottom w:w="0" w:type="dxa"/>
          </w:tblCellMar>
        </w:tblPrEx>
        <w:tc>
          <w:tcPr>
            <w:tcW w:w="3402" w:type="dxa"/>
          </w:tcPr>
          <w:p w14:paraId="5E1FA970" w14:textId="77777777" w:rsidR="00313FEF" w:rsidRPr="005B53E9" w:rsidRDefault="00233497" w:rsidP="00313FEF">
            <w:pPr>
              <w:keepNext/>
              <w:spacing w:before="80" w:after="80"/>
              <w:rPr>
                <w:rFonts w:cs="Arial"/>
                <w:szCs w:val="21"/>
              </w:rPr>
            </w:pPr>
            <w:r w:rsidRPr="005B53E9">
              <w:rPr>
                <w:rFonts w:cs="Arial"/>
                <w:szCs w:val="21"/>
              </w:rPr>
              <w:t xml:space="preserve">Briefing </w:t>
            </w:r>
            <w:r w:rsidR="00313FEF" w:rsidRPr="005B53E9">
              <w:rPr>
                <w:rFonts w:cs="Arial"/>
                <w:szCs w:val="21"/>
              </w:rPr>
              <w:t xml:space="preserve">Date and </w:t>
            </w:r>
            <w:r w:rsidR="00DF5CF6" w:rsidRPr="005B53E9">
              <w:rPr>
                <w:rFonts w:cs="Arial"/>
                <w:szCs w:val="21"/>
              </w:rPr>
              <w:t>t</w:t>
            </w:r>
            <w:r w:rsidR="00313FEF" w:rsidRPr="005B53E9">
              <w:rPr>
                <w:rFonts w:cs="Arial"/>
                <w:szCs w:val="21"/>
              </w:rPr>
              <w:t>ime</w:t>
            </w:r>
          </w:p>
        </w:tc>
        <w:tc>
          <w:tcPr>
            <w:tcW w:w="4962" w:type="dxa"/>
          </w:tcPr>
          <w:p w14:paraId="7FB405CD" w14:textId="77777777" w:rsidR="00313FEF" w:rsidRPr="005B53E9" w:rsidRDefault="00A2548F" w:rsidP="00313FEF">
            <w:pPr>
              <w:keepNext/>
              <w:spacing w:before="80" w:after="80"/>
              <w:rPr>
                <w:rFonts w:cs="Arial"/>
                <w:szCs w:val="21"/>
              </w:rPr>
            </w:pPr>
            <w:r w:rsidRPr="004F1A87">
              <w:rPr>
                <w:rFonts w:cs="Arial"/>
                <w:color w:val="FF0000"/>
                <w:szCs w:val="21"/>
              </w:rPr>
              <w:t>Allow approx. 2 weeks from RFP issue date</w:t>
            </w:r>
          </w:p>
        </w:tc>
      </w:tr>
      <w:tr w:rsidR="00313FEF" w:rsidRPr="005B53E9" w14:paraId="0388D552" w14:textId="77777777">
        <w:tblPrEx>
          <w:tblCellMar>
            <w:top w:w="0" w:type="dxa"/>
            <w:bottom w:w="0" w:type="dxa"/>
          </w:tblCellMar>
        </w:tblPrEx>
        <w:tc>
          <w:tcPr>
            <w:tcW w:w="3402" w:type="dxa"/>
          </w:tcPr>
          <w:p w14:paraId="5C229D75" w14:textId="77777777" w:rsidR="00313FEF" w:rsidRPr="005B53E9" w:rsidRDefault="00313FEF" w:rsidP="00313FEF">
            <w:pPr>
              <w:spacing w:before="80" w:after="80"/>
              <w:rPr>
                <w:rFonts w:cs="Arial"/>
                <w:szCs w:val="21"/>
              </w:rPr>
            </w:pPr>
            <w:r w:rsidRPr="005B53E9">
              <w:rPr>
                <w:rFonts w:cs="Arial"/>
                <w:szCs w:val="21"/>
              </w:rPr>
              <w:t>Venue</w:t>
            </w:r>
          </w:p>
        </w:tc>
        <w:tc>
          <w:tcPr>
            <w:tcW w:w="4962" w:type="dxa"/>
          </w:tcPr>
          <w:p w14:paraId="36FF8472" w14:textId="77777777" w:rsidR="00313FEF" w:rsidRPr="005B53E9" w:rsidRDefault="00A2548F" w:rsidP="00313FEF">
            <w:pPr>
              <w:spacing w:before="80" w:after="80"/>
              <w:rPr>
                <w:rFonts w:cs="Arial"/>
                <w:szCs w:val="21"/>
              </w:rPr>
            </w:pPr>
            <w:r>
              <w:rPr>
                <w:rFonts w:cs="Arial"/>
                <w:color w:val="FF0000"/>
                <w:szCs w:val="21"/>
              </w:rPr>
              <w:t>Typically on a site included in scope as walk through audits may be conducted after briefing.</w:t>
            </w:r>
          </w:p>
        </w:tc>
      </w:tr>
      <w:tr w:rsidR="00313FEF" w:rsidRPr="005B53E9" w14:paraId="4E852E28" w14:textId="77777777">
        <w:tblPrEx>
          <w:tblCellMar>
            <w:top w:w="0" w:type="dxa"/>
            <w:bottom w:w="0" w:type="dxa"/>
          </w:tblCellMar>
        </w:tblPrEx>
        <w:trPr>
          <w:trHeight w:val="72"/>
        </w:trPr>
        <w:tc>
          <w:tcPr>
            <w:tcW w:w="3402" w:type="dxa"/>
          </w:tcPr>
          <w:p w14:paraId="336C5E57" w14:textId="77777777" w:rsidR="00313FEF" w:rsidRPr="005B53E9" w:rsidRDefault="00313FEF" w:rsidP="00313FEF">
            <w:pPr>
              <w:spacing w:before="80" w:after="80"/>
              <w:rPr>
                <w:rFonts w:cs="Arial"/>
                <w:szCs w:val="21"/>
              </w:rPr>
            </w:pPr>
            <w:r w:rsidRPr="005B53E9">
              <w:rPr>
                <w:rFonts w:cs="Arial"/>
                <w:szCs w:val="21"/>
              </w:rPr>
              <w:t xml:space="preserve">Confirmation of </w:t>
            </w:r>
            <w:r w:rsidR="00DF5CF6" w:rsidRPr="005B53E9">
              <w:rPr>
                <w:rFonts w:cs="Arial"/>
                <w:szCs w:val="21"/>
              </w:rPr>
              <w:t>a</w:t>
            </w:r>
            <w:r w:rsidRPr="005B53E9">
              <w:rPr>
                <w:rFonts w:cs="Arial"/>
                <w:szCs w:val="21"/>
              </w:rPr>
              <w:t xml:space="preserve">ttendance </w:t>
            </w:r>
          </w:p>
        </w:tc>
        <w:tc>
          <w:tcPr>
            <w:tcW w:w="4962" w:type="dxa"/>
          </w:tcPr>
          <w:p w14:paraId="5F6C083E" w14:textId="77777777" w:rsidR="00313FEF" w:rsidRPr="005B53E9" w:rsidRDefault="00313FEF" w:rsidP="00313FEF">
            <w:pPr>
              <w:spacing w:before="80" w:after="80"/>
              <w:rPr>
                <w:rFonts w:cs="Arial"/>
                <w:szCs w:val="21"/>
              </w:rPr>
            </w:pPr>
          </w:p>
        </w:tc>
      </w:tr>
    </w:tbl>
    <w:p w14:paraId="66488321" w14:textId="77777777" w:rsidR="009B120F" w:rsidRPr="005B53E9" w:rsidRDefault="004A669A" w:rsidP="004A669A">
      <w:pPr>
        <w:ind w:left="1701"/>
        <w:rPr>
          <w:b/>
          <w:szCs w:val="21"/>
        </w:rPr>
      </w:pPr>
      <w:r w:rsidRPr="005B53E9">
        <w:rPr>
          <w:b/>
          <w:szCs w:val="21"/>
        </w:rPr>
        <w:tab/>
      </w:r>
    </w:p>
    <w:p w14:paraId="06DB7796" w14:textId="77777777" w:rsidR="000E4A9C" w:rsidRPr="005B53E9" w:rsidRDefault="00233497" w:rsidP="00233497">
      <w:pPr>
        <w:rPr>
          <w:rFonts w:cs="Arial"/>
          <w:szCs w:val="21"/>
        </w:rPr>
      </w:pPr>
      <w:r w:rsidRPr="005B53E9">
        <w:rPr>
          <w:rFonts w:cs="Arial"/>
          <w:szCs w:val="21"/>
        </w:rPr>
        <w:t>Site visits for the purpose of</w:t>
      </w:r>
      <w:r w:rsidR="008C10C4">
        <w:rPr>
          <w:rFonts w:cs="Arial"/>
          <w:szCs w:val="21"/>
        </w:rPr>
        <w:t xml:space="preserve"> </w:t>
      </w:r>
      <w:r w:rsidRPr="005B53E9">
        <w:rPr>
          <w:rFonts w:cs="Arial"/>
          <w:szCs w:val="21"/>
        </w:rPr>
        <w:t>auditing and preparation of Proposals will be scheduled by the Project Manager, and will include the following sites:</w:t>
      </w:r>
    </w:p>
    <w:p w14:paraId="2C876CDE" w14:textId="77777777" w:rsidR="005E5149" w:rsidRPr="005B53E9" w:rsidRDefault="00094C52" w:rsidP="00A632C5">
      <w:pPr>
        <w:numPr>
          <w:ilvl w:val="0"/>
          <w:numId w:val="13"/>
        </w:numPr>
        <w:tabs>
          <w:tab w:val="clear" w:pos="720"/>
          <w:tab w:val="num" w:pos="1260"/>
        </w:tabs>
        <w:autoSpaceDE w:val="0"/>
        <w:autoSpaceDN w:val="0"/>
        <w:adjustRightInd w:val="0"/>
        <w:spacing w:after="0" w:line="240" w:lineRule="auto"/>
        <w:ind w:left="840" w:firstLine="0"/>
        <w:rPr>
          <w:rFonts w:ascii="HelveticaNeue-Condensed" w:hAnsi="HelveticaNeue-Condensed" w:cs="HelveticaNeue-Condensed"/>
          <w:color w:val="3366FF"/>
          <w:szCs w:val="21"/>
          <w:lang w:eastAsia="en-AU"/>
        </w:rPr>
      </w:pPr>
      <w:r w:rsidRPr="005B53E9">
        <w:rPr>
          <w:rFonts w:ascii="HelveticaNeue-Condensed" w:hAnsi="HelveticaNeue-Condensed" w:cs="HelveticaNeue-Condensed"/>
          <w:color w:val="3366FF"/>
          <w:szCs w:val="21"/>
          <w:lang w:eastAsia="en-AU"/>
        </w:rPr>
        <w:t>List sites</w:t>
      </w:r>
      <w:r w:rsidR="0080582B">
        <w:rPr>
          <w:rFonts w:ascii="HelveticaNeue-Condensed" w:hAnsi="HelveticaNeue-Condensed" w:cs="HelveticaNeue-Condensed"/>
          <w:color w:val="3366FF"/>
          <w:szCs w:val="21"/>
          <w:lang w:eastAsia="en-AU"/>
        </w:rPr>
        <w:t xml:space="preserve"> in scope</w:t>
      </w:r>
    </w:p>
    <w:p w14:paraId="62683D0A" w14:textId="77777777" w:rsidR="00233497" w:rsidRPr="005B53E9" w:rsidRDefault="00233497" w:rsidP="00233497">
      <w:pPr>
        <w:rPr>
          <w:rFonts w:cs="Arial"/>
          <w:szCs w:val="21"/>
        </w:rPr>
      </w:pPr>
    </w:p>
    <w:p w14:paraId="53FA91E8" w14:textId="77777777" w:rsidR="00233497" w:rsidRPr="005B53E9" w:rsidRDefault="00233497" w:rsidP="00233497">
      <w:pPr>
        <w:rPr>
          <w:rFonts w:cs="Arial"/>
          <w:szCs w:val="21"/>
        </w:rPr>
      </w:pPr>
      <w:r w:rsidRPr="005B53E9">
        <w:rPr>
          <w:rFonts w:cs="Arial"/>
          <w:szCs w:val="21"/>
        </w:rPr>
        <w:lastRenderedPageBreak/>
        <w:t>Further detail will be provided as to exact locations and times of site visits.</w:t>
      </w:r>
    </w:p>
    <w:p w14:paraId="4EBC52FD" w14:textId="77777777" w:rsidR="0080582B" w:rsidRDefault="0080582B" w:rsidP="009B120F">
      <w:pPr>
        <w:rPr>
          <w:sz w:val="32"/>
          <w:szCs w:val="32"/>
        </w:rPr>
      </w:pPr>
    </w:p>
    <w:p w14:paraId="29C8885B" w14:textId="77777777" w:rsidR="00313FEF" w:rsidRPr="005B53E9" w:rsidRDefault="009B120F" w:rsidP="009B120F">
      <w:pPr>
        <w:rPr>
          <w:sz w:val="32"/>
          <w:szCs w:val="32"/>
        </w:rPr>
      </w:pPr>
      <w:r w:rsidRPr="005B53E9">
        <w:rPr>
          <w:sz w:val="32"/>
          <w:szCs w:val="32"/>
        </w:rPr>
        <w:t>Item 6:</w:t>
      </w:r>
      <w:r w:rsidR="008C10C4">
        <w:rPr>
          <w:sz w:val="32"/>
          <w:szCs w:val="32"/>
        </w:rPr>
        <w:t xml:space="preserve"> </w:t>
      </w:r>
      <w:r w:rsidR="00313FEF" w:rsidRPr="005B53E9">
        <w:rPr>
          <w:sz w:val="32"/>
          <w:szCs w:val="32"/>
        </w:rPr>
        <w:t xml:space="preserve">Additional materials </w:t>
      </w:r>
    </w:p>
    <w:p w14:paraId="0D23D9BD" w14:textId="77777777" w:rsidR="009A3AD1" w:rsidRPr="005B53E9" w:rsidRDefault="004C60D8" w:rsidP="009A3AD1">
      <w:r w:rsidRPr="005B53E9">
        <w:t xml:space="preserve">The following </w:t>
      </w:r>
      <w:r w:rsidR="00F315D5" w:rsidRPr="005B53E9">
        <w:t xml:space="preserve">information </w:t>
      </w:r>
      <w:r w:rsidR="00852F71" w:rsidRPr="005B53E9">
        <w:t xml:space="preserve">for each site </w:t>
      </w:r>
      <w:r w:rsidR="0080582B">
        <w:t>may</w:t>
      </w:r>
      <w:r w:rsidR="00457B32">
        <w:t xml:space="preserve"> be made available</w:t>
      </w:r>
      <w:r w:rsidR="00942222" w:rsidRPr="005B53E9">
        <w:t xml:space="preserve"> </w:t>
      </w:r>
      <w:r w:rsidR="00457B32">
        <w:t xml:space="preserve">where appropriate </w:t>
      </w:r>
      <w:r w:rsidRPr="005B53E9">
        <w:t xml:space="preserve">to the </w:t>
      </w:r>
      <w:r w:rsidR="00F315D5" w:rsidRPr="005B53E9">
        <w:t xml:space="preserve">shortlisted </w:t>
      </w:r>
      <w:r w:rsidRPr="005B53E9">
        <w:t>Tenderer</w:t>
      </w:r>
      <w:r w:rsidR="00F315D5" w:rsidRPr="005B53E9">
        <w:t>s</w:t>
      </w:r>
      <w:r w:rsidRPr="005B53E9">
        <w:t xml:space="preserve"> on </w:t>
      </w:r>
      <w:r w:rsidR="00CF3722" w:rsidRPr="005B53E9">
        <w:t xml:space="preserve">confirmation of the signed </w:t>
      </w:r>
      <w:r w:rsidRPr="005B53E9">
        <w:t xml:space="preserve">acceptance of </w:t>
      </w:r>
      <w:r w:rsidR="00CF3722" w:rsidRPr="005B53E9">
        <w:t xml:space="preserve">the </w:t>
      </w:r>
      <w:r w:rsidR="00157221" w:rsidRPr="005B53E9">
        <w:t xml:space="preserve">Deed of </w:t>
      </w:r>
      <w:r w:rsidR="00CF3722" w:rsidRPr="005B53E9">
        <w:t>C</w:t>
      </w:r>
      <w:r w:rsidRPr="005B53E9">
        <w:t xml:space="preserve">onfidentiality </w:t>
      </w:r>
      <w:r w:rsidR="00BB2C72" w:rsidRPr="005B53E9">
        <w:t xml:space="preserve">as </w:t>
      </w:r>
      <w:r w:rsidR="00BB2C72" w:rsidRPr="005B53E9">
        <w:rPr>
          <w:rFonts w:cs="Arial"/>
          <w:szCs w:val="21"/>
        </w:rPr>
        <w:t>set out in Attachment B to this Part A of the RFP</w:t>
      </w:r>
      <w:r w:rsidR="00F90015" w:rsidRPr="005B53E9">
        <w:t xml:space="preserve"> </w:t>
      </w:r>
      <w:r w:rsidRPr="005B53E9">
        <w:t>relating to use of the information provided:</w:t>
      </w:r>
    </w:p>
    <w:p w14:paraId="3364D07F" w14:textId="77777777" w:rsidR="004F1A87" w:rsidRPr="004F1A87" w:rsidRDefault="004F1A87" w:rsidP="009A3AD1">
      <w:pPr>
        <w:rPr>
          <w:color w:val="FF0000"/>
        </w:rPr>
      </w:pPr>
      <w:r w:rsidRPr="004F1A87">
        <w:rPr>
          <w:color w:val="FF0000"/>
        </w:rPr>
        <w:t xml:space="preserve">&lt;note: please delete from list </w:t>
      </w:r>
      <w:r>
        <w:rPr>
          <w:color w:val="FF0000"/>
        </w:rPr>
        <w:t xml:space="preserve">below </w:t>
      </w:r>
      <w:r w:rsidRPr="004F1A87">
        <w:rPr>
          <w:color w:val="FF0000"/>
        </w:rPr>
        <w:t>any materials that will not be provided to tenderers&gt;</w:t>
      </w:r>
    </w:p>
    <w:p w14:paraId="3D9F71C0" w14:textId="77777777" w:rsidR="00942222" w:rsidRPr="00D56AFB" w:rsidRDefault="00942222" w:rsidP="009A3AD1">
      <w:pPr>
        <w:rPr>
          <w:b/>
          <w:color w:val="0070C0"/>
        </w:rPr>
      </w:pPr>
      <w:r w:rsidRPr="00D56AFB">
        <w:rPr>
          <w:b/>
          <w:color w:val="0070C0"/>
        </w:rPr>
        <w:t>General:</w:t>
      </w:r>
    </w:p>
    <w:p w14:paraId="28DBB5E2" w14:textId="77777777" w:rsidR="00942222" w:rsidRPr="00D56AFB" w:rsidRDefault="00942222" w:rsidP="00A632C5">
      <w:pPr>
        <w:numPr>
          <w:ilvl w:val="0"/>
          <w:numId w:val="13"/>
        </w:numPr>
        <w:rPr>
          <w:color w:val="0070C0"/>
        </w:rPr>
      </w:pPr>
      <w:r w:rsidRPr="00D56AFB">
        <w:rPr>
          <w:color w:val="0070C0"/>
        </w:rPr>
        <w:t>Building Description</w:t>
      </w:r>
      <w:r w:rsidR="00852F71" w:rsidRPr="00D56AFB">
        <w:rPr>
          <w:color w:val="0070C0"/>
        </w:rPr>
        <w:t>;</w:t>
      </w:r>
      <w:r w:rsidRPr="00D56AFB">
        <w:rPr>
          <w:color w:val="0070C0"/>
        </w:rPr>
        <w:t> </w:t>
      </w:r>
    </w:p>
    <w:p w14:paraId="0FDD5E7F" w14:textId="77777777" w:rsidR="00942222" w:rsidRPr="00D56AFB" w:rsidRDefault="00A2548F" w:rsidP="00A632C5">
      <w:pPr>
        <w:numPr>
          <w:ilvl w:val="0"/>
          <w:numId w:val="13"/>
        </w:numPr>
        <w:rPr>
          <w:color w:val="0070C0"/>
        </w:rPr>
      </w:pPr>
      <w:r w:rsidRPr="00D56AFB">
        <w:rPr>
          <w:color w:val="0070C0"/>
        </w:rPr>
        <w:t>Size of facility (e.g. GFA or NLA)</w:t>
      </w:r>
    </w:p>
    <w:p w14:paraId="3A7ED4E0" w14:textId="77777777" w:rsidR="00942222" w:rsidRPr="00D56AFB" w:rsidRDefault="00942222" w:rsidP="00A632C5">
      <w:pPr>
        <w:numPr>
          <w:ilvl w:val="0"/>
          <w:numId w:val="13"/>
        </w:numPr>
        <w:rPr>
          <w:color w:val="0070C0"/>
        </w:rPr>
      </w:pPr>
      <w:r w:rsidRPr="00D56AFB">
        <w:rPr>
          <w:color w:val="0070C0"/>
        </w:rPr>
        <w:t>Building Hours of Operation</w:t>
      </w:r>
      <w:r w:rsidR="00852F71" w:rsidRPr="00D56AFB">
        <w:rPr>
          <w:color w:val="0070C0"/>
        </w:rPr>
        <w:t>;</w:t>
      </w:r>
      <w:r w:rsidRPr="00D56AFB">
        <w:rPr>
          <w:color w:val="0070C0"/>
        </w:rPr>
        <w:t> </w:t>
      </w:r>
    </w:p>
    <w:p w14:paraId="2EB96BB2" w14:textId="77777777" w:rsidR="00942222" w:rsidRPr="00D56AFB" w:rsidRDefault="00942222" w:rsidP="00A632C5">
      <w:pPr>
        <w:numPr>
          <w:ilvl w:val="0"/>
          <w:numId w:val="13"/>
        </w:numPr>
        <w:rPr>
          <w:color w:val="0070C0"/>
        </w:rPr>
      </w:pPr>
      <w:r w:rsidRPr="00D56AFB">
        <w:rPr>
          <w:color w:val="0070C0"/>
        </w:rPr>
        <w:t>Number of Occupants</w:t>
      </w:r>
      <w:r w:rsidR="00852F71" w:rsidRPr="00D56AFB">
        <w:rPr>
          <w:color w:val="0070C0"/>
        </w:rPr>
        <w:t>; and</w:t>
      </w:r>
      <w:r w:rsidRPr="00D56AFB">
        <w:rPr>
          <w:color w:val="0070C0"/>
        </w:rPr>
        <w:t> </w:t>
      </w:r>
    </w:p>
    <w:p w14:paraId="1A6548BC" w14:textId="77777777" w:rsidR="00852F71" w:rsidRPr="00D56AFB" w:rsidRDefault="00852F71" w:rsidP="00A632C5">
      <w:pPr>
        <w:numPr>
          <w:ilvl w:val="0"/>
          <w:numId w:val="13"/>
        </w:numPr>
        <w:rPr>
          <w:color w:val="0070C0"/>
        </w:rPr>
      </w:pPr>
      <w:r w:rsidRPr="00D56AFB">
        <w:rPr>
          <w:color w:val="0070C0"/>
        </w:rPr>
        <w:t>Previous energy audit reports. Note that site services may have changed since submission of these reports.</w:t>
      </w:r>
    </w:p>
    <w:p w14:paraId="3AA40932" w14:textId="77777777" w:rsidR="00852F71" w:rsidRPr="00D56AFB" w:rsidRDefault="00852F71" w:rsidP="00852F71">
      <w:pPr>
        <w:ind w:left="360"/>
        <w:rPr>
          <w:color w:val="0070C0"/>
        </w:rPr>
      </w:pPr>
    </w:p>
    <w:p w14:paraId="4201A625" w14:textId="77777777" w:rsidR="00942222" w:rsidRPr="00D56AFB" w:rsidRDefault="00942222" w:rsidP="009A3AD1">
      <w:pPr>
        <w:rPr>
          <w:b/>
          <w:color w:val="0070C0"/>
        </w:rPr>
      </w:pPr>
      <w:r w:rsidRPr="00D56AFB">
        <w:rPr>
          <w:b/>
          <w:color w:val="0070C0"/>
        </w:rPr>
        <w:t>Utilities:</w:t>
      </w:r>
    </w:p>
    <w:p w14:paraId="544FB142" w14:textId="77777777" w:rsidR="00D97FC7" w:rsidRPr="00D56AFB" w:rsidRDefault="00942222" w:rsidP="00A632C5">
      <w:pPr>
        <w:numPr>
          <w:ilvl w:val="0"/>
          <w:numId w:val="18"/>
        </w:numPr>
        <w:rPr>
          <w:color w:val="0070C0"/>
        </w:rPr>
      </w:pPr>
      <w:r w:rsidRPr="00D56AFB">
        <w:rPr>
          <w:color w:val="0070C0"/>
        </w:rPr>
        <w:t xml:space="preserve">Electricity </w:t>
      </w:r>
      <w:r w:rsidR="00431D40">
        <w:rPr>
          <w:color w:val="0070C0"/>
        </w:rPr>
        <w:t>15</w:t>
      </w:r>
      <w:r w:rsidRPr="00D56AFB">
        <w:rPr>
          <w:color w:val="0070C0"/>
        </w:rPr>
        <w:t>min interval data</w:t>
      </w:r>
      <w:r w:rsidR="00D97FC7" w:rsidRPr="00D56AFB">
        <w:rPr>
          <w:color w:val="0070C0"/>
        </w:rPr>
        <w:t xml:space="preserve"> (24 months)</w:t>
      </w:r>
      <w:r w:rsidR="00852F71" w:rsidRPr="00D56AFB">
        <w:rPr>
          <w:color w:val="0070C0"/>
        </w:rPr>
        <w:t xml:space="preserve">; </w:t>
      </w:r>
    </w:p>
    <w:p w14:paraId="10500653" w14:textId="77777777" w:rsidR="00942222" w:rsidRPr="00D56AFB" w:rsidRDefault="00D97FC7" w:rsidP="00A632C5">
      <w:pPr>
        <w:numPr>
          <w:ilvl w:val="0"/>
          <w:numId w:val="18"/>
        </w:numPr>
        <w:rPr>
          <w:color w:val="0070C0"/>
        </w:rPr>
      </w:pPr>
      <w:r w:rsidRPr="00D56AFB">
        <w:rPr>
          <w:color w:val="0070C0"/>
        </w:rPr>
        <w:t xml:space="preserve">Gas and water consumption details from bills (24 months); </w:t>
      </w:r>
      <w:r w:rsidR="00852F71" w:rsidRPr="00D56AFB">
        <w:rPr>
          <w:color w:val="0070C0"/>
        </w:rPr>
        <w:t>and</w:t>
      </w:r>
    </w:p>
    <w:p w14:paraId="690F4D5B" w14:textId="77777777" w:rsidR="00942222" w:rsidRPr="00D56AFB" w:rsidRDefault="00D97FC7" w:rsidP="00A632C5">
      <w:pPr>
        <w:numPr>
          <w:ilvl w:val="0"/>
          <w:numId w:val="18"/>
        </w:numPr>
        <w:rPr>
          <w:color w:val="0070C0"/>
        </w:rPr>
      </w:pPr>
      <w:r w:rsidRPr="00D56AFB">
        <w:rPr>
          <w:color w:val="0070C0"/>
        </w:rPr>
        <w:t>A copy of at least one recent electricity, gas and water bill.</w:t>
      </w:r>
    </w:p>
    <w:p w14:paraId="0B178689" w14:textId="77777777" w:rsidR="00852F71" w:rsidRPr="00D56AFB" w:rsidRDefault="00852F71" w:rsidP="00852F71">
      <w:pPr>
        <w:ind w:left="360"/>
        <w:rPr>
          <w:color w:val="0070C0"/>
        </w:rPr>
      </w:pPr>
    </w:p>
    <w:p w14:paraId="2090ED85" w14:textId="77777777" w:rsidR="00942222" w:rsidRPr="00D56AFB" w:rsidRDefault="00942222" w:rsidP="009A3AD1">
      <w:pPr>
        <w:rPr>
          <w:b/>
          <w:color w:val="0070C0"/>
        </w:rPr>
      </w:pPr>
      <w:r w:rsidRPr="00D56AFB">
        <w:rPr>
          <w:b/>
          <w:color w:val="0070C0"/>
        </w:rPr>
        <w:t>Drawings:</w:t>
      </w:r>
    </w:p>
    <w:p w14:paraId="72F4C02F" w14:textId="77777777" w:rsidR="00942222" w:rsidRPr="00D56AFB" w:rsidRDefault="00942222" w:rsidP="00A632C5">
      <w:pPr>
        <w:numPr>
          <w:ilvl w:val="0"/>
          <w:numId w:val="20"/>
        </w:numPr>
        <w:rPr>
          <w:color w:val="0070C0"/>
        </w:rPr>
      </w:pPr>
      <w:r w:rsidRPr="00D56AFB">
        <w:rPr>
          <w:color w:val="0070C0"/>
        </w:rPr>
        <w:t>Current floor layouts</w:t>
      </w:r>
      <w:r w:rsidR="00852F71" w:rsidRPr="00D56AFB">
        <w:rPr>
          <w:color w:val="0070C0"/>
        </w:rPr>
        <w:t>;</w:t>
      </w:r>
    </w:p>
    <w:p w14:paraId="327DC61C" w14:textId="77777777" w:rsidR="00942222" w:rsidRPr="00D56AFB" w:rsidRDefault="00942222" w:rsidP="00A632C5">
      <w:pPr>
        <w:numPr>
          <w:ilvl w:val="0"/>
          <w:numId w:val="20"/>
        </w:numPr>
        <w:rPr>
          <w:color w:val="0070C0"/>
        </w:rPr>
      </w:pPr>
      <w:r w:rsidRPr="00D56AFB">
        <w:rPr>
          <w:color w:val="0070C0"/>
        </w:rPr>
        <w:t>Reflective Ceiling Grids / Lighting Layout Plan</w:t>
      </w:r>
      <w:r w:rsidR="00852F71" w:rsidRPr="00D56AFB">
        <w:rPr>
          <w:color w:val="0070C0"/>
        </w:rPr>
        <w:t>;</w:t>
      </w:r>
    </w:p>
    <w:p w14:paraId="1E25DD8A" w14:textId="77777777" w:rsidR="00942222" w:rsidRPr="00D56AFB" w:rsidRDefault="00942222" w:rsidP="00A632C5">
      <w:pPr>
        <w:numPr>
          <w:ilvl w:val="0"/>
          <w:numId w:val="20"/>
        </w:numPr>
        <w:rPr>
          <w:color w:val="0070C0"/>
        </w:rPr>
      </w:pPr>
      <w:r w:rsidRPr="00D56AFB">
        <w:rPr>
          <w:color w:val="0070C0"/>
        </w:rPr>
        <w:t>Electrical Services Schematics</w:t>
      </w:r>
      <w:r w:rsidR="00852F71" w:rsidRPr="00D56AFB">
        <w:rPr>
          <w:color w:val="0070C0"/>
        </w:rPr>
        <w:t>;</w:t>
      </w:r>
      <w:r w:rsidRPr="00D56AFB">
        <w:rPr>
          <w:color w:val="0070C0"/>
        </w:rPr>
        <w:t> </w:t>
      </w:r>
    </w:p>
    <w:p w14:paraId="2DB0C7E8" w14:textId="77777777" w:rsidR="00942222" w:rsidRPr="00D56AFB" w:rsidRDefault="00942222" w:rsidP="00A632C5">
      <w:pPr>
        <w:numPr>
          <w:ilvl w:val="0"/>
          <w:numId w:val="20"/>
        </w:numPr>
        <w:rPr>
          <w:color w:val="0070C0"/>
        </w:rPr>
      </w:pPr>
      <w:r w:rsidRPr="00D56AFB">
        <w:rPr>
          <w:color w:val="0070C0"/>
        </w:rPr>
        <w:t>BMS Schematics (if applicable)</w:t>
      </w:r>
      <w:r w:rsidR="00852F71" w:rsidRPr="00D56AFB">
        <w:rPr>
          <w:color w:val="0070C0"/>
        </w:rPr>
        <w:t>;</w:t>
      </w:r>
    </w:p>
    <w:p w14:paraId="71F1E1C6" w14:textId="77777777" w:rsidR="00942222" w:rsidRPr="00D56AFB" w:rsidRDefault="00942222" w:rsidP="00A632C5">
      <w:pPr>
        <w:numPr>
          <w:ilvl w:val="0"/>
          <w:numId w:val="20"/>
        </w:numPr>
        <w:rPr>
          <w:color w:val="0070C0"/>
        </w:rPr>
      </w:pPr>
      <w:r w:rsidRPr="00D56AFB">
        <w:rPr>
          <w:color w:val="0070C0"/>
        </w:rPr>
        <w:t>BMS Points List (if applicable)</w:t>
      </w:r>
      <w:r w:rsidR="00852F71" w:rsidRPr="00D56AFB">
        <w:rPr>
          <w:color w:val="0070C0"/>
        </w:rPr>
        <w:t>;</w:t>
      </w:r>
    </w:p>
    <w:p w14:paraId="676F689B" w14:textId="77777777" w:rsidR="00942222" w:rsidRPr="00D56AFB" w:rsidRDefault="00852F71" w:rsidP="00A632C5">
      <w:pPr>
        <w:numPr>
          <w:ilvl w:val="0"/>
          <w:numId w:val="20"/>
        </w:numPr>
        <w:rPr>
          <w:color w:val="0070C0"/>
        </w:rPr>
      </w:pPr>
      <w:r w:rsidRPr="00D56AFB">
        <w:rPr>
          <w:color w:val="0070C0"/>
        </w:rPr>
        <w:t>Mechanical Plant Layouts;</w:t>
      </w:r>
    </w:p>
    <w:p w14:paraId="380CEFEE" w14:textId="77777777" w:rsidR="00942222" w:rsidRPr="00D56AFB" w:rsidRDefault="00942222" w:rsidP="00A632C5">
      <w:pPr>
        <w:numPr>
          <w:ilvl w:val="0"/>
          <w:numId w:val="20"/>
        </w:numPr>
        <w:rPr>
          <w:color w:val="0070C0"/>
        </w:rPr>
      </w:pPr>
      <w:r w:rsidRPr="00D56AFB">
        <w:rPr>
          <w:color w:val="0070C0"/>
        </w:rPr>
        <w:t>Mechanical Services Schematics</w:t>
      </w:r>
      <w:r w:rsidR="00852F71" w:rsidRPr="00D56AFB">
        <w:rPr>
          <w:color w:val="0070C0"/>
        </w:rPr>
        <w:t>; and</w:t>
      </w:r>
    </w:p>
    <w:p w14:paraId="635D4D55" w14:textId="77777777" w:rsidR="00942222" w:rsidRPr="00D56AFB" w:rsidRDefault="00942222" w:rsidP="00A632C5">
      <w:pPr>
        <w:numPr>
          <w:ilvl w:val="0"/>
          <w:numId w:val="20"/>
        </w:numPr>
        <w:rPr>
          <w:color w:val="0070C0"/>
        </w:rPr>
      </w:pPr>
      <w:r w:rsidRPr="00D56AFB">
        <w:rPr>
          <w:color w:val="0070C0"/>
        </w:rPr>
        <w:t>AutoCAD Drawing Files for above</w:t>
      </w:r>
      <w:r w:rsidR="00852F71" w:rsidRPr="00D56AFB">
        <w:rPr>
          <w:color w:val="0070C0"/>
        </w:rPr>
        <w:t>.</w:t>
      </w:r>
      <w:r w:rsidRPr="00D56AFB">
        <w:rPr>
          <w:color w:val="0070C0"/>
        </w:rPr>
        <w:t> </w:t>
      </w:r>
    </w:p>
    <w:p w14:paraId="0D6CA7D9" w14:textId="77777777" w:rsidR="00852F71" w:rsidRPr="00D56AFB" w:rsidRDefault="00852F71" w:rsidP="00852F71">
      <w:pPr>
        <w:ind w:left="360"/>
        <w:rPr>
          <w:color w:val="0070C0"/>
        </w:rPr>
      </w:pPr>
    </w:p>
    <w:p w14:paraId="1C6FEDE0" w14:textId="77777777" w:rsidR="00942222" w:rsidRPr="00D56AFB" w:rsidRDefault="00942222" w:rsidP="00942222">
      <w:pPr>
        <w:rPr>
          <w:b/>
          <w:color w:val="0070C0"/>
        </w:rPr>
      </w:pPr>
      <w:r w:rsidRPr="00D56AFB">
        <w:rPr>
          <w:b/>
          <w:color w:val="0070C0"/>
        </w:rPr>
        <w:t>Capital Expenditure Analysis:</w:t>
      </w:r>
    </w:p>
    <w:p w14:paraId="0D056D24" w14:textId="77777777" w:rsidR="00942222" w:rsidRPr="00D56AFB" w:rsidRDefault="00942222" w:rsidP="00A632C5">
      <w:pPr>
        <w:numPr>
          <w:ilvl w:val="0"/>
          <w:numId w:val="19"/>
        </w:numPr>
        <w:rPr>
          <w:color w:val="0070C0"/>
        </w:rPr>
      </w:pPr>
      <w:r w:rsidRPr="00D56AFB">
        <w:rPr>
          <w:color w:val="0070C0"/>
        </w:rPr>
        <w:t>Asset register</w:t>
      </w:r>
      <w:r w:rsidR="00852F71" w:rsidRPr="00D56AFB">
        <w:rPr>
          <w:color w:val="0070C0"/>
        </w:rPr>
        <w:t>; and</w:t>
      </w:r>
    </w:p>
    <w:p w14:paraId="2438AB7D" w14:textId="77777777" w:rsidR="00942222" w:rsidRPr="00D56AFB" w:rsidRDefault="00942222" w:rsidP="00A632C5">
      <w:pPr>
        <w:numPr>
          <w:ilvl w:val="0"/>
          <w:numId w:val="19"/>
        </w:numPr>
        <w:rPr>
          <w:color w:val="0070C0"/>
        </w:rPr>
      </w:pPr>
      <w:r w:rsidRPr="00D56AFB">
        <w:rPr>
          <w:color w:val="0070C0"/>
        </w:rPr>
        <w:t>Capital expenditure forecast (Mechanical, Lighting / Electrical, BMS)</w:t>
      </w:r>
      <w:r w:rsidR="00852F71" w:rsidRPr="00D56AFB">
        <w:rPr>
          <w:color w:val="0070C0"/>
        </w:rPr>
        <w:t>.</w:t>
      </w:r>
    </w:p>
    <w:p w14:paraId="2D1790BC" w14:textId="77777777" w:rsidR="00852F71" w:rsidRPr="00D56AFB" w:rsidRDefault="00852F71" w:rsidP="00852F71">
      <w:pPr>
        <w:ind w:left="360"/>
        <w:rPr>
          <w:color w:val="0070C0"/>
        </w:rPr>
      </w:pPr>
    </w:p>
    <w:p w14:paraId="7C184A38" w14:textId="77777777" w:rsidR="00942222" w:rsidRPr="00D56AFB" w:rsidRDefault="00942222" w:rsidP="00942222">
      <w:pPr>
        <w:rPr>
          <w:b/>
          <w:color w:val="0070C0"/>
        </w:rPr>
      </w:pPr>
      <w:r w:rsidRPr="00D56AFB">
        <w:rPr>
          <w:b/>
          <w:color w:val="0070C0"/>
        </w:rPr>
        <w:t>Operational Expenditure Analysis:</w:t>
      </w:r>
    </w:p>
    <w:p w14:paraId="4AE442F3" w14:textId="77777777" w:rsidR="00942222" w:rsidRPr="00D56AFB" w:rsidRDefault="00942222" w:rsidP="00A632C5">
      <w:pPr>
        <w:numPr>
          <w:ilvl w:val="0"/>
          <w:numId w:val="21"/>
        </w:numPr>
        <w:rPr>
          <w:color w:val="0070C0"/>
        </w:rPr>
      </w:pPr>
      <w:r w:rsidRPr="00D56AFB">
        <w:rPr>
          <w:color w:val="0070C0"/>
        </w:rPr>
        <w:t>Planned Service Agreement (Mechanical, Lighting / Electrical, BMS)</w:t>
      </w:r>
      <w:r w:rsidR="00852F71" w:rsidRPr="00D56AFB">
        <w:rPr>
          <w:color w:val="0070C0"/>
        </w:rPr>
        <w:t>.</w:t>
      </w:r>
    </w:p>
    <w:p w14:paraId="31E940D1" w14:textId="77777777" w:rsidR="00942222" w:rsidRPr="00D56AFB" w:rsidRDefault="00942222" w:rsidP="00942222">
      <w:pPr>
        <w:rPr>
          <w:b/>
          <w:color w:val="0070C0"/>
        </w:rPr>
      </w:pPr>
      <w:r w:rsidRPr="00D56AFB">
        <w:rPr>
          <w:b/>
          <w:color w:val="0070C0"/>
        </w:rPr>
        <w:t>Maintenance History</w:t>
      </w:r>
    </w:p>
    <w:p w14:paraId="5C6851EA" w14:textId="77777777" w:rsidR="00942222" w:rsidRPr="00D56AFB" w:rsidRDefault="00942222" w:rsidP="00A632C5">
      <w:pPr>
        <w:numPr>
          <w:ilvl w:val="0"/>
          <w:numId w:val="21"/>
        </w:numPr>
        <w:rPr>
          <w:color w:val="0070C0"/>
        </w:rPr>
      </w:pPr>
      <w:r w:rsidRPr="00D56AFB">
        <w:rPr>
          <w:color w:val="0070C0"/>
        </w:rPr>
        <w:t>Mechanical and electrical service breakdowns</w:t>
      </w:r>
      <w:r w:rsidR="00852F71" w:rsidRPr="00D56AFB">
        <w:rPr>
          <w:color w:val="0070C0"/>
        </w:rPr>
        <w:t>.</w:t>
      </w:r>
    </w:p>
    <w:p w14:paraId="291B5C7E" w14:textId="77777777" w:rsidR="00942222" w:rsidRPr="005B53E9" w:rsidRDefault="00942222" w:rsidP="009A3AD1"/>
    <w:p w14:paraId="19B8297D" w14:textId="77777777" w:rsidR="00313FEF" w:rsidRPr="005B53E9" w:rsidRDefault="009B120F" w:rsidP="007366CD">
      <w:pPr>
        <w:pStyle w:val="Heading2"/>
        <w:numPr>
          <w:ilvl w:val="0"/>
          <w:numId w:val="0"/>
        </w:numPr>
      </w:pPr>
      <w:r w:rsidRPr="005B53E9">
        <w:t>Item 7:</w:t>
      </w:r>
      <w:r w:rsidR="008C10C4">
        <w:t xml:space="preserve"> </w:t>
      </w:r>
      <w:r w:rsidR="006D59B4" w:rsidRPr="005B53E9">
        <w:t>Lodgement</w:t>
      </w:r>
      <w:r w:rsidR="00313FEF" w:rsidRPr="005B53E9">
        <w:t xml:space="preserve"> of Tenders </w:t>
      </w:r>
    </w:p>
    <w:p w14:paraId="491C6079" w14:textId="77777777" w:rsidR="000E4A9C" w:rsidRPr="005B53E9" w:rsidRDefault="000E4A9C" w:rsidP="000E4A9C">
      <w:pPr>
        <w:pStyle w:val="Heading3"/>
        <w:numPr>
          <w:ilvl w:val="0"/>
          <w:numId w:val="0"/>
        </w:numPr>
      </w:pPr>
    </w:p>
    <w:p w14:paraId="60ADE769" w14:textId="77777777" w:rsidR="00E021A1" w:rsidRPr="005B53E9" w:rsidRDefault="00E021A1" w:rsidP="00E021A1">
      <w:pPr>
        <w:ind w:left="1701" w:hanging="1701"/>
        <w:rPr>
          <w:b/>
          <w:sz w:val="24"/>
          <w:szCs w:val="24"/>
        </w:rPr>
      </w:pPr>
      <w:r w:rsidRPr="005B53E9">
        <w:rPr>
          <w:b/>
          <w:sz w:val="24"/>
          <w:szCs w:val="24"/>
        </w:rPr>
        <w:t>Email lodgement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253"/>
      </w:tblGrid>
      <w:tr w:rsidR="00E021A1" w:rsidRPr="005B53E9" w14:paraId="45A27603" w14:textId="77777777">
        <w:tblPrEx>
          <w:tblCellMar>
            <w:top w:w="0" w:type="dxa"/>
            <w:bottom w:w="0" w:type="dxa"/>
          </w:tblCellMar>
        </w:tblPrEx>
        <w:tc>
          <w:tcPr>
            <w:tcW w:w="4111" w:type="dxa"/>
          </w:tcPr>
          <w:p w14:paraId="0A937EBD" w14:textId="77777777" w:rsidR="00E021A1" w:rsidRPr="005B53E9" w:rsidRDefault="00E021A1" w:rsidP="00815745">
            <w:pPr>
              <w:spacing w:before="80" w:after="80"/>
              <w:ind w:left="1701" w:hanging="1701"/>
              <w:rPr>
                <w:rFonts w:cs="Arial"/>
                <w:szCs w:val="21"/>
              </w:rPr>
            </w:pPr>
            <w:r w:rsidRPr="005B53E9">
              <w:rPr>
                <w:rFonts w:cs="Arial"/>
                <w:szCs w:val="21"/>
              </w:rPr>
              <w:t>Email address</w:t>
            </w:r>
          </w:p>
        </w:tc>
        <w:tc>
          <w:tcPr>
            <w:tcW w:w="4253" w:type="dxa"/>
          </w:tcPr>
          <w:p w14:paraId="5771D919" w14:textId="77777777" w:rsidR="00E021A1" w:rsidRPr="005B53E9" w:rsidRDefault="00E021A1" w:rsidP="00815745">
            <w:pPr>
              <w:spacing w:before="80" w:after="80"/>
              <w:ind w:left="1701" w:hanging="1701"/>
              <w:rPr>
                <w:rFonts w:cs="Arial"/>
                <w:szCs w:val="21"/>
              </w:rPr>
            </w:pPr>
          </w:p>
        </w:tc>
      </w:tr>
      <w:tr w:rsidR="00E021A1" w:rsidRPr="005B53E9" w14:paraId="25EF971C" w14:textId="77777777">
        <w:tblPrEx>
          <w:tblCellMar>
            <w:top w:w="0" w:type="dxa"/>
            <w:bottom w:w="0" w:type="dxa"/>
          </w:tblCellMar>
        </w:tblPrEx>
        <w:tc>
          <w:tcPr>
            <w:tcW w:w="4111" w:type="dxa"/>
          </w:tcPr>
          <w:p w14:paraId="04963A71" w14:textId="77777777" w:rsidR="00E021A1" w:rsidRPr="005B53E9" w:rsidRDefault="00E021A1" w:rsidP="00815745">
            <w:pPr>
              <w:spacing w:before="80" w:after="80"/>
              <w:ind w:left="1701" w:hanging="1701"/>
              <w:rPr>
                <w:rFonts w:cs="Arial"/>
                <w:szCs w:val="21"/>
              </w:rPr>
            </w:pPr>
            <w:r w:rsidRPr="005B53E9">
              <w:rPr>
                <w:rFonts w:cs="Arial"/>
                <w:szCs w:val="21"/>
              </w:rPr>
              <w:t>Other requirements</w:t>
            </w:r>
          </w:p>
        </w:tc>
        <w:tc>
          <w:tcPr>
            <w:tcW w:w="4253" w:type="dxa"/>
          </w:tcPr>
          <w:p w14:paraId="124CC35E" w14:textId="77777777" w:rsidR="00E021A1" w:rsidRPr="005B53E9" w:rsidRDefault="00E021A1" w:rsidP="00815745">
            <w:pPr>
              <w:spacing w:before="80" w:after="80"/>
              <w:ind w:left="1701" w:hanging="1701"/>
              <w:rPr>
                <w:rFonts w:cs="Arial"/>
                <w:szCs w:val="21"/>
              </w:rPr>
            </w:pPr>
          </w:p>
        </w:tc>
      </w:tr>
    </w:tbl>
    <w:p w14:paraId="7384DC38" w14:textId="77777777" w:rsidR="00E021A1" w:rsidRPr="005B53E9" w:rsidRDefault="00E021A1" w:rsidP="00313FEF">
      <w:pPr>
        <w:spacing w:before="80" w:after="80"/>
        <w:rPr>
          <w:rFonts w:cs="Arial"/>
          <w:szCs w:val="21"/>
        </w:rPr>
      </w:pPr>
    </w:p>
    <w:p w14:paraId="4B014262" w14:textId="77777777" w:rsidR="00D011CF" w:rsidRPr="005B53E9" w:rsidRDefault="00D011CF" w:rsidP="00D011CF"/>
    <w:p w14:paraId="0A5C9521" w14:textId="77777777" w:rsidR="00313FEF" w:rsidRPr="005B53E9" w:rsidRDefault="00313FEF" w:rsidP="00391728">
      <w:pPr>
        <w:pStyle w:val="Heading1"/>
        <w:spacing w:before="0"/>
        <w:rPr>
          <w:lang w:val="en-AU"/>
        </w:rPr>
      </w:pPr>
      <w:r w:rsidRPr="005B53E9">
        <w:rPr>
          <w:lang w:val="en-AU"/>
        </w:rPr>
        <w:br w:type="page"/>
      </w:r>
      <w:r w:rsidRPr="005B53E9">
        <w:rPr>
          <w:lang w:val="en-AU"/>
        </w:rPr>
        <w:lastRenderedPageBreak/>
        <w:t>Rules governing th</w:t>
      </w:r>
      <w:r w:rsidR="00066071" w:rsidRPr="005B53E9">
        <w:rPr>
          <w:lang w:val="en-AU"/>
        </w:rPr>
        <w:t>is</w:t>
      </w:r>
      <w:r w:rsidRPr="005B53E9">
        <w:rPr>
          <w:lang w:val="en-AU"/>
        </w:rPr>
        <w:t xml:space="preserve"> </w:t>
      </w:r>
      <w:r w:rsidR="003049B7" w:rsidRPr="005B53E9">
        <w:rPr>
          <w:lang w:val="en-AU"/>
        </w:rPr>
        <w:t>RFP</w:t>
      </w:r>
      <w:r w:rsidRPr="005B53E9">
        <w:rPr>
          <w:b w:val="0"/>
          <w:lang w:val="en-AU"/>
        </w:rPr>
        <w:t xml:space="preserve"> </w:t>
      </w:r>
      <w:r w:rsidRPr="005B53E9">
        <w:rPr>
          <w:lang w:val="en-AU"/>
        </w:rPr>
        <w:t xml:space="preserve">and the </w:t>
      </w:r>
      <w:r w:rsidR="00066071" w:rsidRPr="005B53E9">
        <w:rPr>
          <w:lang w:val="en-AU"/>
        </w:rPr>
        <w:t>T</w:t>
      </w:r>
      <w:r w:rsidRPr="005B53E9">
        <w:rPr>
          <w:lang w:val="en-AU"/>
        </w:rPr>
        <w:t>endering</w:t>
      </w:r>
      <w:r w:rsidRPr="005B53E9">
        <w:rPr>
          <w:b w:val="0"/>
          <w:lang w:val="en-AU"/>
        </w:rPr>
        <w:t xml:space="preserve"> </w:t>
      </w:r>
      <w:r w:rsidRPr="005B53E9">
        <w:rPr>
          <w:lang w:val="en-AU"/>
        </w:rPr>
        <w:t>Process</w:t>
      </w:r>
    </w:p>
    <w:p w14:paraId="1CD1B934" w14:textId="77777777" w:rsidR="00EE504F" w:rsidRPr="005B53E9" w:rsidRDefault="00EE504F" w:rsidP="00EE504F">
      <w:pPr>
        <w:pStyle w:val="Heading2"/>
      </w:pPr>
      <w:r w:rsidRPr="005B53E9">
        <w:t>Application of these rules</w:t>
      </w:r>
    </w:p>
    <w:p w14:paraId="34BACBCB" w14:textId="77777777" w:rsidR="00EE504F" w:rsidRPr="005B53E9" w:rsidRDefault="00EE504F" w:rsidP="00EE504F">
      <w:pPr>
        <w:ind w:left="850"/>
      </w:pPr>
      <w:r w:rsidRPr="005B53E9">
        <w:t xml:space="preserve">Participation in the Tendering Process is subject to </w:t>
      </w:r>
      <w:r w:rsidR="00821153" w:rsidRPr="005B53E9">
        <w:t xml:space="preserve">compliance with </w:t>
      </w:r>
      <w:r w:rsidRPr="005B53E9">
        <w:t>the rules contained in this Part A.</w:t>
      </w:r>
    </w:p>
    <w:p w14:paraId="7D2904A8" w14:textId="77777777" w:rsidR="00EE504F" w:rsidRPr="005B53E9" w:rsidRDefault="00EE504F" w:rsidP="00EE504F">
      <w:pPr>
        <w:ind w:left="850"/>
      </w:pPr>
      <w:r w:rsidRPr="005B53E9">
        <w:t xml:space="preserve">All persons (whether or not they submit a </w:t>
      </w:r>
      <w:r w:rsidR="00731598" w:rsidRPr="005B53E9">
        <w:t>Proposal</w:t>
      </w:r>
      <w:r w:rsidRPr="005B53E9">
        <w:t xml:space="preserve">) having obtained or received this </w:t>
      </w:r>
      <w:r w:rsidR="003049B7" w:rsidRPr="005B53E9">
        <w:t>RFP</w:t>
      </w:r>
      <w:r w:rsidRPr="005B53E9">
        <w:t xml:space="preserve"> may only use it, and the information contain</w:t>
      </w:r>
      <w:r w:rsidR="00821153" w:rsidRPr="005B53E9">
        <w:t>ed in it</w:t>
      </w:r>
      <w:r w:rsidRPr="005B53E9">
        <w:t xml:space="preserve">, in compliance with the rules set out in this </w:t>
      </w:r>
      <w:r w:rsidR="00821153" w:rsidRPr="005B53E9">
        <w:t>P</w:t>
      </w:r>
      <w:r w:rsidRPr="005B53E9">
        <w:t>art</w:t>
      </w:r>
      <w:r w:rsidR="00821153" w:rsidRPr="005B53E9">
        <w:t xml:space="preserve"> A</w:t>
      </w:r>
      <w:r w:rsidRPr="005B53E9">
        <w:t>.</w:t>
      </w:r>
    </w:p>
    <w:p w14:paraId="29A4A009" w14:textId="77777777" w:rsidR="00EE504F" w:rsidRPr="005B53E9" w:rsidRDefault="00EE504F" w:rsidP="00EE504F">
      <w:pPr>
        <w:ind w:left="850"/>
      </w:pPr>
      <w:r w:rsidRPr="005B53E9">
        <w:t>All Tenderers are deemed to accept the rules contained in this Part A.</w:t>
      </w:r>
      <w:r w:rsidR="008C10C4">
        <w:t xml:space="preserve"> </w:t>
      </w:r>
    </w:p>
    <w:p w14:paraId="2B9C4E9D" w14:textId="77777777" w:rsidR="00EE504F" w:rsidRPr="005B53E9" w:rsidRDefault="00EE504F" w:rsidP="00EE504F">
      <w:pPr>
        <w:ind w:left="850"/>
      </w:pPr>
      <w:r w:rsidRPr="005B53E9">
        <w:t xml:space="preserve">The rules contained in this Part A of the </w:t>
      </w:r>
      <w:r w:rsidR="003049B7" w:rsidRPr="005B53E9">
        <w:t>RFP</w:t>
      </w:r>
      <w:r w:rsidRPr="005B53E9">
        <w:t xml:space="preserve"> apply to:</w:t>
      </w:r>
    </w:p>
    <w:p w14:paraId="2680B29B" w14:textId="77777777" w:rsidR="00EE504F" w:rsidRPr="005B53E9" w:rsidRDefault="00EE504F" w:rsidP="00AA43A2">
      <w:pPr>
        <w:pStyle w:val="Heading4"/>
      </w:pPr>
      <w:r w:rsidRPr="005B53E9">
        <w:t xml:space="preserve">the </w:t>
      </w:r>
      <w:r w:rsidR="003049B7" w:rsidRPr="005B53E9">
        <w:t>RFP</w:t>
      </w:r>
      <w:r w:rsidRPr="005B53E9">
        <w:t xml:space="preserve"> and any other information given, received or made available in connection with the </w:t>
      </w:r>
      <w:r w:rsidR="003049B7" w:rsidRPr="005B53E9">
        <w:t>RFP</w:t>
      </w:r>
      <w:r w:rsidR="00821153" w:rsidRPr="005B53E9">
        <w:t xml:space="preserve"> including</w:t>
      </w:r>
      <w:r w:rsidR="00AA43A2" w:rsidRPr="005B53E9">
        <w:t xml:space="preserve"> </w:t>
      </w:r>
      <w:r w:rsidR="00821153" w:rsidRPr="005B53E9">
        <w:t xml:space="preserve">any additional materials specified in </w:t>
      </w:r>
      <w:r w:rsidR="00821153" w:rsidRPr="005B53E9">
        <w:rPr>
          <w:b/>
        </w:rPr>
        <w:t xml:space="preserve">item 6 </w:t>
      </w:r>
      <w:r w:rsidR="00821153" w:rsidRPr="005B53E9">
        <w:t>of the</w:t>
      </w:r>
      <w:r w:rsidR="00821153" w:rsidRPr="005B53E9">
        <w:rPr>
          <w:b/>
        </w:rPr>
        <w:t xml:space="preserve"> Reference Schedule</w:t>
      </w:r>
      <w:r w:rsidR="00AA43A2" w:rsidRPr="005B53E9">
        <w:rPr>
          <w:b/>
        </w:rPr>
        <w:t xml:space="preserve"> </w:t>
      </w:r>
      <w:r w:rsidR="00AA43A2" w:rsidRPr="005B53E9">
        <w:t>and any revisions or addenda</w:t>
      </w:r>
      <w:r w:rsidRPr="005B53E9">
        <w:t>;</w:t>
      </w:r>
    </w:p>
    <w:p w14:paraId="3250A86B" w14:textId="77777777" w:rsidR="00821153" w:rsidRPr="005B53E9" w:rsidRDefault="00EE504F" w:rsidP="00AA43A2">
      <w:pPr>
        <w:pStyle w:val="Heading4"/>
      </w:pPr>
      <w:r w:rsidRPr="005B53E9">
        <w:t xml:space="preserve">the Tendering Process; </w:t>
      </w:r>
      <w:r w:rsidR="000E4A9C" w:rsidRPr="005B53E9">
        <w:t>and</w:t>
      </w:r>
    </w:p>
    <w:p w14:paraId="5B59EEFB" w14:textId="77777777" w:rsidR="00EE504F" w:rsidRPr="005B53E9" w:rsidRDefault="00EE504F" w:rsidP="007C2BE0">
      <w:pPr>
        <w:pStyle w:val="Heading4"/>
      </w:pPr>
      <w:r w:rsidRPr="005B53E9">
        <w:t xml:space="preserve">any communications (including </w:t>
      </w:r>
      <w:r w:rsidR="005F1682" w:rsidRPr="005B53E9">
        <w:t>any</w:t>
      </w:r>
      <w:r w:rsidRPr="005B53E9">
        <w:t xml:space="preserve"> Tender Briefing</w:t>
      </w:r>
      <w:r w:rsidR="005F1682" w:rsidRPr="005B53E9">
        <w:t>s, presentations</w:t>
      </w:r>
      <w:r w:rsidR="007C2BE0" w:rsidRPr="005B53E9">
        <w:t>, meetings or negotiations</w:t>
      </w:r>
      <w:r w:rsidRPr="005B53E9">
        <w:t xml:space="preserve">) relating to the </w:t>
      </w:r>
      <w:r w:rsidR="003049B7" w:rsidRPr="005B53E9">
        <w:t>RFP</w:t>
      </w:r>
      <w:r w:rsidRPr="005B53E9">
        <w:t xml:space="preserve"> or the Tendering Process</w:t>
      </w:r>
      <w:r w:rsidR="007C2BE0" w:rsidRPr="005B53E9">
        <w:t>.</w:t>
      </w:r>
    </w:p>
    <w:p w14:paraId="2431F26B" w14:textId="77777777" w:rsidR="00EE504F" w:rsidRPr="005B53E9" w:rsidRDefault="00EE504F" w:rsidP="00EE504F">
      <w:pPr>
        <w:pStyle w:val="Heading2"/>
      </w:pPr>
      <w:r w:rsidRPr="005B53E9">
        <w:t xml:space="preserve">Structure of </w:t>
      </w:r>
      <w:r w:rsidR="003049B7" w:rsidRPr="005B53E9">
        <w:t>RFP</w:t>
      </w:r>
    </w:p>
    <w:p w14:paraId="2B2DC78B"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t>Th</w:t>
      </w:r>
      <w:r w:rsidR="00AA05D1" w:rsidRPr="005B53E9">
        <w:rPr>
          <w:rFonts w:cs="Times New Roman"/>
          <w:vanish w:val="0"/>
          <w:szCs w:val="20"/>
          <w:lang w:val="en-AU"/>
        </w:rPr>
        <w:t>is</w:t>
      </w:r>
      <w:r w:rsidRPr="005B53E9">
        <w:rPr>
          <w:rFonts w:cs="Times New Roman"/>
          <w:vanish w:val="0"/>
          <w:szCs w:val="20"/>
          <w:lang w:val="en-AU"/>
        </w:rPr>
        <w:t xml:space="preserve"> </w:t>
      </w:r>
      <w:r w:rsidR="003049B7" w:rsidRPr="005B53E9">
        <w:rPr>
          <w:rFonts w:cs="Times New Roman"/>
          <w:vanish w:val="0"/>
          <w:szCs w:val="20"/>
          <w:lang w:val="en-AU"/>
        </w:rPr>
        <w:t>RFP</w:t>
      </w:r>
      <w:r w:rsidRPr="005B53E9">
        <w:rPr>
          <w:rFonts w:cs="Times New Roman"/>
          <w:vanish w:val="0"/>
          <w:szCs w:val="20"/>
          <w:lang w:val="en-AU"/>
        </w:rPr>
        <w:t xml:space="preserve"> consists of the following parts:</w:t>
      </w:r>
    </w:p>
    <w:p w14:paraId="164CDCB7" w14:textId="77777777" w:rsidR="009C5231" w:rsidRPr="005B53E9" w:rsidRDefault="009C5231" w:rsidP="00AA43A2">
      <w:pPr>
        <w:pStyle w:val="Heading4"/>
      </w:pPr>
      <w:r w:rsidRPr="005B53E9">
        <w:rPr>
          <w:b/>
        </w:rPr>
        <w:t>Introduction</w:t>
      </w:r>
      <w:r w:rsidRPr="005B53E9">
        <w:t xml:space="preserve"> – contains an overview of the opportunity presented in</w:t>
      </w:r>
      <w:r w:rsidR="002F2F5C" w:rsidRPr="005B53E9">
        <w:t>, and the objectives of,</w:t>
      </w:r>
      <w:r w:rsidRPr="005B53E9">
        <w:t xml:space="preserve"> this </w:t>
      </w:r>
      <w:r w:rsidR="003049B7" w:rsidRPr="005B53E9">
        <w:t>RFP</w:t>
      </w:r>
      <w:r w:rsidRPr="005B53E9">
        <w:t>.</w:t>
      </w:r>
    </w:p>
    <w:p w14:paraId="1DBC1B52" w14:textId="77777777" w:rsidR="00EE504F" w:rsidRPr="005B53E9" w:rsidRDefault="00EE504F" w:rsidP="00F178D9">
      <w:pPr>
        <w:pStyle w:val="Heading4"/>
      </w:pPr>
      <w:r w:rsidRPr="005B53E9">
        <w:rPr>
          <w:b/>
        </w:rPr>
        <w:t>Part A</w:t>
      </w:r>
      <w:r w:rsidRPr="005B53E9">
        <w:t xml:space="preserve"> – </w:t>
      </w:r>
      <w:r w:rsidRPr="005B53E9">
        <w:rPr>
          <w:b/>
        </w:rPr>
        <w:t>Conditions of Tendering</w:t>
      </w:r>
      <w:r w:rsidRPr="005B53E9">
        <w:t xml:space="preserve"> sets out the rules applying to the </w:t>
      </w:r>
      <w:r w:rsidR="003049B7" w:rsidRPr="005B53E9">
        <w:t>RFP</w:t>
      </w:r>
      <w:r w:rsidRPr="005B53E9">
        <w:t xml:space="preserve"> documents and to the Tendering Process.</w:t>
      </w:r>
      <w:r w:rsidR="008C10C4">
        <w:t xml:space="preserve"> </w:t>
      </w:r>
      <w:r w:rsidRPr="005B53E9">
        <w:t xml:space="preserve">These rules are deemed to be accepted by all Tenderers and by all persons having received or obtained the </w:t>
      </w:r>
      <w:r w:rsidR="003049B7" w:rsidRPr="005B53E9">
        <w:t>RFP</w:t>
      </w:r>
      <w:r w:rsidRPr="005B53E9">
        <w:t>.</w:t>
      </w:r>
    </w:p>
    <w:p w14:paraId="5470CD2A" w14:textId="77777777" w:rsidR="00EE504F" w:rsidRPr="005B53E9" w:rsidRDefault="00EE504F" w:rsidP="00AA43A2">
      <w:pPr>
        <w:pStyle w:val="Heading4"/>
      </w:pPr>
      <w:r w:rsidRPr="005B53E9">
        <w:rPr>
          <w:b/>
        </w:rPr>
        <w:t>Part B</w:t>
      </w:r>
      <w:r w:rsidRPr="005B53E9">
        <w:t xml:space="preserve"> – </w:t>
      </w:r>
      <w:r w:rsidRPr="005B53E9">
        <w:rPr>
          <w:b/>
        </w:rPr>
        <w:t>Specification</w:t>
      </w:r>
      <w:r w:rsidRPr="005B53E9">
        <w:t xml:space="preserve"> describes the </w:t>
      </w:r>
      <w:r w:rsidR="00AA43A2" w:rsidRPr="005B53E9">
        <w:t>G</w:t>
      </w:r>
      <w:r w:rsidRPr="005B53E9">
        <w:t>oods</w:t>
      </w:r>
      <w:r w:rsidR="000E4A9C" w:rsidRPr="005B53E9">
        <w:t xml:space="preserve"> and/or</w:t>
      </w:r>
      <w:r w:rsidRPr="005B53E9">
        <w:t xml:space="preserve"> </w:t>
      </w:r>
      <w:r w:rsidR="00AA43A2" w:rsidRPr="005B53E9">
        <w:t>S</w:t>
      </w:r>
      <w:r w:rsidRPr="005B53E9">
        <w:t xml:space="preserve">ervices in respect of which the </w:t>
      </w:r>
      <w:r w:rsidR="00393A0A">
        <w:t>Lead Agency</w:t>
      </w:r>
      <w:r w:rsidRPr="005B53E9">
        <w:t xml:space="preserve"> invites Tenders from interested persons.</w:t>
      </w:r>
      <w:r w:rsidR="008C10C4">
        <w:t xml:space="preserve"> </w:t>
      </w:r>
    </w:p>
    <w:p w14:paraId="067B9CD4" w14:textId="77777777" w:rsidR="00EE504F" w:rsidRPr="005B53E9" w:rsidRDefault="00EE504F" w:rsidP="00AA43A2">
      <w:pPr>
        <w:pStyle w:val="Heading4"/>
      </w:pPr>
      <w:r w:rsidRPr="005B53E9">
        <w:rPr>
          <w:b/>
        </w:rPr>
        <w:t>Part C</w:t>
      </w:r>
      <w:r w:rsidRPr="005B53E9">
        <w:t xml:space="preserve"> – </w:t>
      </w:r>
      <w:r w:rsidRPr="005B53E9">
        <w:rPr>
          <w:b/>
        </w:rPr>
        <w:t>Proposed Contract</w:t>
      </w:r>
      <w:r w:rsidRPr="005B53E9">
        <w:t xml:space="preserve"> contains the terms and conditions in compliance with which the </w:t>
      </w:r>
      <w:r w:rsidR="00393A0A">
        <w:t>Lead Agency</w:t>
      </w:r>
      <w:r w:rsidRPr="005B53E9">
        <w:t xml:space="preserve"> desires the </w:t>
      </w:r>
      <w:r w:rsidR="00AA05D1" w:rsidRPr="005B53E9">
        <w:t>G</w:t>
      </w:r>
      <w:r w:rsidRPr="005B53E9">
        <w:t>oods</w:t>
      </w:r>
      <w:r w:rsidR="000E4A9C" w:rsidRPr="005B53E9">
        <w:t xml:space="preserve"> and/or </w:t>
      </w:r>
      <w:r w:rsidR="00AA05D1" w:rsidRPr="005B53E9">
        <w:t>S</w:t>
      </w:r>
      <w:r w:rsidRPr="005B53E9">
        <w:t>ervices set out in Part B to be provided.</w:t>
      </w:r>
    </w:p>
    <w:p w14:paraId="4F3C18F4" w14:textId="77777777" w:rsidR="00EE504F" w:rsidRPr="005B53E9" w:rsidRDefault="00EE504F" w:rsidP="00AA43A2">
      <w:pPr>
        <w:pStyle w:val="Heading4"/>
      </w:pPr>
      <w:r w:rsidRPr="005B53E9">
        <w:rPr>
          <w:b/>
        </w:rPr>
        <w:t>Part D</w:t>
      </w:r>
      <w:r w:rsidRPr="005B53E9">
        <w:t xml:space="preserve"> – </w:t>
      </w:r>
      <w:r w:rsidRPr="005B53E9">
        <w:rPr>
          <w:b/>
        </w:rPr>
        <w:t>Tenderer’s Response</w:t>
      </w:r>
      <w:r w:rsidRPr="005B53E9">
        <w:t xml:space="preserve"> specifies the information to be provided in a </w:t>
      </w:r>
      <w:r w:rsidR="00731598" w:rsidRPr="005B53E9">
        <w:t>Proposal</w:t>
      </w:r>
      <w:r w:rsidRPr="005B53E9">
        <w:t xml:space="preserve"> and may also specify any information to be provided by a Tenderer by other means.</w:t>
      </w:r>
      <w:r w:rsidR="008C10C4">
        <w:t xml:space="preserve"> </w:t>
      </w:r>
      <w:r w:rsidRPr="005B53E9">
        <w:t xml:space="preserve">Part D may include templates to be completed and included in a </w:t>
      </w:r>
      <w:r w:rsidR="00731598" w:rsidRPr="005B53E9">
        <w:t>Proposal</w:t>
      </w:r>
      <w:r w:rsidRPr="005B53E9">
        <w:t>.</w:t>
      </w:r>
    </w:p>
    <w:p w14:paraId="4F961B5C" w14:textId="77777777" w:rsidR="00DB3312" w:rsidRDefault="00DB3312" w:rsidP="001A1DE6">
      <w:pPr>
        <w:pStyle w:val="Heading4"/>
      </w:pPr>
      <w:r>
        <w:rPr>
          <w:b/>
        </w:rPr>
        <w:t>Part E</w:t>
      </w:r>
      <w:r>
        <w:t xml:space="preserve"> – </w:t>
      </w:r>
      <w:r>
        <w:rPr>
          <w:b/>
        </w:rPr>
        <w:t>Supplier Code of Conduct</w:t>
      </w:r>
      <w:r>
        <w:t xml:space="preserve"> contains information about the Code and a Supplier Code of Conduct Letter of Commitment to be completed by all Tenderers prior to site visits </w:t>
      </w:r>
    </w:p>
    <w:p w14:paraId="4CA486A4" w14:textId="77777777" w:rsidR="00EE504F" w:rsidRPr="005B53E9" w:rsidRDefault="003049B7" w:rsidP="00EE504F">
      <w:pPr>
        <w:pStyle w:val="Heading2"/>
      </w:pPr>
      <w:r w:rsidRPr="005B53E9">
        <w:lastRenderedPageBreak/>
        <w:t>RFP</w:t>
      </w:r>
    </w:p>
    <w:p w14:paraId="5ECE22D5" w14:textId="77777777" w:rsidR="00EE504F" w:rsidRPr="005B53E9" w:rsidRDefault="00EE504F" w:rsidP="00EE504F">
      <w:pPr>
        <w:pStyle w:val="Heading3"/>
      </w:pPr>
      <w:r w:rsidRPr="005B53E9">
        <w:t xml:space="preserve">Status of </w:t>
      </w:r>
      <w:r w:rsidR="003049B7" w:rsidRPr="005B53E9">
        <w:t>RFP</w:t>
      </w:r>
    </w:p>
    <w:p w14:paraId="251B3CBE" w14:textId="77777777" w:rsidR="00EE504F" w:rsidRPr="005B53E9" w:rsidRDefault="00EE504F" w:rsidP="00EE504F">
      <w:pPr>
        <w:pStyle w:val="BodyTextIndent2"/>
        <w:rPr>
          <w:vanish w:val="0"/>
          <w:lang w:val="en-AU"/>
        </w:rPr>
      </w:pPr>
      <w:r w:rsidRPr="005B53E9">
        <w:rPr>
          <w:vanish w:val="0"/>
          <w:lang w:val="en-AU"/>
        </w:rPr>
        <w:t>Th</w:t>
      </w:r>
      <w:r w:rsidR="00292B2D" w:rsidRPr="005B53E9">
        <w:rPr>
          <w:vanish w:val="0"/>
          <w:lang w:val="en-AU"/>
        </w:rPr>
        <w:t>is</w:t>
      </w:r>
      <w:r w:rsidRPr="005B53E9">
        <w:rPr>
          <w:vanish w:val="0"/>
          <w:lang w:val="en-AU"/>
        </w:rPr>
        <w:t xml:space="preserve"> </w:t>
      </w:r>
      <w:r w:rsidR="003049B7" w:rsidRPr="005B53E9">
        <w:rPr>
          <w:vanish w:val="0"/>
          <w:lang w:val="en-AU"/>
        </w:rPr>
        <w:t>RFP</w:t>
      </w:r>
      <w:r w:rsidRPr="005B53E9">
        <w:rPr>
          <w:vanish w:val="0"/>
          <w:lang w:val="en-AU"/>
        </w:rPr>
        <w:t xml:space="preserve"> is not an offer. Th</w:t>
      </w:r>
      <w:r w:rsidR="00292B2D" w:rsidRPr="005B53E9">
        <w:rPr>
          <w:vanish w:val="0"/>
          <w:lang w:val="en-AU"/>
        </w:rPr>
        <w:t>is</w:t>
      </w:r>
      <w:r w:rsidRPr="005B53E9">
        <w:rPr>
          <w:vanish w:val="0"/>
          <w:lang w:val="en-AU"/>
        </w:rPr>
        <w:t xml:space="preserve"> </w:t>
      </w:r>
      <w:r w:rsidR="003049B7" w:rsidRPr="005B53E9">
        <w:rPr>
          <w:vanish w:val="0"/>
          <w:lang w:val="en-AU"/>
        </w:rPr>
        <w:t>RFP</w:t>
      </w:r>
      <w:r w:rsidRPr="005B53E9">
        <w:rPr>
          <w:vanish w:val="0"/>
          <w:lang w:val="en-AU"/>
        </w:rPr>
        <w:t xml:space="preserve"> is an invitation for persons to submit a proposal for the provision of the </w:t>
      </w:r>
      <w:r w:rsidR="00AA43A2" w:rsidRPr="005B53E9">
        <w:rPr>
          <w:vanish w:val="0"/>
          <w:lang w:val="en-AU"/>
        </w:rPr>
        <w:t>Goods</w:t>
      </w:r>
      <w:r w:rsidR="000E4A9C" w:rsidRPr="005B53E9">
        <w:rPr>
          <w:vanish w:val="0"/>
          <w:lang w:val="en-AU"/>
        </w:rPr>
        <w:t xml:space="preserve"> or</w:t>
      </w:r>
      <w:r w:rsidR="00AA43A2" w:rsidRPr="005B53E9">
        <w:rPr>
          <w:vanish w:val="0"/>
          <w:lang w:val="en-AU"/>
        </w:rPr>
        <w:t xml:space="preserve"> </w:t>
      </w:r>
      <w:r w:rsidR="00292B2D" w:rsidRPr="005B53E9">
        <w:rPr>
          <w:vanish w:val="0"/>
          <w:lang w:val="en-AU"/>
        </w:rPr>
        <w:t>S</w:t>
      </w:r>
      <w:r w:rsidRPr="005B53E9">
        <w:rPr>
          <w:vanish w:val="0"/>
          <w:lang w:val="en-AU"/>
        </w:rPr>
        <w:t xml:space="preserve">ervices set out in the Specification </w:t>
      </w:r>
      <w:r w:rsidR="00292B2D" w:rsidRPr="005B53E9">
        <w:rPr>
          <w:vanish w:val="0"/>
          <w:lang w:val="en-AU"/>
        </w:rPr>
        <w:t xml:space="preserve">contained in </w:t>
      </w:r>
      <w:r w:rsidRPr="005B53E9">
        <w:rPr>
          <w:vanish w:val="0"/>
          <w:lang w:val="en-AU"/>
        </w:rPr>
        <w:t>Part B</w:t>
      </w:r>
      <w:r w:rsidR="00292B2D" w:rsidRPr="005B53E9">
        <w:rPr>
          <w:vanish w:val="0"/>
          <w:lang w:val="en-AU"/>
        </w:rPr>
        <w:t xml:space="preserve"> of this </w:t>
      </w:r>
      <w:r w:rsidR="003049B7" w:rsidRPr="005B53E9">
        <w:rPr>
          <w:vanish w:val="0"/>
          <w:lang w:val="en-AU"/>
        </w:rPr>
        <w:t>RFP</w:t>
      </w:r>
      <w:r w:rsidRPr="005B53E9">
        <w:rPr>
          <w:vanish w:val="0"/>
          <w:lang w:val="en-AU"/>
        </w:rPr>
        <w:t>.</w:t>
      </w:r>
    </w:p>
    <w:p w14:paraId="20F60610" w14:textId="77777777" w:rsidR="0072663D" w:rsidRPr="005B53E9" w:rsidRDefault="0072663D" w:rsidP="0072663D">
      <w:pPr>
        <w:pStyle w:val="BodyTextIndent2"/>
        <w:rPr>
          <w:vanish w:val="0"/>
          <w:lang w:val="en-AU"/>
        </w:rPr>
      </w:pPr>
      <w:r w:rsidRPr="005B53E9">
        <w:rPr>
          <w:vanish w:val="0"/>
          <w:lang w:val="en-AU"/>
        </w:rPr>
        <w:t xml:space="preserve">Nothing in this </w:t>
      </w:r>
      <w:r w:rsidR="003049B7" w:rsidRPr="005B53E9">
        <w:rPr>
          <w:vanish w:val="0"/>
          <w:lang w:val="en-AU"/>
        </w:rPr>
        <w:t>RFP</w:t>
      </w:r>
      <w:r w:rsidRPr="005B53E9">
        <w:rPr>
          <w:vanish w:val="0"/>
          <w:lang w:val="en-AU"/>
        </w:rPr>
        <w:t xml:space="preserve"> </w:t>
      </w:r>
      <w:r w:rsidR="00A6684C" w:rsidRPr="005B53E9">
        <w:rPr>
          <w:vanish w:val="0"/>
          <w:lang w:val="en-AU"/>
        </w:rPr>
        <w:t>is to</w:t>
      </w:r>
      <w:r w:rsidRPr="005B53E9">
        <w:rPr>
          <w:vanish w:val="0"/>
          <w:lang w:val="en-AU"/>
        </w:rPr>
        <w:t xml:space="preserve"> be construed as creating any binding contract </w:t>
      </w:r>
      <w:r w:rsidR="009D0CE2" w:rsidRPr="005B53E9">
        <w:rPr>
          <w:vanish w:val="0"/>
          <w:lang w:val="en-AU"/>
        </w:rPr>
        <w:t xml:space="preserve">for the supply of the Goods or Services </w:t>
      </w:r>
      <w:r w:rsidRPr="005B53E9">
        <w:rPr>
          <w:vanish w:val="0"/>
          <w:lang w:val="en-AU"/>
        </w:rPr>
        <w:t xml:space="preserve">(express or implied) between the </w:t>
      </w:r>
      <w:r w:rsidR="00393A0A">
        <w:rPr>
          <w:vanish w:val="0"/>
          <w:lang w:val="en-AU"/>
        </w:rPr>
        <w:t>Lead Agency</w:t>
      </w:r>
      <w:r w:rsidRPr="005B53E9">
        <w:rPr>
          <w:vanish w:val="0"/>
          <w:lang w:val="en-AU"/>
        </w:rPr>
        <w:t xml:space="preserve"> and any Tenderer</w:t>
      </w:r>
      <w:r w:rsidR="00A93E0E" w:rsidRPr="005B53E9">
        <w:rPr>
          <w:vanish w:val="0"/>
          <w:lang w:val="en-AU"/>
        </w:rPr>
        <w:t xml:space="preserve"> unless and</w:t>
      </w:r>
      <w:r w:rsidR="00D153B5" w:rsidRPr="005B53E9">
        <w:rPr>
          <w:vanish w:val="0"/>
          <w:lang w:val="en-AU"/>
        </w:rPr>
        <w:t xml:space="preserve"> </w:t>
      </w:r>
      <w:r w:rsidR="007C2BE0" w:rsidRPr="005B53E9">
        <w:rPr>
          <w:vanish w:val="0"/>
          <w:lang w:val="en-AU"/>
        </w:rPr>
        <w:t xml:space="preserve">until the </w:t>
      </w:r>
      <w:r w:rsidR="00393A0A">
        <w:rPr>
          <w:vanish w:val="0"/>
          <w:lang w:val="en-AU"/>
        </w:rPr>
        <w:t>Lead Agency</w:t>
      </w:r>
      <w:r w:rsidR="009D0CE2" w:rsidRPr="005B53E9">
        <w:rPr>
          <w:vanish w:val="0"/>
          <w:lang w:val="en-AU"/>
        </w:rPr>
        <w:t xml:space="preserve"> has accepted that Tenderer’s </w:t>
      </w:r>
      <w:r w:rsidR="00731598" w:rsidRPr="005B53E9">
        <w:rPr>
          <w:vanish w:val="0"/>
          <w:lang w:val="en-AU"/>
        </w:rPr>
        <w:t>Proposal</w:t>
      </w:r>
      <w:r w:rsidR="00846DD4" w:rsidRPr="005B53E9">
        <w:rPr>
          <w:vanish w:val="0"/>
          <w:lang w:val="en-AU"/>
        </w:rPr>
        <w:t xml:space="preserve"> in the manner contemplated in section 9.1</w:t>
      </w:r>
      <w:r w:rsidR="00180DA4" w:rsidRPr="005B53E9">
        <w:rPr>
          <w:vanish w:val="0"/>
          <w:lang w:val="en-AU"/>
        </w:rPr>
        <w:t xml:space="preserve"> of this Part A</w:t>
      </w:r>
      <w:r w:rsidRPr="005B53E9">
        <w:rPr>
          <w:vanish w:val="0"/>
          <w:lang w:val="en-AU"/>
        </w:rPr>
        <w:t>.</w:t>
      </w:r>
    </w:p>
    <w:p w14:paraId="195360C4" w14:textId="77777777" w:rsidR="00EE504F" w:rsidRPr="005B53E9" w:rsidRDefault="00EE504F" w:rsidP="00EE504F">
      <w:pPr>
        <w:pStyle w:val="Heading3"/>
      </w:pPr>
      <w:bookmarkStart w:id="1" w:name="_Ref55362961"/>
      <w:r w:rsidRPr="005B53E9">
        <w:t xml:space="preserve">Accuracy of </w:t>
      </w:r>
      <w:r w:rsidR="003049B7" w:rsidRPr="005B53E9">
        <w:t>RFP</w:t>
      </w:r>
      <w:bookmarkEnd w:id="1"/>
    </w:p>
    <w:p w14:paraId="2EB40796" w14:textId="77777777" w:rsidR="00EE504F" w:rsidRPr="005B53E9" w:rsidRDefault="00A93E0E" w:rsidP="00EE504F">
      <w:pPr>
        <w:pStyle w:val="BodyTextIndent2"/>
        <w:spacing w:before="0" w:after="120"/>
        <w:rPr>
          <w:rFonts w:cs="Times New Roman"/>
          <w:vanish w:val="0"/>
          <w:szCs w:val="20"/>
          <w:lang w:val="en-AU"/>
        </w:rPr>
      </w:pPr>
      <w:r w:rsidRPr="005B53E9">
        <w:rPr>
          <w:rFonts w:cs="Times New Roman"/>
          <w:vanish w:val="0"/>
          <w:szCs w:val="20"/>
          <w:lang w:val="en-AU"/>
        </w:rPr>
        <w:t xml:space="preserve">While all due care has been taken in connection with the preparation of this </w:t>
      </w:r>
      <w:r w:rsidR="003049B7" w:rsidRPr="005B53E9">
        <w:rPr>
          <w:rFonts w:cs="Times New Roman"/>
          <w:vanish w:val="0"/>
          <w:szCs w:val="20"/>
          <w:lang w:val="en-AU"/>
        </w:rPr>
        <w:t>RFP</w:t>
      </w:r>
      <w:r w:rsidRPr="005B53E9">
        <w:rPr>
          <w:rFonts w:cs="Times New Roman"/>
          <w:vanish w:val="0"/>
          <w:szCs w:val="20"/>
          <w:lang w:val="en-AU"/>
        </w:rPr>
        <w:t>, t</w:t>
      </w:r>
      <w:r w:rsidR="00EE504F" w:rsidRPr="005B53E9">
        <w:rPr>
          <w:rFonts w:cs="Times New Roman"/>
          <w:vanish w:val="0"/>
          <w:szCs w:val="20"/>
          <w:lang w:val="en-AU"/>
        </w:rPr>
        <w:t xml:space="preserve">he </w:t>
      </w:r>
      <w:r w:rsidR="00393A0A">
        <w:rPr>
          <w:rFonts w:cs="Times New Roman"/>
          <w:vanish w:val="0"/>
          <w:szCs w:val="20"/>
          <w:lang w:val="en-AU"/>
        </w:rPr>
        <w:t>Lead Agency</w:t>
      </w:r>
      <w:r w:rsidR="00EE504F" w:rsidRPr="005B53E9">
        <w:rPr>
          <w:rFonts w:cs="Times New Roman"/>
          <w:vanish w:val="0"/>
          <w:szCs w:val="20"/>
          <w:lang w:val="en-AU"/>
        </w:rPr>
        <w:t xml:space="preserve"> does not warrant the accuracy of the content of the </w:t>
      </w:r>
      <w:r w:rsidR="003049B7" w:rsidRPr="005B53E9">
        <w:rPr>
          <w:rFonts w:cs="Times New Roman"/>
          <w:vanish w:val="0"/>
          <w:szCs w:val="20"/>
          <w:lang w:val="en-AU"/>
        </w:rPr>
        <w:t>RFP</w:t>
      </w:r>
      <w:r w:rsidR="00EE504F" w:rsidRPr="005B53E9">
        <w:rPr>
          <w:rFonts w:cs="Times New Roman"/>
          <w:vanish w:val="0"/>
          <w:szCs w:val="20"/>
          <w:lang w:val="en-AU"/>
        </w:rPr>
        <w:t xml:space="preserve"> and the </w:t>
      </w:r>
      <w:r w:rsidR="00393A0A">
        <w:rPr>
          <w:rFonts w:cs="Times New Roman"/>
          <w:vanish w:val="0"/>
          <w:szCs w:val="20"/>
          <w:lang w:val="en-AU"/>
        </w:rPr>
        <w:t>Lead Agency</w:t>
      </w:r>
      <w:r w:rsidR="00EE504F" w:rsidRPr="005B53E9">
        <w:rPr>
          <w:rFonts w:cs="Times New Roman"/>
          <w:vanish w:val="0"/>
          <w:szCs w:val="20"/>
          <w:lang w:val="en-AU"/>
        </w:rPr>
        <w:t xml:space="preserve"> </w:t>
      </w:r>
      <w:r w:rsidR="00181039" w:rsidRPr="005B53E9">
        <w:rPr>
          <w:rFonts w:cs="Times New Roman"/>
          <w:vanish w:val="0"/>
          <w:szCs w:val="20"/>
          <w:lang w:val="en-AU"/>
        </w:rPr>
        <w:t>wi</w:t>
      </w:r>
      <w:r w:rsidR="00EE504F" w:rsidRPr="005B53E9">
        <w:rPr>
          <w:rFonts w:cs="Times New Roman"/>
          <w:vanish w:val="0"/>
          <w:szCs w:val="20"/>
          <w:lang w:val="en-AU"/>
        </w:rPr>
        <w:t xml:space="preserve">ll not be liable for any omission from the </w:t>
      </w:r>
      <w:r w:rsidR="003049B7" w:rsidRPr="005B53E9">
        <w:rPr>
          <w:rFonts w:cs="Times New Roman"/>
          <w:vanish w:val="0"/>
          <w:szCs w:val="20"/>
          <w:lang w:val="en-AU"/>
        </w:rPr>
        <w:t>RFP</w:t>
      </w:r>
      <w:r w:rsidR="00EE504F" w:rsidRPr="005B53E9">
        <w:rPr>
          <w:rFonts w:cs="Times New Roman"/>
          <w:vanish w:val="0"/>
          <w:szCs w:val="20"/>
          <w:lang w:val="en-AU"/>
        </w:rPr>
        <w:t>.</w:t>
      </w:r>
    </w:p>
    <w:p w14:paraId="4B93CACD" w14:textId="77777777" w:rsidR="00EE504F" w:rsidRPr="005B53E9" w:rsidRDefault="00EE504F" w:rsidP="00EE504F">
      <w:pPr>
        <w:pStyle w:val="Heading3"/>
      </w:pPr>
      <w:r w:rsidRPr="005B53E9">
        <w:t xml:space="preserve">Additions and </w:t>
      </w:r>
      <w:r w:rsidR="00870121" w:rsidRPr="005B53E9">
        <w:t>a</w:t>
      </w:r>
      <w:r w:rsidRPr="005B53E9">
        <w:t xml:space="preserve">mendments to </w:t>
      </w:r>
      <w:r w:rsidR="003049B7" w:rsidRPr="005B53E9">
        <w:t>RFP</w:t>
      </w:r>
    </w:p>
    <w:p w14:paraId="7FD7F4FC" w14:textId="77777777" w:rsidR="00EE504F" w:rsidRPr="005B53E9" w:rsidRDefault="00EE504F" w:rsidP="00EE504F">
      <w:pPr>
        <w:pStyle w:val="BodyTextIndent2"/>
        <w:spacing w:before="0" w:after="120"/>
        <w:rPr>
          <w:rFonts w:cs="Times New Roman"/>
          <w:b/>
          <w:vanish w:val="0"/>
          <w:szCs w:val="20"/>
          <w:lang w:val="en-AU"/>
        </w:rPr>
      </w:pPr>
      <w:r w:rsidRPr="005B53E9">
        <w:rPr>
          <w:rFonts w:cs="Times New Roman"/>
          <w:vanish w:val="0"/>
          <w:szCs w:val="20"/>
          <w:lang w:val="en-AU"/>
        </w:rPr>
        <w:t xml:space="preserve">The </w:t>
      </w:r>
      <w:r w:rsidR="00393A0A">
        <w:rPr>
          <w:rFonts w:cs="Times New Roman"/>
          <w:vanish w:val="0"/>
          <w:szCs w:val="20"/>
          <w:lang w:val="en-AU"/>
        </w:rPr>
        <w:t>Lead Agency</w:t>
      </w:r>
      <w:r w:rsidRPr="005B53E9">
        <w:rPr>
          <w:rFonts w:cs="Times New Roman"/>
          <w:vanish w:val="0"/>
          <w:szCs w:val="20"/>
          <w:lang w:val="en-AU"/>
        </w:rPr>
        <w:t xml:space="preserve"> reserves the right to change any information in</w:t>
      </w:r>
      <w:r w:rsidR="00BE0583" w:rsidRPr="005B53E9">
        <w:rPr>
          <w:rFonts w:cs="Times New Roman"/>
          <w:vanish w:val="0"/>
          <w:szCs w:val="20"/>
          <w:lang w:val="en-AU"/>
        </w:rPr>
        <w:t>,</w:t>
      </w:r>
      <w:r w:rsidRPr="005B53E9">
        <w:rPr>
          <w:rFonts w:cs="Times New Roman"/>
          <w:vanish w:val="0"/>
          <w:szCs w:val="20"/>
          <w:lang w:val="en-AU"/>
        </w:rPr>
        <w:t xml:space="preserve"> </w:t>
      </w:r>
      <w:r w:rsidR="00BE0583" w:rsidRPr="005B53E9">
        <w:rPr>
          <w:rFonts w:cs="Times New Roman"/>
          <w:vanish w:val="0"/>
          <w:szCs w:val="20"/>
          <w:lang w:val="en-AU"/>
        </w:rPr>
        <w:t xml:space="preserve">or to issue addenda to, this </w:t>
      </w:r>
      <w:r w:rsidR="003049B7" w:rsidRPr="005B53E9">
        <w:rPr>
          <w:rFonts w:cs="Times New Roman"/>
          <w:vanish w:val="0"/>
          <w:szCs w:val="20"/>
          <w:lang w:val="en-AU"/>
        </w:rPr>
        <w:t>RFP</w:t>
      </w:r>
      <w:r w:rsidRPr="005B53E9">
        <w:rPr>
          <w:rFonts w:cs="Times New Roman"/>
          <w:vanish w:val="0"/>
          <w:szCs w:val="20"/>
          <w:lang w:val="en-AU"/>
        </w:rPr>
        <w:t>.</w:t>
      </w:r>
      <w:r w:rsidR="008C10C4">
        <w:rPr>
          <w:rFonts w:cs="Times New Roman"/>
          <w:vanish w:val="0"/>
          <w:szCs w:val="20"/>
          <w:lang w:val="en-AU"/>
        </w:rPr>
        <w:t xml:space="preserve"> </w:t>
      </w:r>
    </w:p>
    <w:p w14:paraId="1ADE5193" w14:textId="77777777" w:rsidR="00EE504F" w:rsidRPr="005B53E9" w:rsidRDefault="00EE504F" w:rsidP="00EE504F">
      <w:pPr>
        <w:pStyle w:val="Heading3"/>
      </w:pPr>
      <w:r w:rsidRPr="005B53E9">
        <w:t>Representations</w:t>
      </w:r>
    </w:p>
    <w:p w14:paraId="5DEC28C7" w14:textId="77777777" w:rsidR="00EE504F" w:rsidRPr="005B53E9" w:rsidRDefault="00EE504F" w:rsidP="00EE504F">
      <w:pPr>
        <w:ind w:left="851"/>
      </w:pPr>
      <w:r w:rsidRPr="005B53E9">
        <w:t xml:space="preserve">No representation made by or on behalf of the </w:t>
      </w:r>
      <w:r w:rsidR="00393A0A">
        <w:t>Lead Agency</w:t>
      </w:r>
      <w:r w:rsidRPr="005B53E9">
        <w:t xml:space="preserve"> in relation to the </w:t>
      </w:r>
      <w:r w:rsidR="003049B7" w:rsidRPr="005B53E9">
        <w:t>RFP</w:t>
      </w:r>
      <w:r w:rsidRPr="005B53E9">
        <w:t xml:space="preserve"> (or its subject matter) will be binding on the </w:t>
      </w:r>
      <w:r w:rsidR="00393A0A">
        <w:t>Lead Agency</w:t>
      </w:r>
      <w:r w:rsidRPr="005B53E9">
        <w:t xml:space="preserve"> unless that representation is expressly incorporated into the contract</w:t>
      </w:r>
      <w:r w:rsidR="00F635B2" w:rsidRPr="005B53E9">
        <w:t>(</w:t>
      </w:r>
      <w:r w:rsidRPr="005B53E9">
        <w:t>s</w:t>
      </w:r>
      <w:r w:rsidR="00F635B2" w:rsidRPr="005B53E9">
        <w:t>)</w:t>
      </w:r>
      <w:r w:rsidRPr="005B53E9">
        <w:t xml:space="preserve"> ultimately entered into between the </w:t>
      </w:r>
      <w:r w:rsidR="00393A0A">
        <w:t>Lead Agency</w:t>
      </w:r>
      <w:r w:rsidRPr="005B53E9">
        <w:t xml:space="preserve"> and </w:t>
      </w:r>
      <w:r w:rsidR="000E4A9C" w:rsidRPr="005B53E9">
        <w:t>a Tenderer</w:t>
      </w:r>
      <w:r w:rsidRPr="005B53E9">
        <w:t>.</w:t>
      </w:r>
    </w:p>
    <w:p w14:paraId="47E532DC" w14:textId="77777777" w:rsidR="00EE504F" w:rsidRPr="005B53E9" w:rsidRDefault="00EE504F" w:rsidP="00EE504F">
      <w:pPr>
        <w:pStyle w:val="Heading3"/>
      </w:pPr>
      <w:r w:rsidRPr="005B53E9">
        <w:t>Confidentiality</w:t>
      </w:r>
    </w:p>
    <w:p w14:paraId="3EDCF039" w14:textId="77777777" w:rsidR="00EE504F" w:rsidRPr="005B53E9" w:rsidRDefault="00EE504F" w:rsidP="00EE504F">
      <w:pPr>
        <w:ind w:left="851"/>
      </w:pPr>
      <w:r w:rsidRPr="005B53E9">
        <w:t xml:space="preserve">All persons (including Tenderers) obtaining or receiving the </w:t>
      </w:r>
      <w:r w:rsidR="003049B7" w:rsidRPr="005B53E9">
        <w:t>RFP</w:t>
      </w:r>
      <w:r w:rsidRPr="005B53E9">
        <w:t xml:space="preserve"> and any other information in connection with the </w:t>
      </w:r>
      <w:r w:rsidR="00B74DA4" w:rsidRPr="005B53E9">
        <w:t>RFP,</w:t>
      </w:r>
      <w:r w:rsidRPr="005B53E9">
        <w:t xml:space="preserve"> or the Tendering Process must keep the contents of the </w:t>
      </w:r>
      <w:r w:rsidR="003049B7" w:rsidRPr="005B53E9">
        <w:t>RFP</w:t>
      </w:r>
      <w:r w:rsidRPr="005B53E9">
        <w:t xml:space="preserve"> and such other information confidential.</w:t>
      </w:r>
      <w:r w:rsidR="008C10C4">
        <w:t xml:space="preserve"> </w:t>
      </w:r>
    </w:p>
    <w:p w14:paraId="3CF88D6E" w14:textId="77777777" w:rsidR="00EE504F" w:rsidRPr="005B53E9" w:rsidRDefault="00EE504F" w:rsidP="00EE504F">
      <w:pPr>
        <w:ind w:left="851"/>
      </w:pPr>
      <w:r w:rsidRPr="005B53E9">
        <w:t xml:space="preserve">The </w:t>
      </w:r>
      <w:r w:rsidR="00393A0A">
        <w:t>Lead Agency</w:t>
      </w:r>
      <w:r w:rsidRPr="005B53E9">
        <w:t xml:space="preserve"> may require persons and organisations wishing to access </w:t>
      </w:r>
      <w:r w:rsidR="00A6684C" w:rsidRPr="005B53E9">
        <w:t>or</w:t>
      </w:r>
      <w:r w:rsidRPr="005B53E9">
        <w:t xml:space="preserve"> obtain a copy of this </w:t>
      </w:r>
      <w:r w:rsidR="003049B7" w:rsidRPr="005B53E9">
        <w:t>RFP</w:t>
      </w:r>
      <w:r w:rsidRPr="005B53E9">
        <w:t xml:space="preserve"> or certain parts </w:t>
      </w:r>
      <w:r w:rsidR="00255A28" w:rsidRPr="005B53E9">
        <w:t xml:space="preserve">of it, </w:t>
      </w:r>
      <w:r w:rsidRPr="005B53E9">
        <w:t xml:space="preserve">or </w:t>
      </w:r>
      <w:r w:rsidR="00A6684C" w:rsidRPr="005B53E9">
        <w:t>any</w:t>
      </w:r>
      <w:r w:rsidRPr="005B53E9">
        <w:t xml:space="preserve"> additional materials (as referred to below in </w:t>
      </w:r>
      <w:r w:rsidR="00AD135B" w:rsidRPr="005B53E9">
        <w:t xml:space="preserve">section </w:t>
      </w:r>
      <w:r w:rsidR="00703CAB" w:rsidRPr="005B53E9">
        <w:t>3</w:t>
      </w:r>
      <w:r w:rsidRPr="005B53E9">
        <w:t>.7</w:t>
      </w:r>
      <w:r w:rsidR="009E1C1A" w:rsidRPr="005B53E9">
        <w:t xml:space="preserve"> of this Part A</w:t>
      </w:r>
      <w:r w:rsidRPr="005B53E9">
        <w:t xml:space="preserve">) to execute a deed of confidentiality (in a form required by, or satisfactory to, the </w:t>
      </w:r>
      <w:r w:rsidR="00393A0A">
        <w:t>Lead Agency</w:t>
      </w:r>
      <w:r w:rsidRPr="005B53E9">
        <w:t xml:space="preserve">) before </w:t>
      </w:r>
      <w:r w:rsidR="00846DD4" w:rsidRPr="005B53E9">
        <w:t xml:space="preserve">or after </w:t>
      </w:r>
      <w:r w:rsidRPr="005B53E9">
        <w:t>access is granted.</w:t>
      </w:r>
    </w:p>
    <w:p w14:paraId="26567CD2" w14:textId="77777777" w:rsidR="00EE504F" w:rsidRPr="005B53E9" w:rsidRDefault="00EE504F" w:rsidP="00EE504F">
      <w:pPr>
        <w:pStyle w:val="Heading3"/>
      </w:pPr>
      <w:r w:rsidRPr="005B53E9">
        <w:t xml:space="preserve">Licence to </w:t>
      </w:r>
      <w:r w:rsidR="00870121" w:rsidRPr="005B53E9">
        <w:t>u</w:t>
      </w:r>
      <w:r w:rsidRPr="005B53E9">
        <w:t>se and Intellectual Property</w:t>
      </w:r>
      <w:r w:rsidR="00AD135B" w:rsidRPr="005B53E9">
        <w:t xml:space="preserve"> Rights</w:t>
      </w:r>
    </w:p>
    <w:p w14:paraId="5EFF3F2E"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t>Persons obtaining or receiving th</w:t>
      </w:r>
      <w:r w:rsidR="00F635B2" w:rsidRPr="005B53E9">
        <w:rPr>
          <w:rFonts w:cs="Times New Roman"/>
          <w:vanish w:val="0"/>
          <w:szCs w:val="20"/>
          <w:lang w:val="en-AU"/>
        </w:rPr>
        <w:t>is</w:t>
      </w:r>
      <w:r w:rsidRPr="005B53E9">
        <w:rPr>
          <w:rFonts w:cs="Times New Roman"/>
          <w:vanish w:val="0"/>
          <w:szCs w:val="20"/>
          <w:lang w:val="en-AU"/>
        </w:rPr>
        <w:t xml:space="preserve"> </w:t>
      </w:r>
      <w:r w:rsidR="003049B7" w:rsidRPr="005B53E9">
        <w:rPr>
          <w:rFonts w:cs="Times New Roman"/>
          <w:vanish w:val="0"/>
          <w:szCs w:val="20"/>
          <w:lang w:val="en-AU"/>
        </w:rPr>
        <w:t>RFP</w:t>
      </w:r>
      <w:r w:rsidRPr="005B53E9">
        <w:rPr>
          <w:rFonts w:cs="Times New Roman"/>
          <w:vanish w:val="0"/>
          <w:szCs w:val="20"/>
          <w:lang w:val="en-AU"/>
        </w:rPr>
        <w:t xml:space="preserve"> and any other documents issued in relation to the Tendering Process may use the </w:t>
      </w:r>
      <w:r w:rsidR="003049B7" w:rsidRPr="005B53E9">
        <w:rPr>
          <w:rFonts w:cs="Times New Roman"/>
          <w:vanish w:val="0"/>
          <w:szCs w:val="20"/>
          <w:lang w:val="en-AU"/>
        </w:rPr>
        <w:t>RFP</w:t>
      </w:r>
      <w:r w:rsidRPr="005B53E9">
        <w:rPr>
          <w:rFonts w:cs="Times New Roman"/>
          <w:vanish w:val="0"/>
          <w:szCs w:val="20"/>
          <w:lang w:val="en-AU"/>
        </w:rPr>
        <w:t xml:space="preserve"> and such documents only for the purpose of preparing a </w:t>
      </w:r>
      <w:r w:rsidR="00731598" w:rsidRPr="005B53E9">
        <w:rPr>
          <w:rFonts w:cs="Times New Roman"/>
          <w:vanish w:val="0"/>
          <w:szCs w:val="20"/>
          <w:lang w:val="en-AU"/>
        </w:rPr>
        <w:t>Proposal</w:t>
      </w:r>
      <w:r w:rsidRPr="005B53E9">
        <w:rPr>
          <w:rFonts w:cs="Times New Roman"/>
          <w:vanish w:val="0"/>
          <w:szCs w:val="20"/>
          <w:lang w:val="en-AU"/>
        </w:rPr>
        <w:t>.</w:t>
      </w:r>
    </w:p>
    <w:p w14:paraId="0127BF13" w14:textId="77777777" w:rsidR="00EE504F" w:rsidRPr="005B53E9" w:rsidRDefault="00454A06" w:rsidP="00EE504F">
      <w:pPr>
        <w:pStyle w:val="BodyTextIndent2"/>
        <w:spacing w:before="0" w:after="120"/>
        <w:rPr>
          <w:rFonts w:cs="Times New Roman"/>
          <w:vanish w:val="0"/>
          <w:szCs w:val="20"/>
          <w:lang w:val="en-AU"/>
        </w:rPr>
      </w:pPr>
      <w:r w:rsidRPr="005B53E9">
        <w:rPr>
          <w:rFonts w:cs="Times New Roman"/>
          <w:vanish w:val="0"/>
          <w:szCs w:val="20"/>
          <w:lang w:val="en-AU"/>
        </w:rPr>
        <w:t xml:space="preserve">Such </w:t>
      </w:r>
      <w:r w:rsidR="00EE504F" w:rsidRPr="005B53E9">
        <w:rPr>
          <w:rFonts w:cs="Times New Roman"/>
          <w:vanish w:val="0"/>
          <w:szCs w:val="20"/>
          <w:lang w:val="en-AU"/>
        </w:rPr>
        <w:t xml:space="preserve">Intellectual Property Rights </w:t>
      </w:r>
      <w:r w:rsidRPr="005B53E9">
        <w:rPr>
          <w:rFonts w:cs="Times New Roman"/>
          <w:vanish w:val="0"/>
          <w:szCs w:val="20"/>
          <w:lang w:val="en-AU"/>
        </w:rPr>
        <w:t xml:space="preserve">as may exist </w:t>
      </w:r>
      <w:r w:rsidR="00EE504F" w:rsidRPr="005B53E9">
        <w:rPr>
          <w:rFonts w:cs="Times New Roman"/>
          <w:vanish w:val="0"/>
          <w:szCs w:val="20"/>
          <w:lang w:val="en-AU"/>
        </w:rPr>
        <w:t xml:space="preserve">in the </w:t>
      </w:r>
      <w:r w:rsidR="003049B7" w:rsidRPr="005B53E9">
        <w:rPr>
          <w:rFonts w:cs="Times New Roman"/>
          <w:vanish w:val="0"/>
          <w:szCs w:val="20"/>
          <w:lang w:val="en-AU"/>
        </w:rPr>
        <w:t>RFP</w:t>
      </w:r>
      <w:r w:rsidR="00EE504F" w:rsidRPr="005B53E9">
        <w:rPr>
          <w:rFonts w:cs="Times New Roman"/>
          <w:vanish w:val="0"/>
          <w:szCs w:val="20"/>
          <w:lang w:val="en-AU"/>
        </w:rPr>
        <w:t xml:space="preserve"> and any other documents provided </w:t>
      </w:r>
      <w:r w:rsidRPr="005B53E9">
        <w:rPr>
          <w:rFonts w:cs="Times New Roman"/>
          <w:vanish w:val="0"/>
          <w:szCs w:val="20"/>
          <w:lang w:val="en-AU"/>
        </w:rPr>
        <w:t xml:space="preserve">to Tenderers by or on behalf of the </w:t>
      </w:r>
      <w:r w:rsidR="00393A0A">
        <w:rPr>
          <w:rFonts w:cs="Times New Roman"/>
          <w:vanish w:val="0"/>
          <w:szCs w:val="20"/>
          <w:lang w:val="en-AU"/>
        </w:rPr>
        <w:t>Lead Agency</w:t>
      </w:r>
      <w:r w:rsidRPr="005B53E9">
        <w:rPr>
          <w:rFonts w:cs="Times New Roman"/>
          <w:vanish w:val="0"/>
          <w:szCs w:val="20"/>
          <w:lang w:val="en-AU"/>
        </w:rPr>
        <w:t xml:space="preserve"> </w:t>
      </w:r>
      <w:r w:rsidR="00EE504F" w:rsidRPr="005B53E9">
        <w:rPr>
          <w:rFonts w:cs="Times New Roman"/>
          <w:vanish w:val="0"/>
          <w:szCs w:val="20"/>
          <w:lang w:val="en-AU"/>
        </w:rPr>
        <w:t xml:space="preserve">in connection with the Tendering Process are owned by </w:t>
      </w:r>
      <w:r w:rsidRPr="005B53E9">
        <w:rPr>
          <w:rFonts w:cs="Times New Roman"/>
          <w:vanish w:val="0"/>
          <w:szCs w:val="20"/>
          <w:lang w:val="en-AU"/>
        </w:rPr>
        <w:t xml:space="preserve">(and will remain the property of) </w:t>
      </w:r>
      <w:r w:rsidR="00EE504F" w:rsidRPr="005B53E9">
        <w:rPr>
          <w:rFonts w:cs="Times New Roman"/>
          <w:vanish w:val="0"/>
          <w:szCs w:val="20"/>
          <w:lang w:val="en-AU"/>
        </w:rPr>
        <w:t xml:space="preserve">the </w:t>
      </w:r>
      <w:r w:rsidR="00393A0A">
        <w:rPr>
          <w:rFonts w:cs="Times New Roman"/>
          <w:vanish w:val="0"/>
          <w:szCs w:val="20"/>
          <w:lang w:val="en-AU"/>
        </w:rPr>
        <w:t>Lead Agency</w:t>
      </w:r>
      <w:r w:rsidR="00EE504F" w:rsidRPr="005B53E9">
        <w:rPr>
          <w:rFonts w:cs="Times New Roman"/>
          <w:vanish w:val="0"/>
          <w:szCs w:val="20"/>
          <w:lang w:val="en-AU"/>
        </w:rPr>
        <w:t xml:space="preserve"> except </w:t>
      </w:r>
      <w:r w:rsidR="00186DEF" w:rsidRPr="005B53E9">
        <w:rPr>
          <w:rFonts w:cs="Times New Roman"/>
          <w:vanish w:val="0"/>
          <w:szCs w:val="20"/>
          <w:lang w:val="en-AU"/>
        </w:rPr>
        <w:t xml:space="preserve">to the extent </w:t>
      </w:r>
      <w:r w:rsidR="004F57A7" w:rsidRPr="005B53E9">
        <w:rPr>
          <w:rFonts w:cs="Times New Roman"/>
          <w:vanish w:val="0"/>
          <w:szCs w:val="20"/>
          <w:lang w:val="en-AU"/>
        </w:rPr>
        <w:t xml:space="preserve">expressly provided </w:t>
      </w:r>
      <w:r w:rsidR="00EE504F" w:rsidRPr="005B53E9">
        <w:rPr>
          <w:rFonts w:cs="Times New Roman"/>
          <w:vanish w:val="0"/>
          <w:szCs w:val="20"/>
          <w:lang w:val="en-AU"/>
        </w:rPr>
        <w:t>otherwise.</w:t>
      </w:r>
    </w:p>
    <w:p w14:paraId="6CD9FCF0" w14:textId="77777777" w:rsidR="00EE504F" w:rsidRPr="005B53E9" w:rsidRDefault="00EE504F" w:rsidP="00EE504F">
      <w:pPr>
        <w:pStyle w:val="Heading3"/>
      </w:pPr>
      <w:r w:rsidRPr="005B53E9">
        <w:lastRenderedPageBreak/>
        <w:t xml:space="preserve">Availability of additional materials </w:t>
      </w:r>
    </w:p>
    <w:p w14:paraId="01C97682" w14:textId="77777777" w:rsidR="00EE504F" w:rsidRPr="005B53E9" w:rsidRDefault="00EE504F" w:rsidP="00EE504F">
      <w:pPr>
        <w:ind w:left="850"/>
      </w:pPr>
      <w:r w:rsidRPr="005B53E9">
        <w:t xml:space="preserve">Additional materials </w:t>
      </w:r>
      <w:r w:rsidR="00937CC1" w:rsidRPr="005B53E9">
        <w:t xml:space="preserve">(if any) </w:t>
      </w:r>
      <w:r w:rsidRPr="005B53E9">
        <w:t>may be accessed in the manner set out in</w:t>
      </w:r>
      <w:r w:rsidR="00AD135B" w:rsidRPr="005B53E9">
        <w:t xml:space="preserve"> </w:t>
      </w:r>
      <w:r w:rsidR="00AD135B" w:rsidRPr="005B53E9">
        <w:rPr>
          <w:b/>
        </w:rPr>
        <w:t>item 6</w:t>
      </w:r>
      <w:r w:rsidR="00AD135B" w:rsidRPr="005B53E9">
        <w:t xml:space="preserve"> of</w:t>
      </w:r>
      <w:r w:rsidRPr="005B53E9">
        <w:t xml:space="preserve"> the </w:t>
      </w:r>
      <w:r w:rsidRPr="005B53E9">
        <w:rPr>
          <w:b/>
        </w:rPr>
        <w:t>Reference Schedule</w:t>
      </w:r>
      <w:r w:rsidRPr="005B53E9">
        <w:t xml:space="preserve">. </w:t>
      </w:r>
    </w:p>
    <w:p w14:paraId="28D406DC" w14:textId="77777777" w:rsidR="00EE504F" w:rsidRPr="005B53E9" w:rsidRDefault="00EE504F" w:rsidP="00EE504F">
      <w:pPr>
        <w:pStyle w:val="Heading2"/>
      </w:pPr>
      <w:r w:rsidRPr="005B53E9">
        <w:t xml:space="preserve">Communications during the </w:t>
      </w:r>
      <w:r w:rsidR="00870121" w:rsidRPr="005B53E9">
        <w:t>T</w:t>
      </w:r>
      <w:r w:rsidRPr="005B53E9">
        <w:t xml:space="preserve">endering </w:t>
      </w:r>
      <w:r w:rsidR="00870121" w:rsidRPr="005B53E9">
        <w:t>P</w:t>
      </w:r>
      <w:r w:rsidRPr="005B53E9">
        <w:t>rocess</w:t>
      </w:r>
    </w:p>
    <w:p w14:paraId="6917F126" w14:textId="77777777" w:rsidR="00EE504F" w:rsidRPr="005B53E9" w:rsidRDefault="00EE504F" w:rsidP="00EE504F">
      <w:pPr>
        <w:pStyle w:val="Heading3"/>
      </w:pPr>
      <w:r w:rsidRPr="005B53E9">
        <w:t>Project Manager</w:t>
      </w:r>
    </w:p>
    <w:p w14:paraId="568B3DBB"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t xml:space="preserve">All communications relating to the </w:t>
      </w:r>
      <w:r w:rsidR="003049B7" w:rsidRPr="005B53E9">
        <w:rPr>
          <w:rFonts w:cs="Times New Roman"/>
          <w:vanish w:val="0"/>
          <w:szCs w:val="20"/>
          <w:lang w:val="en-AU"/>
        </w:rPr>
        <w:t>RFP</w:t>
      </w:r>
      <w:r w:rsidRPr="005B53E9">
        <w:rPr>
          <w:rFonts w:cs="Times New Roman"/>
          <w:vanish w:val="0"/>
          <w:szCs w:val="20"/>
          <w:lang w:val="en-AU"/>
        </w:rPr>
        <w:t xml:space="preserve"> and the Tendering Process must be directed to the Project Manager.</w:t>
      </w:r>
      <w:r w:rsidR="008C10C4">
        <w:rPr>
          <w:rFonts w:cs="Times New Roman"/>
          <w:vanish w:val="0"/>
          <w:szCs w:val="20"/>
          <w:lang w:val="en-AU"/>
        </w:rPr>
        <w:t xml:space="preserve"> </w:t>
      </w:r>
    </w:p>
    <w:p w14:paraId="36CC2399" w14:textId="77777777" w:rsidR="00EE504F" w:rsidRPr="005B53E9" w:rsidRDefault="00EE504F" w:rsidP="00EE504F">
      <w:pPr>
        <w:pStyle w:val="Heading3"/>
      </w:pPr>
      <w:r w:rsidRPr="005B53E9">
        <w:t xml:space="preserve">Requests for </w:t>
      </w:r>
      <w:r w:rsidR="00870121" w:rsidRPr="005B53E9">
        <w:t>c</w:t>
      </w:r>
      <w:r w:rsidRPr="005B53E9">
        <w:t xml:space="preserve">larification or </w:t>
      </w:r>
      <w:r w:rsidR="00870121" w:rsidRPr="005B53E9">
        <w:t>f</w:t>
      </w:r>
      <w:r w:rsidRPr="005B53E9">
        <w:t xml:space="preserve">urther </w:t>
      </w:r>
      <w:r w:rsidR="00870121" w:rsidRPr="005B53E9">
        <w:t>i</w:t>
      </w:r>
      <w:r w:rsidRPr="005B53E9">
        <w:t>nformation</w:t>
      </w:r>
    </w:p>
    <w:p w14:paraId="507E774D"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t xml:space="preserve">Any questions or requests for further information or clarification of the </w:t>
      </w:r>
      <w:r w:rsidR="003049B7" w:rsidRPr="005B53E9">
        <w:rPr>
          <w:rFonts w:cs="Times New Roman"/>
          <w:vanish w:val="0"/>
          <w:szCs w:val="20"/>
          <w:lang w:val="en-AU"/>
        </w:rPr>
        <w:t>RFP</w:t>
      </w:r>
      <w:r w:rsidRPr="005B53E9">
        <w:rPr>
          <w:rFonts w:cs="Times New Roman"/>
          <w:vanish w:val="0"/>
          <w:szCs w:val="20"/>
          <w:lang w:val="en-AU"/>
        </w:rPr>
        <w:t xml:space="preserve"> (or any other document issued in connection with the Tendering Process) must be submitted to the Project Manager in writing, preferably by email.</w:t>
      </w:r>
    </w:p>
    <w:p w14:paraId="1EB3B332" w14:textId="77777777" w:rsidR="00D53E23" w:rsidRPr="005B53E9" w:rsidRDefault="00D53E23" w:rsidP="00EE504F">
      <w:pPr>
        <w:pStyle w:val="BodyTextIndent2"/>
        <w:spacing w:before="0" w:after="120"/>
        <w:rPr>
          <w:rFonts w:cs="Times New Roman"/>
          <w:vanish w:val="0"/>
          <w:szCs w:val="20"/>
          <w:lang w:val="en-AU"/>
        </w:rPr>
      </w:pPr>
      <w:r w:rsidRPr="005B53E9">
        <w:rPr>
          <w:rFonts w:cs="Times New Roman"/>
          <w:vanish w:val="0"/>
          <w:szCs w:val="20"/>
          <w:lang w:val="en-AU"/>
        </w:rPr>
        <w:t xml:space="preserve">Any communication by a Tenderer to the </w:t>
      </w:r>
      <w:r w:rsidR="00393A0A">
        <w:rPr>
          <w:rFonts w:cs="Times New Roman"/>
          <w:vanish w:val="0"/>
          <w:szCs w:val="20"/>
          <w:lang w:val="en-AU"/>
        </w:rPr>
        <w:t>Lead Agency</w:t>
      </w:r>
      <w:r w:rsidRPr="005B53E9">
        <w:rPr>
          <w:rFonts w:cs="Times New Roman"/>
          <w:vanish w:val="0"/>
          <w:szCs w:val="20"/>
          <w:lang w:val="en-AU"/>
        </w:rPr>
        <w:t xml:space="preserve"> will be effective upon receipt by the Project Manager (provided such communication is in the required format).</w:t>
      </w:r>
    </w:p>
    <w:p w14:paraId="6EEE400E"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t xml:space="preserve">The </w:t>
      </w:r>
      <w:r w:rsidR="00393A0A">
        <w:rPr>
          <w:rFonts w:cs="Times New Roman"/>
          <w:vanish w:val="0"/>
          <w:szCs w:val="20"/>
          <w:lang w:val="en-AU"/>
        </w:rPr>
        <w:t>Lead Agency</w:t>
      </w:r>
      <w:r w:rsidRPr="005B53E9">
        <w:rPr>
          <w:rFonts w:cs="Times New Roman"/>
          <w:vanish w:val="0"/>
          <w:szCs w:val="20"/>
          <w:lang w:val="en-AU"/>
        </w:rPr>
        <w:t xml:space="preserve"> may restrict the period during which it will accept questions or requests for further information or for clarification</w:t>
      </w:r>
      <w:r w:rsidR="00D53E23" w:rsidRPr="005B53E9">
        <w:rPr>
          <w:rFonts w:cs="Times New Roman"/>
          <w:vanish w:val="0"/>
          <w:szCs w:val="20"/>
          <w:lang w:val="en-AU"/>
        </w:rPr>
        <w:t xml:space="preserve"> and reserves the right not to respond to any question or request, irrespective of when such question or request is received</w:t>
      </w:r>
      <w:r w:rsidRPr="005B53E9">
        <w:rPr>
          <w:rFonts w:cs="Times New Roman"/>
          <w:vanish w:val="0"/>
          <w:szCs w:val="20"/>
          <w:lang w:val="en-AU"/>
        </w:rPr>
        <w:t>.</w:t>
      </w:r>
    </w:p>
    <w:p w14:paraId="451C5072"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t xml:space="preserve">Except where the </w:t>
      </w:r>
      <w:r w:rsidR="00393A0A">
        <w:rPr>
          <w:rFonts w:cs="Times New Roman"/>
          <w:vanish w:val="0"/>
          <w:szCs w:val="20"/>
          <w:lang w:val="en-AU"/>
        </w:rPr>
        <w:t>Lead Agency</w:t>
      </w:r>
      <w:r w:rsidRPr="005B53E9">
        <w:rPr>
          <w:rFonts w:cs="Times New Roman"/>
          <w:vanish w:val="0"/>
          <w:szCs w:val="20"/>
          <w:lang w:val="en-AU"/>
        </w:rPr>
        <w:t xml:space="preserve"> is of the opinion that issues raised apply only to an individual</w:t>
      </w:r>
      <w:r w:rsidR="00751852" w:rsidRPr="005B53E9">
        <w:rPr>
          <w:rFonts w:cs="Times New Roman"/>
          <w:vanish w:val="0"/>
          <w:szCs w:val="20"/>
          <w:lang w:val="en-AU"/>
        </w:rPr>
        <w:t xml:space="preserve"> </w:t>
      </w:r>
      <w:r w:rsidR="00D53E23" w:rsidRPr="005B53E9">
        <w:rPr>
          <w:rFonts w:cs="Times New Roman"/>
          <w:vanish w:val="0"/>
          <w:szCs w:val="20"/>
          <w:lang w:val="en-AU"/>
        </w:rPr>
        <w:t>Tenderer</w:t>
      </w:r>
      <w:r w:rsidRPr="005B53E9">
        <w:rPr>
          <w:rFonts w:cs="Times New Roman"/>
          <w:vanish w:val="0"/>
          <w:szCs w:val="20"/>
          <w:lang w:val="en-AU"/>
        </w:rPr>
        <w:t xml:space="preserve">, questions </w:t>
      </w:r>
      <w:r w:rsidR="00B74DA4" w:rsidRPr="005B53E9">
        <w:rPr>
          <w:rFonts w:cs="Times New Roman"/>
          <w:vanish w:val="0"/>
          <w:szCs w:val="20"/>
          <w:lang w:val="en-AU"/>
        </w:rPr>
        <w:t>submitted,</w:t>
      </w:r>
      <w:r w:rsidRPr="005B53E9">
        <w:rPr>
          <w:rFonts w:cs="Times New Roman"/>
          <w:vanish w:val="0"/>
          <w:szCs w:val="20"/>
          <w:lang w:val="en-AU"/>
        </w:rPr>
        <w:t xml:space="preserve"> and answers provided will be </w:t>
      </w:r>
      <w:r w:rsidR="0097707B">
        <w:rPr>
          <w:rFonts w:cs="Times New Roman"/>
          <w:vanish w:val="0"/>
          <w:szCs w:val="20"/>
          <w:lang w:val="en-AU"/>
        </w:rPr>
        <w:t>provided</w:t>
      </w:r>
      <w:r w:rsidRPr="005B53E9">
        <w:rPr>
          <w:rFonts w:cs="Times New Roman"/>
          <w:vanish w:val="0"/>
          <w:szCs w:val="20"/>
          <w:lang w:val="en-AU"/>
        </w:rPr>
        <w:t xml:space="preserve"> to all </w:t>
      </w:r>
      <w:r w:rsidR="00D53E23" w:rsidRPr="005B53E9">
        <w:rPr>
          <w:rFonts w:cs="Times New Roman"/>
          <w:vanish w:val="0"/>
          <w:szCs w:val="20"/>
          <w:lang w:val="en-AU"/>
        </w:rPr>
        <w:t xml:space="preserve">Tenderers </w:t>
      </w:r>
      <w:r w:rsidRPr="005B53E9">
        <w:rPr>
          <w:rFonts w:cs="Times New Roman"/>
          <w:vanish w:val="0"/>
          <w:szCs w:val="20"/>
          <w:lang w:val="en-AU"/>
        </w:rPr>
        <w:t>without identifying the person or organisation having submitted the question.</w:t>
      </w:r>
      <w:r w:rsidR="008C10C4">
        <w:rPr>
          <w:rFonts w:cs="Times New Roman"/>
          <w:vanish w:val="0"/>
          <w:szCs w:val="20"/>
          <w:lang w:val="en-AU"/>
        </w:rPr>
        <w:t xml:space="preserve"> </w:t>
      </w:r>
      <w:r w:rsidR="00D53E23" w:rsidRPr="005B53E9">
        <w:rPr>
          <w:rFonts w:cs="Times New Roman"/>
          <w:vanish w:val="0"/>
          <w:szCs w:val="20"/>
          <w:lang w:val="en-AU"/>
        </w:rPr>
        <w:t xml:space="preserve">In all other cases, the </w:t>
      </w:r>
      <w:r w:rsidR="00393A0A">
        <w:rPr>
          <w:rFonts w:cs="Times New Roman"/>
          <w:vanish w:val="0"/>
          <w:szCs w:val="20"/>
          <w:lang w:val="en-AU"/>
        </w:rPr>
        <w:t>Lead Agency</w:t>
      </w:r>
      <w:r w:rsidR="00D53E23" w:rsidRPr="005B53E9">
        <w:rPr>
          <w:rFonts w:cs="Times New Roman"/>
          <w:vanish w:val="0"/>
          <w:szCs w:val="20"/>
          <w:lang w:val="en-AU"/>
        </w:rPr>
        <w:t xml:space="preserve"> may deliver any written notification or response to a Tenderer by leaving or delivering it to the address of the Tenderer (as notified to the Project Manager).</w:t>
      </w:r>
    </w:p>
    <w:p w14:paraId="6A470CE3" w14:textId="77777777" w:rsidR="007077A2" w:rsidRPr="005B53E9" w:rsidRDefault="007077A2" w:rsidP="00EE504F">
      <w:pPr>
        <w:pStyle w:val="BodyTextIndent2"/>
        <w:spacing w:before="0" w:after="120"/>
        <w:rPr>
          <w:rFonts w:cs="Times New Roman"/>
          <w:vanish w:val="0"/>
          <w:szCs w:val="20"/>
          <w:lang w:val="en-AU"/>
        </w:rPr>
      </w:pPr>
      <w:r w:rsidRPr="005B53E9">
        <w:rPr>
          <w:rFonts w:cs="Times New Roman"/>
          <w:vanish w:val="0"/>
          <w:szCs w:val="20"/>
          <w:lang w:val="en-AU"/>
        </w:rPr>
        <w:t>A Tenderer may</w:t>
      </w:r>
      <w:r w:rsidR="00D66E61" w:rsidRPr="005B53E9">
        <w:rPr>
          <w:rFonts w:cs="Times New Roman"/>
          <w:vanish w:val="0"/>
          <w:szCs w:val="20"/>
          <w:lang w:val="en-AU"/>
        </w:rPr>
        <w:t>, by notifying the Project Manager in writing,</w:t>
      </w:r>
      <w:r w:rsidRPr="005B53E9">
        <w:rPr>
          <w:rFonts w:cs="Times New Roman"/>
          <w:vanish w:val="0"/>
          <w:szCs w:val="20"/>
          <w:lang w:val="en-AU"/>
        </w:rPr>
        <w:t xml:space="preserve"> withdraw a question submitted in accordance with this section 4.2 in circumstances where the Tenderer does not wish the </w:t>
      </w:r>
      <w:r w:rsidR="00393A0A">
        <w:rPr>
          <w:rFonts w:cs="Times New Roman"/>
          <w:vanish w:val="0"/>
          <w:szCs w:val="20"/>
          <w:lang w:val="en-AU"/>
        </w:rPr>
        <w:t>Lead Agency</w:t>
      </w:r>
      <w:r w:rsidRPr="005B53E9">
        <w:rPr>
          <w:rFonts w:cs="Times New Roman"/>
          <w:vanish w:val="0"/>
          <w:szCs w:val="20"/>
          <w:lang w:val="en-AU"/>
        </w:rPr>
        <w:t xml:space="preserve"> to </w:t>
      </w:r>
      <w:r w:rsidR="00653AC3">
        <w:rPr>
          <w:rFonts w:cs="Times New Roman"/>
          <w:vanish w:val="0"/>
          <w:szCs w:val="20"/>
          <w:lang w:val="en-AU"/>
        </w:rPr>
        <w:t>respond to the Tenderer’s question</w:t>
      </w:r>
      <w:r w:rsidRPr="005B53E9">
        <w:rPr>
          <w:rFonts w:cs="Times New Roman"/>
          <w:vanish w:val="0"/>
          <w:szCs w:val="20"/>
          <w:lang w:val="en-AU"/>
        </w:rPr>
        <w:t xml:space="preserve">. </w:t>
      </w:r>
    </w:p>
    <w:p w14:paraId="42C65ABF" w14:textId="77777777" w:rsidR="00EE504F" w:rsidRPr="005B53E9" w:rsidRDefault="00EE504F" w:rsidP="00EE504F">
      <w:pPr>
        <w:pStyle w:val="Heading3"/>
      </w:pPr>
      <w:r w:rsidRPr="005B53E9">
        <w:t xml:space="preserve">Unauthorised </w:t>
      </w:r>
      <w:r w:rsidR="005E31B5" w:rsidRPr="005B53E9">
        <w:t>c</w:t>
      </w:r>
      <w:r w:rsidRPr="005B53E9">
        <w:t>ommunications</w:t>
      </w:r>
    </w:p>
    <w:p w14:paraId="4E943C02"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t xml:space="preserve">Communications (including promotional or advertising activities) with staff of the </w:t>
      </w:r>
      <w:r w:rsidR="00393A0A">
        <w:rPr>
          <w:rFonts w:cs="Times New Roman"/>
          <w:vanish w:val="0"/>
          <w:szCs w:val="20"/>
          <w:lang w:val="en-AU"/>
        </w:rPr>
        <w:t>Lead Agency</w:t>
      </w:r>
      <w:r w:rsidRPr="005B53E9">
        <w:rPr>
          <w:rFonts w:cs="Times New Roman"/>
          <w:vanish w:val="0"/>
          <w:szCs w:val="20"/>
          <w:lang w:val="en-AU"/>
        </w:rPr>
        <w:t xml:space="preserve"> or consultants assisting the </w:t>
      </w:r>
      <w:r w:rsidR="00393A0A">
        <w:rPr>
          <w:rFonts w:cs="Times New Roman"/>
          <w:vanish w:val="0"/>
          <w:szCs w:val="20"/>
          <w:lang w:val="en-AU"/>
        </w:rPr>
        <w:t>Lead Agency</w:t>
      </w:r>
      <w:r w:rsidRPr="005B53E9">
        <w:rPr>
          <w:rFonts w:cs="Times New Roman"/>
          <w:vanish w:val="0"/>
          <w:szCs w:val="20"/>
          <w:lang w:val="en-AU"/>
        </w:rPr>
        <w:t xml:space="preserve"> with the Tendering Process are not permitted </w:t>
      </w:r>
      <w:r w:rsidR="000E4A9C" w:rsidRPr="005B53E9">
        <w:rPr>
          <w:rFonts w:cs="Times New Roman"/>
          <w:vanish w:val="0"/>
          <w:szCs w:val="20"/>
          <w:lang w:val="en-AU"/>
        </w:rPr>
        <w:t xml:space="preserve">during the Tendering Process </w:t>
      </w:r>
      <w:r w:rsidRPr="005B53E9">
        <w:rPr>
          <w:rFonts w:cs="Times New Roman"/>
          <w:vanish w:val="0"/>
          <w:szCs w:val="20"/>
          <w:lang w:val="en-AU"/>
        </w:rPr>
        <w:t xml:space="preserve">except </w:t>
      </w:r>
      <w:r w:rsidR="00105CED" w:rsidRPr="005B53E9">
        <w:rPr>
          <w:vanish w:val="0"/>
        </w:rPr>
        <w:t xml:space="preserve">as provided in section 4.2 above, or otherwise </w:t>
      </w:r>
      <w:r w:rsidRPr="005B53E9">
        <w:rPr>
          <w:rFonts w:cs="Times New Roman"/>
          <w:vanish w:val="0"/>
          <w:szCs w:val="20"/>
          <w:lang w:val="en-AU"/>
        </w:rPr>
        <w:t>with the prior written consent of the Project Manager</w:t>
      </w:r>
      <w:r w:rsidR="00AB60B3" w:rsidRPr="005B53E9">
        <w:rPr>
          <w:rFonts w:cs="Times New Roman"/>
          <w:vanish w:val="0"/>
          <w:szCs w:val="20"/>
          <w:lang w:val="en-AU"/>
        </w:rPr>
        <w:t>.</w:t>
      </w:r>
      <w:r w:rsidR="008C10C4">
        <w:rPr>
          <w:rFonts w:cs="Times New Roman"/>
          <w:vanish w:val="0"/>
          <w:szCs w:val="20"/>
          <w:lang w:val="en-AU"/>
        </w:rPr>
        <w:t xml:space="preserve"> </w:t>
      </w:r>
      <w:r w:rsidR="00AB60B3" w:rsidRPr="005B53E9">
        <w:rPr>
          <w:rFonts w:cs="Times New Roman"/>
          <w:vanish w:val="0"/>
          <w:szCs w:val="20"/>
          <w:lang w:val="en-AU"/>
        </w:rPr>
        <w:t>Nothing in this section 4.3 is intended to prevent communications with staff of</w:t>
      </w:r>
      <w:r w:rsidR="00CB2DD4" w:rsidRPr="005B53E9">
        <w:rPr>
          <w:rFonts w:cs="Times New Roman"/>
          <w:vanish w:val="0"/>
          <w:szCs w:val="20"/>
          <w:lang w:val="en-AU"/>
        </w:rPr>
        <w:t>,</w:t>
      </w:r>
      <w:r w:rsidR="00AB60B3" w:rsidRPr="005B53E9">
        <w:rPr>
          <w:rFonts w:cs="Times New Roman"/>
          <w:vanish w:val="0"/>
          <w:szCs w:val="20"/>
          <w:lang w:val="en-AU"/>
        </w:rPr>
        <w:t xml:space="preserve"> or consultants to</w:t>
      </w:r>
      <w:r w:rsidR="00CB2DD4" w:rsidRPr="005B53E9">
        <w:rPr>
          <w:rFonts w:cs="Times New Roman"/>
          <w:vanish w:val="0"/>
          <w:szCs w:val="20"/>
          <w:lang w:val="en-AU"/>
        </w:rPr>
        <w:t>,</w:t>
      </w:r>
      <w:r w:rsidR="00AB60B3" w:rsidRPr="005B53E9">
        <w:rPr>
          <w:rFonts w:cs="Times New Roman"/>
          <w:vanish w:val="0"/>
          <w:szCs w:val="20"/>
          <w:lang w:val="en-AU"/>
        </w:rPr>
        <w:t xml:space="preserve"> the </w:t>
      </w:r>
      <w:r w:rsidR="00393A0A">
        <w:rPr>
          <w:rFonts w:cs="Times New Roman"/>
          <w:vanish w:val="0"/>
          <w:szCs w:val="20"/>
          <w:lang w:val="en-AU"/>
        </w:rPr>
        <w:t>Lead Agency</w:t>
      </w:r>
      <w:r w:rsidR="00AB60B3" w:rsidRPr="005B53E9">
        <w:rPr>
          <w:rFonts w:cs="Times New Roman"/>
          <w:vanish w:val="0"/>
          <w:szCs w:val="20"/>
          <w:lang w:val="en-AU"/>
        </w:rPr>
        <w:t xml:space="preserve"> </w:t>
      </w:r>
      <w:r w:rsidR="00B3664C" w:rsidRPr="005B53E9">
        <w:rPr>
          <w:rFonts w:cs="Times New Roman"/>
          <w:vanish w:val="0"/>
          <w:szCs w:val="20"/>
          <w:lang w:val="en-AU"/>
        </w:rPr>
        <w:t xml:space="preserve">to the extent that such communications </w:t>
      </w:r>
      <w:r w:rsidR="00AB60B3" w:rsidRPr="005B53E9">
        <w:rPr>
          <w:rFonts w:cs="Times New Roman"/>
          <w:vanish w:val="0"/>
          <w:szCs w:val="20"/>
          <w:lang w:val="en-AU"/>
        </w:rPr>
        <w:t xml:space="preserve">do not </w:t>
      </w:r>
      <w:r w:rsidR="00B3664C" w:rsidRPr="005B53E9">
        <w:rPr>
          <w:rFonts w:cs="Times New Roman"/>
          <w:vanish w:val="0"/>
          <w:szCs w:val="20"/>
          <w:lang w:val="en-AU"/>
        </w:rPr>
        <w:t xml:space="preserve">relate to this </w:t>
      </w:r>
      <w:r w:rsidR="003049B7" w:rsidRPr="005B53E9">
        <w:rPr>
          <w:rFonts w:cs="Times New Roman"/>
          <w:vanish w:val="0"/>
          <w:szCs w:val="20"/>
          <w:lang w:val="en-AU"/>
        </w:rPr>
        <w:t>RFP</w:t>
      </w:r>
      <w:r w:rsidR="00B3664C" w:rsidRPr="005B53E9">
        <w:rPr>
          <w:rFonts w:cs="Times New Roman"/>
          <w:vanish w:val="0"/>
          <w:szCs w:val="20"/>
          <w:lang w:val="en-AU"/>
        </w:rPr>
        <w:t xml:space="preserve"> or the Tendering Process</w:t>
      </w:r>
      <w:r w:rsidRPr="005B53E9">
        <w:rPr>
          <w:rFonts w:cs="Times New Roman"/>
          <w:vanish w:val="0"/>
          <w:szCs w:val="20"/>
          <w:lang w:val="en-AU"/>
        </w:rPr>
        <w:t>.</w:t>
      </w:r>
      <w:r w:rsidR="008C10C4">
        <w:rPr>
          <w:rFonts w:cs="Times New Roman"/>
          <w:vanish w:val="0"/>
          <w:szCs w:val="20"/>
          <w:lang w:val="en-AU"/>
        </w:rPr>
        <w:t xml:space="preserve"> </w:t>
      </w:r>
    </w:p>
    <w:p w14:paraId="27CF04C6"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t>Tenderers must not otherwise engage in any activities that may be perceived as, or that may have the effect of, influencing the outcomes of the Tendering Process in any way.</w:t>
      </w:r>
    </w:p>
    <w:p w14:paraId="4BF6F6EC"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lastRenderedPageBreak/>
        <w:t xml:space="preserve">Unauthorised communications with such persons may, in the absolute discretion of the </w:t>
      </w:r>
      <w:r w:rsidR="00393A0A">
        <w:rPr>
          <w:rFonts w:cs="Times New Roman"/>
          <w:vanish w:val="0"/>
          <w:szCs w:val="20"/>
          <w:lang w:val="en-AU"/>
        </w:rPr>
        <w:t>Lead Agency</w:t>
      </w:r>
      <w:r w:rsidRPr="005B53E9">
        <w:rPr>
          <w:rFonts w:cs="Times New Roman"/>
          <w:vanish w:val="0"/>
          <w:szCs w:val="20"/>
          <w:lang w:val="en-AU"/>
        </w:rPr>
        <w:t>, lead to disqualification of a Tenderer.</w:t>
      </w:r>
    </w:p>
    <w:p w14:paraId="5C6B9127" w14:textId="77777777" w:rsidR="00EE504F" w:rsidRPr="005B53E9" w:rsidRDefault="00EE504F" w:rsidP="00EE504F">
      <w:pPr>
        <w:pStyle w:val="Heading3"/>
      </w:pPr>
      <w:r w:rsidRPr="005B53E9">
        <w:t xml:space="preserve">Improper </w:t>
      </w:r>
      <w:r w:rsidR="00AA46AB" w:rsidRPr="005B53E9">
        <w:t>a</w:t>
      </w:r>
      <w:r w:rsidRPr="005B53E9">
        <w:t>ssistance</w:t>
      </w:r>
    </w:p>
    <w:p w14:paraId="25AC61B5"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t xml:space="preserve">Tenderers must not seek or obtain the assistance of employees, agents or contractors of the </w:t>
      </w:r>
      <w:r w:rsidR="00393A0A">
        <w:rPr>
          <w:rFonts w:cs="Times New Roman"/>
          <w:vanish w:val="0"/>
          <w:szCs w:val="20"/>
          <w:lang w:val="en-AU"/>
        </w:rPr>
        <w:t>Lead Agency</w:t>
      </w:r>
      <w:r w:rsidRPr="005B53E9">
        <w:rPr>
          <w:rFonts w:cs="Times New Roman"/>
          <w:vanish w:val="0"/>
          <w:szCs w:val="20"/>
          <w:lang w:val="en-AU"/>
        </w:rPr>
        <w:t xml:space="preserve"> or the State in the preparation of their </w:t>
      </w:r>
      <w:r w:rsidR="002B6A2B" w:rsidRPr="005B53E9">
        <w:rPr>
          <w:rFonts w:cs="Times New Roman"/>
          <w:vanish w:val="0"/>
          <w:szCs w:val="20"/>
          <w:lang w:val="en-AU"/>
        </w:rPr>
        <w:t>Proposals</w:t>
      </w:r>
      <w:r w:rsidRPr="005B53E9">
        <w:rPr>
          <w:rFonts w:cs="Times New Roman"/>
          <w:vanish w:val="0"/>
          <w:szCs w:val="20"/>
          <w:lang w:val="en-AU"/>
        </w:rPr>
        <w:t>.</w:t>
      </w:r>
      <w:r w:rsidR="008C10C4">
        <w:rPr>
          <w:rFonts w:cs="Times New Roman"/>
          <w:vanish w:val="0"/>
          <w:szCs w:val="20"/>
          <w:lang w:val="en-AU"/>
        </w:rPr>
        <w:t xml:space="preserve"> </w:t>
      </w:r>
      <w:r w:rsidR="00BE0583" w:rsidRPr="005B53E9">
        <w:rPr>
          <w:rFonts w:cs="Times New Roman"/>
          <w:vanish w:val="0"/>
          <w:szCs w:val="20"/>
          <w:lang w:val="en-AU"/>
        </w:rPr>
        <w:t>In addition to any other remedies available to it under law or contract, t</w:t>
      </w:r>
      <w:r w:rsidRPr="005B53E9">
        <w:rPr>
          <w:rFonts w:cs="Times New Roman"/>
          <w:vanish w:val="0"/>
          <w:szCs w:val="20"/>
          <w:lang w:val="en-AU"/>
        </w:rPr>
        <w:t xml:space="preserve">he </w:t>
      </w:r>
      <w:r w:rsidR="00393A0A">
        <w:rPr>
          <w:rFonts w:cs="Times New Roman"/>
          <w:vanish w:val="0"/>
          <w:szCs w:val="20"/>
          <w:lang w:val="en-AU"/>
        </w:rPr>
        <w:t>Lead Agency</w:t>
      </w:r>
      <w:r w:rsidRPr="005B53E9">
        <w:rPr>
          <w:rFonts w:cs="Times New Roman"/>
          <w:vanish w:val="0"/>
          <w:szCs w:val="20"/>
          <w:lang w:val="en-AU"/>
        </w:rPr>
        <w:t xml:space="preserve"> may, in its absolute discretion, </w:t>
      </w:r>
      <w:r w:rsidR="00BE0583" w:rsidRPr="005B53E9">
        <w:rPr>
          <w:rFonts w:cs="Times New Roman"/>
          <w:vanish w:val="0"/>
          <w:szCs w:val="20"/>
          <w:lang w:val="en-AU"/>
        </w:rPr>
        <w:t xml:space="preserve">immediately </w:t>
      </w:r>
      <w:r w:rsidRPr="005B53E9">
        <w:rPr>
          <w:rFonts w:cs="Times New Roman"/>
          <w:vanish w:val="0"/>
          <w:szCs w:val="20"/>
          <w:lang w:val="en-AU"/>
        </w:rPr>
        <w:t xml:space="preserve">disqualify a Tenderer that it believes </w:t>
      </w:r>
      <w:r w:rsidR="00AA46AB" w:rsidRPr="005B53E9">
        <w:rPr>
          <w:rFonts w:cs="Times New Roman"/>
          <w:vanish w:val="0"/>
          <w:szCs w:val="20"/>
          <w:lang w:val="en-AU"/>
        </w:rPr>
        <w:t>has</w:t>
      </w:r>
      <w:r w:rsidRPr="005B53E9">
        <w:rPr>
          <w:rFonts w:cs="Times New Roman"/>
          <w:vanish w:val="0"/>
          <w:szCs w:val="20"/>
          <w:lang w:val="en-AU"/>
        </w:rPr>
        <w:t xml:space="preserve"> sought or obtained such assistance.</w:t>
      </w:r>
    </w:p>
    <w:p w14:paraId="612D1CBE" w14:textId="77777777" w:rsidR="00EE504F" w:rsidRPr="005B53E9" w:rsidRDefault="00EE504F" w:rsidP="00EE504F">
      <w:pPr>
        <w:pStyle w:val="Heading3"/>
      </w:pPr>
      <w:r w:rsidRPr="005B53E9">
        <w:t>Anti-</w:t>
      </w:r>
      <w:r w:rsidR="00AA46AB" w:rsidRPr="005B53E9">
        <w:t>c</w:t>
      </w:r>
      <w:r w:rsidRPr="005B53E9">
        <w:t xml:space="preserve">ompetitive </w:t>
      </w:r>
      <w:r w:rsidR="00AA46AB" w:rsidRPr="005B53E9">
        <w:t>c</w:t>
      </w:r>
      <w:r w:rsidRPr="005B53E9">
        <w:t>onduct</w:t>
      </w:r>
    </w:p>
    <w:p w14:paraId="1AB48383"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t xml:space="preserve">Tenderers and their respective officers, employees, agents and advisers must not engage in any collusion, anti-competitive conduct or any other similar conduct with any other Tenderer or any other person in relation to the preparation, content or lodgement of their </w:t>
      </w:r>
      <w:r w:rsidR="00731598" w:rsidRPr="005B53E9">
        <w:rPr>
          <w:rFonts w:cs="Times New Roman"/>
          <w:vanish w:val="0"/>
          <w:szCs w:val="20"/>
          <w:lang w:val="en-AU"/>
        </w:rPr>
        <w:t>Proposal</w:t>
      </w:r>
      <w:r w:rsidRPr="005B53E9">
        <w:rPr>
          <w:rFonts w:cs="Times New Roman"/>
          <w:vanish w:val="0"/>
          <w:szCs w:val="20"/>
          <w:lang w:val="en-AU"/>
        </w:rPr>
        <w:t>.</w:t>
      </w:r>
      <w:r w:rsidR="008C10C4">
        <w:rPr>
          <w:rFonts w:cs="Times New Roman"/>
          <w:vanish w:val="0"/>
          <w:szCs w:val="20"/>
          <w:lang w:val="en-AU"/>
        </w:rPr>
        <w:t xml:space="preserve"> </w:t>
      </w:r>
      <w:r w:rsidR="00BE0583" w:rsidRPr="005B53E9">
        <w:rPr>
          <w:rFonts w:cs="Times New Roman"/>
          <w:vanish w:val="0"/>
          <w:szCs w:val="20"/>
          <w:lang w:val="en-AU"/>
        </w:rPr>
        <w:t xml:space="preserve">In addition to any other remedies available to it under law or contract, the </w:t>
      </w:r>
      <w:r w:rsidR="00393A0A">
        <w:rPr>
          <w:rFonts w:cs="Times New Roman"/>
          <w:vanish w:val="0"/>
          <w:szCs w:val="20"/>
          <w:lang w:val="en-AU"/>
        </w:rPr>
        <w:t>Lead Agency</w:t>
      </w:r>
      <w:r w:rsidR="00BE0583" w:rsidRPr="005B53E9">
        <w:rPr>
          <w:rFonts w:cs="Times New Roman"/>
          <w:vanish w:val="0"/>
          <w:szCs w:val="20"/>
          <w:lang w:val="en-AU"/>
        </w:rPr>
        <w:t xml:space="preserve"> may, in its absolute discretion, immediately disqualify a Tenderer that it believes has engaged in such collusive or anti-competitive conduct.</w:t>
      </w:r>
    </w:p>
    <w:p w14:paraId="1A25EDF1" w14:textId="77777777" w:rsidR="00EE504F" w:rsidRPr="005B53E9" w:rsidRDefault="00EE504F" w:rsidP="00EE504F">
      <w:pPr>
        <w:pStyle w:val="Heading3"/>
      </w:pPr>
      <w:r w:rsidRPr="005B53E9">
        <w:t>Complaints about Tendering Process</w:t>
      </w:r>
    </w:p>
    <w:p w14:paraId="3C25F69D" w14:textId="77777777" w:rsidR="00EE504F" w:rsidRPr="005B53E9" w:rsidRDefault="00EE504F" w:rsidP="00EE504F">
      <w:pPr>
        <w:pStyle w:val="BodyTextIndent2"/>
        <w:spacing w:before="0" w:after="120"/>
        <w:rPr>
          <w:rFonts w:cs="Times New Roman"/>
          <w:vanish w:val="0"/>
          <w:szCs w:val="20"/>
          <w:lang w:val="en-AU"/>
        </w:rPr>
      </w:pPr>
      <w:r w:rsidRPr="005B53E9">
        <w:rPr>
          <w:rFonts w:cs="Times New Roman"/>
          <w:vanish w:val="0"/>
          <w:szCs w:val="20"/>
          <w:lang w:val="en-AU"/>
        </w:rPr>
        <w:t xml:space="preserve">Any complaint about the </w:t>
      </w:r>
      <w:r w:rsidR="003049B7" w:rsidRPr="005B53E9">
        <w:rPr>
          <w:rFonts w:cs="Times New Roman"/>
          <w:vanish w:val="0"/>
          <w:szCs w:val="20"/>
          <w:lang w:val="en-AU"/>
        </w:rPr>
        <w:t>RFP</w:t>
      </w:r>
      <w:r w:rsidRPr="005B53E9">
        <w:rPr>
          <w:rFonts w:cs="Times New Roman"/>
          <w:vanish w:val="0"/>
          <w:szCs w:val="20"/>
          <w:lang w:val="en-AU"/>
        </w:rPr>
        <w:t xml:space="preserve"> or the Tendering Process must be submitted to the Project Manager in writing immediately</w:t>
      </w:r>
      <w:r w:rsidR="00255A28" w:rsidRPr="005B53E9">
        <w:rPr>
          <w:rFonts w:cs="Times New Roman"/>
          <w:vanish w:val="0"/>
          <w:szCs w:val="20"/>
          <w:lang w:val="en-AU"/>
        </w:rPr>
        <w:t xml:space="preserve"> upon the cause of the complaint arising or becoming known to the Tenderer</w:t>
      </w:r>
      <w:r w:rsidRPr="005B53E9">
        <w:rPr>
          <w:rFonts w:cs="Times New Roman"/>
          <w:vanish w:val="0"/>
          <w:szCs w:val="20"/>
          <w:lang w:val="en-AU"/>
        </w:rPr>
        <w:t>.</w:t>
      </w:r>
      <w:r w:rsidR="008C10C4">
        <w:rPr>
          <w:rFonts w:cs="Times New Roman"/>
          <w:vanish w:val="0"/>
          <w:szCs w:val="20"/>
          <w:lang w:val="en-AU"/>
        </w:rPr>
        <w:t xml:space="preserve"> </w:t>
      </w:r>
      <w:r w:rsidRPr="005B53E9">
        <w:rPr>
          <w:rFonts w:cs="Times New Roman"/>
          <w:vanish w:val="0"/>
          <w:szCs w:val="20"/>
          <w:lang w:val="en-AU"/>
        </w:rPr>
        <w:t>The written complaint must set out:</w:t>
      </w:r>
    </w:p>
    <w:p w14:paraId="1772CA7E" w14:textId="77777777" w:rsidR="00EE504F" w:rsidRPr="005B53E9" w:rsidRDefault="00EE504F" w:rsidP="00181039">
      <w:pPr>
        <w:pStyle w:val="Heading4"/>
      </w:pPr>
      <w:r w:rsidRPr="005B53E9">
        <w:t>the basis for the complaint (specifying the issues involved);</w:t>
      </w:r>
    </w:p>
    <w:p w14:paraId="29CEF501" w14:textId="77777777" w:rsidR="00EE504F" w:rsidRPr="005B53E9" w:rsidRDefault="00EE504F" w:rsidP="00181039">
      <w:pPr>
        <w:pStyle w:val="Heading4"/>
      </w:pPr>
      <w:r w:rsidRPr="005B53E9">
        <w:t>how the subject of the complaint (and the specific issues) affect the person or organisation making the complaint;</w:t>
      </w:r>
    </w:p>
    <w:p w14:paraId="0399E7CE" w14:textId="77777777" w:rsidR="00EE504F" w:rsidRPr="005B53E9" w:rsidRDefault="00EE504F" w:rsidP="00181039">
      <w:pPr>
        <w:pStyle w:val="Heading4"/>
      </w:pPr>
      <w:r w:rsidRPr="005B53E9">
        <w:t xml:space="preserve">any relevant background information; and </w:t>
      </w:r>
    </w:p>
    <w:p w14:paraId="425E8567" w14:textId="77777777" w:rsidR="00181039" w:rsidRPr="005B53E9" w:rsidRDefault="00EE504F" w:rsidP="00181039">
      <w:pPr>
        <w:pStyle w:val="Heading4"/>
      </w:pPr>
      <w:r w:rsidRPr="005B53E9">
        <w:t>the outcome desired by the person or organisation making the complaint.</w:t>
      </w:r>
      <w:r w:rsidR="00181039" w:rsidRPr="005B53E9">
        <w:t xml:space="preserve"> </w:t>
      </w:r>
    </w:p>
    <w:p w14:paraId="3F30A9C4" w14:textId="77777777" w:rsidR="00EE504F" w:rsidRPr="005B53E9" w:rsidRDefault="00EE504F" w:rsidP="00EE504F">
      <w:pPr>
        <w:pStyle w:val="Heading2"/>
      </w:pPr>
      <w:r w:rsidRPr="005B53E9">
        <w:t xml:space="preserve">Submission of </w:t>
      </w:r>
      <w:r w:rsidR="00731598" w:rsidRPr="005B53E9">
        <w:t>Proposal</w:t>
      </w:r>
      <w:r w:rsidRPr="005B53E9">
        <w:t>s</w:t>
      </w:r>
    </w:p>
    <w:p w14:paraId="48EDACE1" w14:textId="77777777" w:rsidR="00EE504F" w:rsidRPr="005B53E9" w:rsidRDefault="00EE504F" w:rsidP="00EE504F">
      <w:pPr>
        <w:pStyle w:val="Heading3"/>
      </w:pPr>
      <w:r w:rsidRPr="005B53E9">
        <w:t>Lodg</w:t>
      </w:r>
      <w:r w:rsidR="003C1A3C" w:rsidRPr="005B53E9">
        <w:t>e</w:t>
      </w:r>
      <w:r w:rsidRPr="005B53E9">
        <w:t>ment</w:t>
      </w:r>
    </w:p>
    <w:p w14:paraId="610E040F" w14:textId="77777777" w:rsidR="00EE504F" w:rsidRPr="005B53E9" w:rsidRDefault="00731598" w:rsidP="00EE504F">
      <w:pPr>
        <w:ind w:left="850"/>
      </w:pPr>
      <w:r w:rsidRPr="005B53E9">
        <w:t>Proposal</w:t>
      </w:r>
      <w:r w:rsidR="00EE504F" w:rsidRPr="005B53E9">
        <w:t xml:space="preserve">s must be lodged only by the means set out in </w:t>
      </w:r>
      <w:r w:rsidR="003C1A3C" w:rsidRPr="005B53E9">
        <w:rPr>
          <w:b/>
        </w:rPr>
        <w:t>item 7</w:t>
      </w:r>
      <w:r w:rsidR="003C1A3C" w:rsidRPr="005B53E9">
        <w:t xml:space="preserve"> of </w:t>
      </w:r>
      <w:r w:rsidR="00EE504F" w:rsidRPr="005B53E9">
        <w:t xml:space="preserve">the </w:t>
      </w:r>
      <w:r w:rsidR="00EE504F" w:rsidRPr="005B53E9">
        <w:rPr>
          <w:b/>
        </w:rPr>
        <w:t>Reference Schedule</w:t>
      </w:r>
      <w:r w:rsidR="00EE504F" w:rsidRPr="005B53E9">
        <w:t>.</w:t>
      </w:r>
    </w:p>
    <w:p w14:paraId="71BEA8DC" w14:textId="77777777" w:rsidR="00EE504F" w:rsidRPr="005B53E9" w:rsidRDefault="00EE504F" w:rsidP="00EE504F">
      <w:pPr>
        <w:pStyle w:val="Heading3"/>
      </w:pPr>
      <w:r w:rsidRPr="005B53E9">
        <w:t xml:space="preserve">Late </w:t>
      </w:r>
      <w:r w:rsidR="00731598" w:rsidRPr="005B53E9">
        <w:t>Proposal</w:t>
      </w:r>
      <w:r w:rsidRPr="005B53E9">
        <w:t>s</w:t>
      </w:r>
    </w:p>
    <w:p w14:paraId="3A60F1F7" w14:textId="77777777" w:rsidR="00A05ADC" w:rsidRPr="005B53E9" w:rsidRDefault="00731598" w:rsidP="00EE504F">
      <w:pPr>
        <w:ind w:left="850"/>
      </w:pPr>
      <w:r w:rsidRPr="005B53E9">
        <w:t>Proposal</w:t>
      </w:r>
      <w:r w:rsidR="00C65BEA" w:rsidRPr="005B53E9">
        <w:t>s must be lodged by the Closing Time.</w:t>
      </w:r>
      <w:r w:rsidR="008C10C4">
        <w:t xml:space="preserve"> </w:t>
      </w:r>
      <w:r w:rsidR="00A05ADC" w:rsidRPr="005B53E9">
        <w:t xml:space="preserve">The Closing Time may be extended by the </w:t>
      </w:r>
      <w:r w:rsidR="00393A0A">
        <w:t>Lead Agency</w:t>
      </w:r>
      <w:r w:rsidR="00A05ADC" w:rsidRPr="005B53E9">
        <w:t xml:space="preserve"> in its absolute discretion by providing written notice to Tenderers.</w:t>
      </w:r>
    </w:p>
    <w:p w14:paraId="342F55E4" w14:textId="77777777" w:rsidR="00FF3B2B" w:rsidRPr="005B53E9" w:rsidRDefault="00731598" w:rsidP="00EE504F">
      <w:pPr>
        <w:ind w:left="850"/>
      </w:pPr>
      <w:r w:rsidRPr="005B53E9">
        <w:t>Proposal</w:t>
      </w:r>
      <w:r w:rsidR="00EE504F" w:rsidRPr="005B53E9">
        <w:t xml:space="preserve">s lodged after the Closing Time </w:t>
      </w:r>
      <w:r w:rsidR="00806FFF" w:rsidRPr="005B53E9">
        <w:t xml:space="preserve">or lodged at a location or in a manner that is contrary to that specified in this </w:t>
      </w:r>
      <w:r w:rsidR="003049B7" w:rsidRPr="005B53E9">
        <w:t>RFP</w:t>
      </w:r>
      <w:r w:rsidR="00806FFF" w:rsidRPr="005B53E9">
        <w:t xml:space="preserve"> </w:t>
      </w:r>
      <w:r w:rsidR="00EE504F" w:rsidRPr="005B53E9">
        <w:t>will be disqualified from the Tendering Process</w:t>
      </w:r>
      <w:r w:rsidR="00FF3B2B" w:rsidRPr="005B53E9">
        <w:t xml:space="preserve"> and will be ineligible for consideration, except where the </w:t>
      </w:r>
      <w:r w:rsidR="00D153B5" w:rsidRPr="005B53E9">
        <w:t>Tenderer</w:t>
      </w:r>
      <w:r w:rsidR="00FF3B2B" w:rsidRPr="005B53E9">
        <w:t xml:space="preserve"> can clearly demonstrate (to the reasonable satisfaction of the </w:t>
      </w:r>
      <w:r w:rsidR="00393A0A">
        <w:t>Lead Agency</w:t>
      </w:r>
      <w:r w:rsidR="00FF3B2B" w:rsidRPr="005B53E9">
        <w:t xml:space="preserve">) that late lodgement of the </w:t>
      </w:r>
      <w:r w:rsidRPr="005B53E9">
        <w:t>Proposal</w:t>
      </w:r>
      <w:r w:rsidR="00FF3B2B" w:rsidRPr="005B53E9">
        <w:t>:</w:t>
      </w:r>
    </w:p>
    <w:p w14:paraId="16FED868" w14:textId="77777777" w:rsidR="00FF3B2B" w:rsidRPr="005B53E9" w:rsidRDefault="00FF3B2B" w:rsidP="00FF3B2B">
      <w:pPr>
        <w:pStyle w:val="Heading4"/>
      </w:pPr>
      <w:r w:rsidRPr="005B53E9">
        <w:t xml:space="preserve">resulted from </w:t>
      </w:r>
      <w:r w:rsidR="00846DD4" w:rsidRPr="005B53E9">
        <w:t xml:space="preserve">the </w:t>
      </w:r>
      <w:r w:rsidRPr="005B53E9">
        <w:t xml:space="preserve">mishandling of the </w:t>
      </w:r>
      <w:r w:rsidR="00731598" w:rsidRPr="005B53E9">
        <w:t>Proposal</w:t>
      </w:r>
      <w:r w:rsidRPr="005B53E9">
        <w:t xml:space="preserve"> by the </w:t>
      </w:r>
      <w:r w:rsidR="00393A0A">
        <w:t>Lead Agency</w:t>
      </w:r>
      <w:r w:rsidRPr="005B53E9">
        <w:t>; or</w:t>
      </w:r>
    </w:p>
    <w:p w14:paraId="49C0D9AF" w14:textId="77777777" w:rsidR="00FF3B2B" w:rsidRPr="005B53E9" w:rsidRDefault="00FF3B2B" w:rsidP="00FF3B2B">
      <w:pPr>
        <w:pStyle w:val="Heading4"/>
      </w:pPr>
      <w:r w:rsidRPr="005B53E9">
        <w:lastRenderedPageBreak/>
        <w:t xml:space="preserve">was hindered by a major incident and the integrity of the </w:t>
      </w:r>
      <w:r w:rsidR="00D153B5" w:rsidRPr="005B53E9">
        <w:t>Tendering</w:t>
      </w:r>
      <w:r w:rsidRPr="005B53E9">
        <w:t xml:space="preserve"> Process will not be compromised by accepting a </w:t>
      </w:r>
      <w:r w:rsidR="00731598" w:rsidRPr="005B53E9">
        <w:t>Proposal</w:t>
      </w:r>
      <w:r w:rsidRPr="005B53E9">
        <w:t xml:space="preserve"> after the Closing Time.</w:t>
      </w:r>
    </w:p>
    <w:p w14:paraId="066BE87E" w14:textId="77777777" w:rsidR="00EE504F" w:rsidRPr="005B53E9" w:rsidRDefault="00A05ADC" w:rsidP="00EE504F">
      <w:pPr>
        <w:ind w:left="850"/>
      </w:pPr>
      <w:r w:rsidRPr="005B53E9">
        <w:t xml:space="preserve">The determination of the </w:t>
      </w:r>
      <w:r w:rsidR="00393A0A">
        <w:t>Lead Agency</w:t>
      </w:r>
      <w:r w:rsidRPr="005B53E9">
        <w:t xml:space="preserve"> as to the actual time that a </w:t>
      </w:r>
      <w:r w:rsidR="00731598" w:rsidRPr="005B53E9">
        <w:t>Proposal</w:t>
      </w:r>
      <w:r w:rsidRPr="005B53E9">
        <w:t xml:space="preserve"> is lodged is final.</w:t>
      </w:r>
      <w:r w:rsidR="008C10C4">
        <w:t xml:space="preserve"> </w:t>
      </w:r>
      <w:r w:rsidR="004218EA" w:rsidRPr="005B53E9">
        <w:t xml:space="preserve">Subject to paragraphs (a) and (b) above, all </w:t>
      </w:r>
      <w:r w:rsidR="00731598" w:rsidRPr="005B53E9">
        <w:t>Proposal</w:t>
      </w:r>
      <w:r w:rsidR="00D153B5" w:rsidRPr="005B53E9">
        <w:t>s</w:t>
      </w:r>
      <w:r w:rsidR="004218EA" w:rsidRPr="005B53E9">
        <w:t xml:space="preserve"> lodged after the Closing Time will be recorded by the </w:t>
      </w:r>
      <w:r w:rsidR="00393A0A">
        <w:t xml:space="preserve">Lead </w:t>
      </w:r>
      <w:r w:rsidR="00B74DA4">
        <w:t>Agency</w:t>
      </w:r>
      <w:r w:rsidR="00B74DA4" w:rsidRPr="005B53E9">
        <w:t xml:space="preserve"> and</w:t>
      </w:r>
      <w:r w:rsidR="004218EA" w:rsidRPr="005B53E9">
        <w:t xml:space="preserve"> will only be opened for the purposes of identifying a business name and address of the </w:t>
      </w:r>
      <w:r w:rsidR="00D153B5" w:rsidRPr="005B53E9">
        <w:t>Tenderer</w:t>
      </w:r>
      <w:r w:rsidR="004218EA" w:rsidRPr="005B53E9">
        <w:t>.</w:t>
      </w:r>
      <w:r w:rsidR="008C10C4">
        <w:t xml:space="preserve"> </w:t>
      </w:r>
      <w:r w:rsidR="004218EA" w:rsidRPr="005B53E9">
        <w:t xml:space="preserve">The </w:t>
      </w:r>
      <w:r w:rsidR="00393A0A">
        <w:t>Lead Agency</w:t>
      </w:r>
      <w:r w:rsidR="004218EA" w:rsidRPr="005B53E9">
        <w:t xml:space="preserve"> will inform a </w:t>
      </w:r>
      <w:r w:rsidR="00D153B5" w:rsidRPr="005B53E9">
        <w:t xml:space="preserve">Tenderer </w:t>
      </w:r>
      <w:r w:rsidR="004218EA" w:rsidRPr="005B53E9">
        <w:t xml:space="preserve">whose </w:t>
      </w:r>
      <w:r w:rsidR="00731598" w:rsidRPr="005B53E9">
        <w:t>Proposal</w:t>
      </w:r>
      <w:r w:rsidR="004218EA" w:rsidRPr="005B53E9">
        <w:t xml:space="preserve"> was lodged after the Closing Time of its ineligibility for consideration.</w:t>
      </w:r>
      <w:r w:rsidR="008C10C4">
        <w:t xml:space="preserve"> </w:t>
      </w:r>
      <w:r w:rsidR="004218EA" w:rsidRPr="005B53E9">
        <w:t xml:space="preserve">All such </w:t>
      </w:r>
      <w:r w:rsidR="00731598" w:rsidRPr="005B53E9">
        <w:t>Proposal</w:t>
      </w:r>
      <w:r w:rsidR="00D153B5" w:rsidRPr="005B53E9">
        <w:t>s w</w:t>
      </w:r>
      <w:r w:rsidR="004218EA" w:rsidRPr="005B53E9">
        <w:t xml:space="preserve">ill be returned at the conclusion of the </w:t>
      </w:r>
      <w:r w:rsidR="00D153B5" w:rsidRPr="005B53E9">
        <w:t>T</w:t>
      </w:r>
      <w:r w:rsidR="00DD0306" w:rsidRPr="005B53E9">
        <w:t>endering</w:t>
      </w:r>
      <w:r w:rsidR="00A6684C" w:rsidRPr="005B53E9">
        <w:t xml:space="preserve"> </w:t>
      </w:r>
      <w:r w:rsidR="004218EA" w:rsidRPr="005B53E9">
        <w:t>Process.</w:t>
      </w:r>
    </w:p>
    <w:p w14:paraId="74C2DC0C" w14:textId="77777777" w:rsidR="00EE504F" w:rsidRPr="005B53E9" w:rsidRDefault="00731598" w:rsidP="00930ED0">
      <w:pPr>
        <w:pStyle w:val="Heading2"/>
      </w:pPr>
      <w:r w:rsidRPr="005B53E9">
        <w:t>Proposal</w:t>
      </w:r>
      <w:r w:rsidR="00EE504F" w:rsidRPr="005B53E9">
        <w:t xml:space="preserve"> documents</w:t>
      </w:r>
    </w:p>
    <w:p w14:paraId="7280B3FD" w14:textId="77777777" w:rsidR="00EE504F" w:rsidRPr="005B53E9" w:rsidRDefault="00EE504F" w:rsidP="00930ED0">
      <w:pPr>
        <w:pStyle w:val="Heading3"/>
      </w:pPr>
      <w:r w:rsidRPr="005B53E9">
        <w:t xml:space="preserve">Format and </w:t>
      </w:r>
      <w:r w:rsidR="007069E6" w:rsidRPr="005B53E9">
        <w:t>c</w:t>
      </w:r>
      <w:r w:rsidRPr="005B53E9">
        <w:t>ontents</w:t>
      </w:r>
    </w:p>
    <w:p w14:paraId="4E85E606" w14:textId="77777777" w:rsidR="00EC0B10" w:rsidRPr="005B53E9" w:rsidRDefault="00EE504F" w:rsidP="00255A28">
      <w:pPr>
        <w:ind w:left="840"/>
      </w:pPr>
      <w:r w:rsidRPr="005B53E9">
        <w:t>Tenderers must</w:t>
      </w:r>
      <w:r w:rsidR="00D153B5" w:rsidRPr="005B53E9">
        <w:t xml:space="preserve"> </w:t>
      </w:r>
      <w:r w:rsidR="007861BD" w:rsidRPr="005B53E9">
        <w:t>ensure that</w:t>
      </w:r>
      <w:r w:rsidR="00EC0B10" w:rsidRPr="005B53E9">
        <w:t>:</w:t>
      </w:r>
    </w:p>
    <w:p w14:paraId="01D64A6D" w14:textId="77777777" w:rsidR="007861BD" w:rsidRPr="005B53E9" w:rsidRDefault="00A6684C" w:rsidP="009C3ED5">
      <w:pPr>
        <w:pStyle w:val="Heading4"/>
      </w:pPr>
      <w:r w:rsidRPr="005B53E9">
        <w:t xml:space="preserve">their </w:t>
      </w:r>
      <w:r w:rsidR="00731598" w:rsidRPr="005B53E9">
        <w:t>Proposal</w:t>
      </w:r>
      <w:r w:rsidRPr="005B53E9">
        <w:t xml:space="preserve"> </w:t>
      </w:r>
      <w:r w:rsidR="007861BD" w:rsidRPr="005B53E9">
        <w:t xml:space="preserve">is presented in the required format as set out in Part D; and </w:t>
      </w:r>
    </w:p>
    <w:p w14:paraId="14F1EDB3" w14:textId="77777777" w:rsidR="00EE504F" w:rsidRPr="005B53E9" w:rsidRDefault="00F96A26" w:rsidP="009C3ED5">
      <w:pPr>
        <w:pStyle w:val="Heading4"/>
      </w:pPr>
      <w:r w:rsidRPr="005B53E9">
        <w:t xml:space="preserve">all </w:t>
      </w:r>
      <w:r w:rsidR="007861BD" w:rsidRPr="005B53E9">
        <w:t xml:space="preserve">the </w:t>
      </w:r>
      <w:r w:rsidR="00E10E80" w:rsidRPr="005B53E9">
        <w:t xml:space="preserve">information </w:t>
      </w:r>
      <w:r w:rsidR="007861BD" w:rsidRPr="005B53E9">
        <w:t>field</w:t>
      </w:r>
      <w:r w:rsidR="00E10E80" w:rsidRPr="005B53E9">
        <w:t>s</w:t>
      </w:r>
      <w:r w:rsidR="007861BD" w:rsidRPr="005B53E9">
        <w:t xml:space="preserve"> in Part D are </w:t>
      </w:r>
      <w:r w:rsidR="009C3ED5" w:rsidRPr="005B53E9">
        <w:t>completed</w:t>
      </w:r>
      <w:r w:rsidR="007861BD" w:rsidRPr="005B53E9">
        <w:t xml:space="preserve"> and contain the </w:t>
      </w:r>
      <w:r w:rsidR="00EE504F" w:rsidRPr="005B53E9">
        <w:t xml:space="preserve">information requested. </w:t>
      </w:r>
    </w:p>
    <w:p w14:paraId="2038A50D" w14:textId="77777777" w:rsidR="00391728" w:rsidRPr="005B53E9" w:rsidRDefault="00EC0B10" w:rsidP="00930ED0">
      <w:pPr>
        <w:ind w:left="850"/>
        <w:rPr>
          <w:b/>
        </w:rPr>
      </w:pPr>
      <w:r w:rsidRPr="005B53E9">
        <w:tab/>
      </w:r>
      <w:r w:rsidRPr="005B53E9">
        <w:rPr>
          <w:b/>
        </w:rPr>
        <w:t xml:space="preserve">The </w:t>
      </w:r>
      <w:r w:rsidR="00393A0A">
        <w:rPr>
          <w:b/>
        </w:rPr>
        <w:t>Lead Agency</w:t>
      </w:r>
      <w:r w:rsidRPr="005B53E9">
        <w:rPr>
          <w:b/>
        </w:rPr>
        <w:t xml:space="preserve"> may in its absolute discretion reject a </w:t>
      </w:r>
      <w:r w:rsidR="00731598" w:rsidRPr="005B53E9">
        <w:rPr>
          <w:b/>
        </w:rPr>
        <w:t>Proposal</w:t>
      </w:r>
      <w:r w:rsidRPr="005B53E9">
        <w:rPr>
          <w:b/>
        </w:rPr>
        <w:t xml:space="preserve"> that does not include the information requ</w:t>
      </w:r>
      <w:r w:rsidR="00E10E80" w:rsidRPr="005B53E9">
        <w:rPr>
          <w:b/>
        </w:rPr>
        <w:t>ested</w:t>
      </w:r>
      <w:r w:rsidRPr="005B53E9">
        <w:rPr>
          <w:b/>
        </w:rPr>
        <w:t xml:space="preserve"> or is not in the format required. </w:t>
      </w:r>
    </w:p>
    <w:p w14:paraId="3820B6F8" w14:textId="77777777" w:rsidR="00EE504F" w:rsidRPr="005B53E9" w:rsidRDefault="00EE504F" w:rsidP="00930ED0">
      <w:pPr>
        <w:ind w:left="850"/>
      </w:pPr>
      <w:r w:rsidRPr="005B53E9">
        <w:t>Unnecessarily elaborate responses or other presentations beyond what is sufficient to present a complete and effective proposal are not desired or required.</w:t>
      </w:r>
      <w:r w:rsidR="008C10C4">
        <w:t xml:space="preserve"> </w:t>
      </w:r>
      <w:r w:rsidRPr="005B53E9">
        <w:t>Elaborate artwork and expensive visual and other presentation aids are not necessary.</w:t>
      </w:r>
    </w:p>
    <w:p w14:paraId="5A181A5D" w14:textId="77777777" w:rsidR="00EE504F" w:rsidRPr="005B53E9" w:rsidRDefault="00EE504F" w:rsidP="00930ED0">
      <w:pPr>
        <w:ind w:left="850"/>
      </w:pPr>
      <w:r w:rsidRPr="005B53E9">
        <w:t xml:space="preserve">Word limits where specified should be observed and the </w:t>
      </w:r>
      <w:r w:rsidR="00393A0A">
        <w:t>Lead Agency</w:t>
      </w:r>
      <w:r w:rsidRPr="005B53E9">
        <w:t xml:space="preserve"> reserves the right to</w:t>
      </w:r>
      <w:r w:rsidR="009A4B18" w:rsidRPr="005B53E9">
        <w:t xml:space="preserve"> disregard any parts of the </w:t>
      </w:r>
      <w:r w:rsidR="00731598" w:rsidRPr="005B53E9">
        <w:t>Proposal</w:t>
      </w:r>
      <w:r w:rsidR="009A4B18" w:rsidRPr="005B53E9">
        <w:t xml:space="preserve"> exceeding the specified word limit</w:t>
      </w:r>
      <w:r w:rsidRPr="005B53E9">
        <w:t>.</w:t>
      </w:r>
    </w:p>
    <w:p w14:paraId="69B84C8E" w14:textId="77777777" w:rsidR="00A71B1F" w:rsidRPr="005B53E9" w:rsidRDefault="00BE0583" w:rsidP="00930ED0">
      <w:pPr>
        <w:ind w:left="850"/>
      </w:pPr>
      <w:r w:rsidRPr="005B53E9">
        <w:t xml:space="preserve">Tenderers </w:t>
      </w:r>
      <w:r w:rsidR="009A4B18" w:rsidRPr="005B53E9">
        <w:t>should</w:t>
      </w:r>
      <w:r w:rsidR="00EE504F" w:rsidRPr="005B53E9">
        <w:t xml:space="preserve"> fully inform themselves in relation to all matters arising from the </w:t>
      </w:r>
      <w:r w:rsidR="003049B7" w:rsidRPr="005B53E9">
        <w:t>RFP</w:t>
      </w:r>
      <w:r w:rsidRPr="005B53E9">
        <w:t>,</w:t>
      </w:r>
      <w:r w:rsidR="00EE504F" w:rsidRPr="005B53E9">
        <w:t xml:space="preserve"> including </w:t>
      </w:r>
      <w:r w:rsidRPr="005B53E9">
        <w:t xml:space="preserve">all matters regarding </w:t>
      </w:r>
      <w:r w:rsidR="00EE504F" w:rsidRPr="005B53E9">
        <w:t xml:space="preserve">the </w:t>
      </w:r>
      <w:r w:rsidR="00393A0A">
        <w:t>Lead Agency</w:t>
      </w:r>
      <w:r w:rsidR="00EE504F" w:rsidRPr="005B53E9">
        <w:t>’s requirements</w:t>
      </w:r>
      <w:r w:rsidRPr="005B53E9">
        <w:t xml:space="preserve"> for the provision of the Goods and/or Services</w:t>
      </w:r>
      <w:r w:rsidR="00EE504F" w:rsidRPr="005B53E9">
        <w:t>.</w:t>
      </w:r>
      <w:r w:rsidR="008C10C4">
        <w:t xml:space="preserve"> </w:t>
      </w:r>
      <w:r w:rsidRPr="005B53E9">
        <w:t xml:space="preserve">Tenderers will be deemed to have made their own enquiries </w:t>
      </w:r>
      <w:r w:rsidR="00A71B1F" w:rsidRPr="005B53E9">
        <w:t xml:space="preserve">and assessed all risks </w:t>
      </w:r>
      <w:r w:rsidRPr="005B53E9">
        <w:t xml:space="preserve">regarding the </w:t>
      </w:r>
      <w:r w:rsidR="003049B7" w:rsidRPr="005B53E9">
        <w:t>RFP</w:t>
      </w:r>
      <w:r w:rsidRPr="005B53E9">
        <w:t xml:space="preserve">, and </w:t>
      </w:r>
      <w:r w:rsidR="00A71B1F" w:rsidRPr="005B53E9">
        <w:t>to have fully incorporated the</w:t>
      </w:r>
      <w:r w:rsidR="004F15B0" w:rsidRPr="005B53E9">
        <w:t xml:space="preserve"> impact of any </w:t>
      </w:r>
      <w:r w:rsidR="00FF3B2B" w:rsidRPr="005B53E9">
        <w:t xml:space="preserve">unknown </w:t>
      </w:r>
      <w:r w:rsidR="004F15B0" w:rsidRPr="005B53E9">
        <w:t>risk</w:t>
      </w:r>
      <w:r w:rsidR="00FF3B2B" w:rsidRPr="005B53E9">
        <w:t>s</w:t>
      </w:r>
      <w:r w:rsidR="004F15B0" w:rsidRPr="005B53E9">
        <w:t xml:space="preserve"> </w:t>
      </w:r>
      <w:r w:rsidR="00A71B1F" w:rsidRPr="005B53E9">
        <w:t xml:space="preserve">into their </w:t>
      </w:r>
      <w:r w:rsidR="00731598" w:rsidRPr="005B53E9">
        <w:t>Proposal</w:t>
      </w:r>
      <w:r w:rsidR="00A71B1F" w:rsidRPr="005B53E9">
        <w:t>.</w:t>
      </w:r>
    </w:p>
    <w:p w14:paraId="5E5DDD91" w14:textId="77777777" w:rsidR="00EE504F" w:rsidRPr="005B53E9" w:rsidRDefault="00EE504F" w:rsidP="00930ED0">
      <w:pPr>
        <w:pStyle w:val="Heading3"/>
      </w:pPr>
      <w:r w:rsidRPr="005B53E9">
        <w:t xml:space="preserve">Illegible </w:t>
      </w:r>
      <w:r w:rsidR="009A4B18" w:rsidRPr="005B53E9">
        <w:t>c</w:t>
      </w:r>
      <w:r w:rsidRPr="005B53E9">
        <w:t>ontent</w:t>
      </w:r>
      <w:r w:rsidR="009A4B18" w:rsidRPr="005B53E9">
        <w:t>, a</w:t>
      </w:r>
      <w:r w:rsidRPr="005B53E9">
        <w:t xml:space="preserve">lteration and </w:t>
      </w:r>
      <w:r w:rsidR="009A4B18" w:rsidRPr="005B53E9">
        <w:t>e</w:t>
      </w:r>
      <w:r w:rsidRPr="005B53E9">
        <w:t>rasures</w:t>
      </w:r>
    </w:p>
    <w:p w14:paraId="5209F8CA" w14:textId="77777777" w:rsidR="00EE504F" w:rsidRPr="005B53E9" w:rsidRDefault="00EE504F" w:rsidP="00930ED0">
      <w:pPr>
        <w:ind w:left="850"/>
      </w:pPr>
      <w:r w:rsidRPr="005B53E9">
        <w:t xml:space="preserve">Incomplete </w:t>
      </w:r>
      <w:r w:rsidR="00731598" w:rsidRPr="005B53E9">
        <w:t>Proposal</w:t>
      </w:r>
      <w:r w:rsidRPr="005B53E9">
        <w:t xml:space="preserve">s may be disqualified or evaluated solely on the information contained in the </w:t>
      </w:r>
      <w:r w:rsidR="00731598" w:rsidRPr="005B53E9">
        <w:t>Proposal</w:t>
      </w:r>
      <w:r w:rsidRPr="005B53E9">
        <w:t>.</w:t>
      </w:r>
    </w:p>
    <w:p w14:paraId="639A338C" w14:textId="77777777" w:rsidR="00EE504F" w:rsidRPr="005B53E9" w:rsidRDefault="00EE504F" w:rsidP="00930ED0">
      <w:pPr>
        <w:ind w:left="850"/>
      </w:pPr>
      <w:r w:rsidRPr="005B53E9">
        <w:t xml:space="preserve">The </w:t>
      </w:r>
      <w:r w:rsidR="00393A0A">
        <w:t>Lead Agency</w:t>
      </w:r>
      <w:r w:rsidRPr="005B53E9">
        <w:t xml:space="preserve"> may disregard any content in a </w:t>
      </w:r>
      <w:r w:rsidR="00731598" w:rsidRPr="005B53E9">
        <w:t>Proposal</w:t>
      </w:r>
      <w:r w:rsidRPr="005B53E9">
        <w:t xml:space="preserve"> that is illegible</w:t>
      </w:r>
      <w:r w:rsidR="00965D46" w:rsidRPr="005B53E9">
        <w:t xml:space="preserve"> and will be under no obligation whatsoever to seek clarification from the Tenderer</w:t>
      </w:r>
      <w:r w:rsidRPr="005B53E9">
        <w:t>.</w:t>
      </w:r>
    </w:p>
    <w:p w14:paraId="2DB87DB8" w14:textId="77777777" w:rsidR="004214DD" w:rsidRPr="005B53E9" w:rsidRDefault="00FF3B2B" w:rsidP="00930ED0">
      <w:pPr>
        <w:ind w:left="850"/>
      </w:pPr>
      <w:r w:rsidRPr="005B53E9">
        <w:t xml:space="preserve">The </w:t>
      </w:r>
      <w:r w:rsidR="00393A0A">
        <w:t>Lead Agency</w:t>
      </w:r>
      <w:r w:rsidRPr="005B53E9">
        <w:t xml:space="preserve"> </w:t>
      </w:r>
      <w:r w:rsidR="00BF72FE" w:rsidRPr="005B53E9">
        <w:t xml:space="preserve">may </w:t>
      </w:r>
      <w:r w:rsidRPr="005B53E9">
        <w:t xml:space="preserve">permit a </w:t>
      </w:r>
      <w:r w:rsidR="00D153B5" w:rsidRPr="005B53E9">
        <w:t>Tenderer</w:t>
      </w:r>
      <w:r w:rsidRPr="005B53E9">
        <w:t xml:space="preserve"> to correct an unintentional error in </w:t>
      </w:r>
      <w:r w:rsidR="00693EF2" w:rsidRPr="005B53E9">
        <w:t>their</w:t>
      </w:r>
      <w:r w:rsidRPr="005B53E9">
        <w:t xml:space="preserve"> </w:t>
      </w:r>
      <w:r w:rsidR="00731598" w:rsidRPr="005B53E9">
        <w:t>Proposal</w:t>
      </w:r>
      <w:r w:rsidRPr="005B53E9">
        <w:t xml:space="preserve"> where that error becomes known or apparent after the Closing Time, but in no event will any correction be permitted </w:t>
      </w:r>
      <w:r w:rsidR="00A93E0E" w:rsidRPr="005B53E9">
        <w:t xml:space="preserve">if the </w:t>
      </w:r>
      <w:r w:rsidR="00393A0A">
        <w:t>Lead Agency</w:t>
      </w:r>
      <w:r w:rsidR="00A93E0E" w:rsidRPr="005B53E9">
        <w:t xml:space="preserve"> </w:t>
      </w:r>
      <w:r w:rsidR="00A93E0E" w:rsidRPr="005B53E9">
        <w:lastRenderedPageBreak/>
        <w:t>reasonably considers that the correction would materially alter the substance of the Tenderer’s Response</w:t>
      </w:r>
      <w:r w:rsidRPr="005B53E9">
        <w:t>.</w:t>
      </w:r>
      <w:r w:rsidR="008C10C4">
        <w:t xml:space="preserve"> </w:t>
      </w:r>
    </w:p>
    <w:p w14:paraId="19BBB8FD" w14:textId="77777777" w:rsidR="00693EF2" w:rsidRPr="005B53E9" w:rsidRDefault="00693EF2" w:rsidP="00930ED0">
      <w:pPr>
        <w:pStyle w:val="Heading3"/>
      </w:pPr>
      <w:r w:rsidRPr="005B53E9">
        <w:t>Obligation to notify errors</w:t>
      </w:r>
    </w:p>
    <w:p w14:paraId="51B47DC7" w14:textId="77777777" w:rsidR="00693EF2" w:rsidRPr="005B53E9" w:rsidRDefault="00693EF2" w:rsidP="00693EF2">
      <w:pPr>
        <w:pStyle w:val="NormalIndent"/>
      </w:pPr>
      <w:r w:rsidRPr="005B53E9">
        <w:t>If, after a Tenderer’s Response has been submitted, the Tenderer becomes aware of an error in the Tenderer’s Response (</w:t>
      </w:r>
      <w:r w:rsidR="00C42AD4" w:rsidRPr="005B53E9">
        <w:t xml:space="preserve">including an error in </w:t>
      </w:r>
      <w:r w:rsidR="00B74DA4" w:rsidRPr="005B53E9">
        <w:t>pricing but</w:t>
      </w:r>
      <w:r w:rsidR="00C42AD4" w:rsidRPr="005B53E9">
        <w:t xml:space="preserve"> excluding </w:t>
      </w:r>
      <w:r w:rsidRPr="005B53E9">
        <w:t>clerical error</w:t>
      </w:r>
      <w:r w:rsidR="00C42AD4" w:rsidRPr="005B53E9">
        <w:t>s</w:t>
      </w:r>
      <w:r w:rsidRPr="005B53E9">
        <w:t xml:space="preserve"> which would have no bearing on the evaluation of the </w:t>
      </w:r>
      <w:r w:rsidR="00731598" w:rsidRPr="005B53E9">
        <w:t>Proposal</w:t>
      </w:r>
      <w:r w:rsidRPr="005B53E9">
        <w:t xml:space="preserve">) </w:t>
      </w:r>
      <w:r w:rsidR="00C42AD4" w:rsidRPr="005B53E9">
        <w:t xml:space="preserve">the Tenderer must promptly notify the </w:t>
      </w:r>
      <w:r w:rsidR="00393A0A">
        <w:t>Lead Agency</w:t>
      </w:r>
      <w:r w:rsidR="00C42AD4" w:rsidRPr="005B53E9">
        <w:t xml:space="preserve"> of such error.</w:t>
      </w:r>
      <w:r w:rsidRPr="005B53E9">
        <w:t xml:space="preserve"> </w:t>
      </w:r>
    </w:p>
    <w:p w14:paraId="144A1A28" w14:textId="77777777" w:rsidR="00EE504F" w:rsidRPr="005B53E9" w:rsidRDefault="00EE504F" w:rsidP="00930ED0">
      <w:pPr>
        <w:pStyle w:val="Heading3"/>
      </w:pPr>
      <w:r w:rsidRPr="005B53E9">
        <w:t xml:space="preserve">Preparation of </w:t>
      </w:r>
      <w:r w:rsidR="00731598" w:rsidRPr="005B53E9">
        <w:t>Proposal</w:t>
      </w:r>
      <w:r w:rsidRPr="005B53E9">
        <w:t>s</w:t>
      </w:r>
    </w:p>
    <w:p w14:paraId="79DA225B" w14:textId="77777777" w:rsidR="00EE504F" w:rsidRPr="005B53E9" w:rsidRDefault="00EE504F" w:rsidP="00FE0690">
      <w:pPr>
        <w:pStyle w:val="BodyTextIndent2"/>
        <w:spacing w:before="0" w:after="120"/>
        <w:rPr>
          <w:rFonts w:cs="Times New Roman"/>
          <w:vanish w:val="0"/>
          <w:szCs w:val="20"/>
          <w:lang w:val="en-AU"/>
        </w:rPr>
      </w:pPr>
      <w:r w:rsidRPr="005B53E9">
        <w:rPr>
          <w:rFonts w:cs="Times New Roman"/>
          <w:vanish w:val="0"/>
          <w:szCs w:val="20"/>
          <w:lang w:val="en-AU"/>
        </w:rPr>
        <w:t xml:space="preserve">The </w:t>
      </w:r>
      <w:r w:rsidR="00393A0A">
        <w:rPr>
          <w:rFonts w:cs="Times New Roman"/>
          <w:vanish w:val="0"/>
          <w:szCs w:val="20"/>
          <w:lang w:val="en-AU"/>
        </w:rPr>
        <w:t>Lead Agency</w:t>
      </w:r>
      <w:r w:rsidRPr="005B53E9">
        <w:rPr>
          <w:rFonts w:cs="Times New Roman"/>
          <w:vanish w:val="0"/>
          <w:szCs w:val="20"/>
          <w:lang w:val="en-AU"/>
        </w:rPr>
        <w:t xml:space="preserve"> will not be responsible for, nor pay for, any expense or loss that may be incurred by Tenderers in the preparation of their </w:t>
      </w:r>
      <w:r w:rsidR="00731598" w:rsidRPr="005B53E9">
        <w:rPr>
          <w:rFonts w:cs="Times New Roman"/>
          <w:vanish w:val="0"/>
          <w:szCs w:val="20"/>
          <w:lang w:val="en-AU"/>
        </w:rPr>
        <w:t>Proposal</w:t>
      </w:r>
      <w:r w:rsidRPr="005B53E9">
        <w:rPr>
          <w:rFonts w:cs="Times New Roman"/>
          <w:vanish w:val="0"/>
          <w:szCs w:val="20"/>
          <w:lang w:val="en-AU"/>
        </w:rPr>
        <w:t>s.</w:t>
      </w:r>
      <w:r w:rsidR="008C10C4">
        <w:rPr>
          <w:rFonts w:cs="Times New Roman"/>
          <w:vanish w:val="0"/>
          <w:szCs w:val="20"/>
          <w:lang w:val="en-AU"/>
        </w:rPr>
        <w:t xml:space="preserve"> </w:t>
      </w:r>
    </w:p>
    <w:p w14:paraId="4064F53E" w14:textId="77777777" w:rsidR="00EE504F" w:rsidRPr="005B53E9" w:rsidRDefault="00EE504F" w:rsidP="00FE0690">
      <w:pPr>
        <w:pStyle w:val="Heading3"/>
      </w:pPr>
      <w:r w:rsidRPr="005B53E9">
        <w:t xml:space="preserve">Disclosure of </w:t>
      </w:r>
      <w:r w:rsidR="00731598" w:rsidRPr="005B53E9">
        <w:t>Proposal</w:t>
      </w:r>
      <w:r w:rsidRPr="005B53E9">
        <w:t xml:space="preserve"> </w:t>
      </w:r>
      <w:r w:rsidR="00965D46" w:rsidRPr="005B53E9">
        <w:t>c</w:t>
      </w:r>
      <w:r w:rsidRPr="005B53E9">
        <w:t xml:space="preserve">ontents and </w:t>
      </w:r>
      <w:r w:rsidR="00731598" w:rsidRPr="005B53E9">
        <w:t>Proposal</w:t>
      </w:r>
      <w:r w:rsidRPr="005B53E9">
        <w:t xml:space="preserve"> </w:t>
      </w:r>
      <w:r w:rsidR="00965D46" w:rsidRPr="005B53E9">
        <w:t>i</w:t>
      </w:r>
      <w:r w:rsidRPr="005B53E9">
        <w:t>nformation</w:t>
      </w:r>
    </w:p>
    <w:p w14:paraId="7C2132D9" w14:textId="77777777" w:rsidR="00EE504F" w:rsidRPr="005B53E9" w:rsidRDefault="00731598" w:rsidP="00FE0690">
      <w:pPr>
        <w:pStyle w:val="BodyTextIndent2"/>
        <w:spacing w:before="0" w:after="120"/>
        <w:rPr>
          <w:rFonts w:cs="Times New Roman"/>
          <w:vanish w:val="0"/>
          <w:szCs w:val="20"/>
          <w:lang w:val="en-AU"/>
        </w:rPr>
      </w:pPr>
      <w:r w:rsidRPr="005B53E9">
        <w:rPr>
          <w:rFonts w:cs="Times New Roman"/>
          <w:vanish w:val="0"/>
          <w:szCs w:val="20"/>
          <w:lang w:val="en-AU"/>
        </w:rPr>
        <w:t>Proposal</w:t>
      </w:r>
      <w:r w:rsidR="00DA27A1" w:rsidRPr="005B53E9">
        <w:rPr>
          <w:rFonts w:cs="Times New Roman"/>
          <w:vanish w:val="0"/>
          <w:szCs w:val="20"/>
          <w:lang w:val="en-AU"/>
        </w:rPr>
        <w:t xml:space="preserve">s will be treated as confidential by the </w:t>
      </w:r>
      <w:r w:rsidR="00393A0A">
        <w:rPr>
          <w:rFonts w:cs="Times New Roman"/>
          <w:vanish w:val="0"/>
          <w:szCs w:val="20"/>
          <w:lang w:val="en-AU"/>
        </w:rPr>
        <w:t>Lead Agency</w:t>
      </w:r>
      <w:r w:rsidR="00DA27A1" w:rsidRPr="005B53E9">
        <w:rPr>
          <w:rFonts w:cs="Times New Roman"/>
          <w:vanish w:val="0"/>
          <w:szCs w:val="20"/>
          <w:lang w:val="en-AU"/>
        </w:rPr>
        <w:t>.</w:t>
      </w:r>
      <w:r w:rsidR="008C10C4">
        <w:rPr>
          <w:rFonts w:cs="Times New Roman"/>
          <w:vanish w:val="0"/>
          <w:szCs w:val="20"/>
          <w:lang w:val="en-AU"/>
        </w:rPr>
        <w:t xml:space="preserve"> </w:t>
      </w:r>
      <w:r w:rsidR="00EE504F" w:rsidRPr="005B53E9">
        <w:rPr>
          <w:rFonts w:cs="Times New Roman"/>
          <w:vanish w:val="0"/>
          <w:szCs w:val="20"/>
          <w:lang w:val="en-AU"/>
        </w:rPr>
        <w:t xml:space="preserve">The State will not disclose </w:t>
      </w:r>
      <w:r w:rsidRPr="005B53E9">
        <w:rPr>
          <w:rFonts w:cs="Times New Roman"/>
          <w:vanish w:val="0"/>
          <w:szCs w:val="20"/>
          <w:lang w:val="en-AU"/>
        </w:rPr>
        <w:t>Proposal</w:t>
      </w:r>
      <w:r w:rsidR="00EE504F" w:rsidRPr="005B53E9">
        <w:rPr>
          <w:rFonts w:cs="Times New Roman"/>
          <w:vanish w:val="0"/>
          <w:szCs w:val="20"/>
          <w:lang w:val="en-AU"/>
        </w:rPr>
        <w:t xml:space="preserve"> contents and </w:t>
      </w:r>
      <w:r w:rsidRPr="005B53E9">
        <w:rPr>
          <w:rFonts w:cs="Times New Roman"/>
          <w:vanish w:val="0"/>
          <w:szCs w:val="20"/>
          <w:lang w:val="en-AU"/>
        </w:rPr>
        <w:t>Proposal</w:t>
      </w:r>
      <w:r w:rsidR="00EE504F" w:rsidRPr="005B53E9">
        <w:rPr>
          <w:rFonts w:cs="Times New Roman"/>
          <w:vanish w:val="0"/>
          <w:szCs w:val="20"/>
          <w:lang w:val="en-AU"/>
        </w:rPr>
        <w:t xml:space="preserve"> information, except:</w:t>
      </w:r>
    </w:p>
    <w:p w14:paraId="20A89B2E" w14:textId="77777777" w:rsidR="00EE504F" w:rsidRPr="005B53E9" w:rsidRDefault="00EE504F" w:rsidP="00FE0690">
      <w:pPr>
        <w:pStyle w:val="Heading4"/>
      </w:pPr>
      <w:r w:rsidRPr="005B53E9">
        <w:t>as required by law</w:t>
      </w:r>
      <w:r w:rsidR="00D66E61" w:rsidRPr="005B53E9">
        <w:t xml:space="preserve"> (including, for the avoidance of doubt, as required under the </w:t>
      </w:r>
      <w:r w:rsidR="00D66E61" w:rsidRPr="005B53E9">
        <w:rPr>
          <w:i/>
        </w:rPr>
        <w:t>Freedom of Information Act</w:t>
      </w:r>
      <w:r w:rsidR="00D66E61" w:rsidRPr="005B53E9">
        <w:t xml:space="preserve"> 1982 (Vic)</w:t>
      </w:r>
      <w:r w:rsidR="00C84D48" w:rsidRPr="005B53E9">
        <w:t xml:space="preserve"> </w:t>
      </w:r>
      <w:r w:rsidR="00C84D48" w:rsidRPr="005B53E9">
        <w:rPr>
          <w:rFonts w:cs="Arial"/>
          <w:szCs w:val="21"/>
        </w:rPr>
        <w:t>(</w:t>
      </w:r>
      <w:r w:rsidR="00C84D48" w:rsidRPr="005B53E9">
        <w:rPr>
          <w:rFonts w:cs="Arial"/>
          <w:b/>
          <w:szCs w:val="21"/>
        </w:rPr>
        <w:t>FOI Act</w:t>
      </w:r>
      <w:r w:rsidR="00C84D48" w:rsidRPr="005B53E9">
        <w:rPr>
          <w:rFonts w:cs="Arial"/>
          <w:szCs w:val="21"/>
        </w:rPr>
        <w:t>)</w:t>
      </w:r>
      <w:r w:rsidR="00D66E61" w:rsidRPr="005B53E9">
        <w:t>)</w:t>
      </w:r>
      <w:r w:rsidRPr="005B53E9">
        <w:t>;</w:t>
      </w:r>
    </w:p>
    <w:p w14:paraId="7F56005C" w14:textId="77777777" w:rsidR="00EE504F" w:rsidRPr="005B53E9" w:rsidRDefault="00EE504F" w:rsidP="00FE0690">
      <w:pPr>
        <w:pStyle w:val="Heading4"/>
      </w:pPr>
      <w:r w:rsidRPr="005B53E9">
        <w:t xml:space="preserve">for the purpose of investigations by the Australian Competition and Consumer Commission or </w:t>
      </w:r>
      <w:r w:rsidR="00DA27A1" w:rsidRPr="005B53E9">
        <w:t xml:space="preserve">other </w:t>
      </w:r>
      <w:r w:rsidRPr="005B53E9">
        <w:t>government authorities</w:t>
      </w:r>
      <w:r w:rsidR="002D2EA5" w:rsidRPr="005B53E9">
        <w:t xml:space="preserve"> having </w:t>
      </w:r>
      <w:r w:rsidR="00181039" w:rsidRPr="005B53E9">
        <w:t xml:space="preserve">relevant </w:t>
      </w:r>
      <w:r w:rsidR="002D2EA5" w:rsidRPr="005B53E9">
        <w:t>jurisdiction</w:t>
      </w:r>
      <w:r w:rsidRPr="005B53E9">
        <w:t>;</w:t>
      </w:r>
    </w:p>
    <w:p w14:paraId="2158C2A8" w14:textId="77777777" w:rsidR="00EE504F" w:rsidRPr="005B53E9" w:rsidRDefault="00EE504F" w:rsidP="00FE0690">
      <w:pPr>
        <w:pStyle w:val="Heading4"/>
      </w:pPr>
      <w:r w:rsidRPr="005B53E9">
        <w:t xml:space="preserve">to external consultants and advisers of the </w:t>
      </w:r>
      <w:r w:rsidR="00393A0A">
        <w:t>Lead Agency</w:t>
      </w:r>
      <w:r w:rsidRPr="005B53E9">
        <w:t xml:space="preserve"> engaged to assist with the Tendering Process; </w:t>
      </w:r>
      <w:r w:rsidR="00F228ED" w:rsidRPr="005B53E9">
        <w:t>or</w:t>
      </w:r>
    </w:p>
    <w:p w14:paraId="65307CF9" w14:textId="77777777" w:rsidR="00EE504F" w:rsidRPr="005B53E9" w:rsidRDefault="00EE504F" w:rsidP="00FE0690">
      <w:pPr>
        <w:pStyle w:val="Heading4"/>
      </w:pPr>
      <w:r w:rsidRPr="005B53E9">
        <w:t>general information from Tenderers required to be disclosed by government policy</w:t>
      </w:r>
      <w:r w:rsidR="00F228ED" w:rsidRPr="005B53E9">
        <w:t>.</w:t>
      </w:r>
    </w:p>
    <w:p w14:paraId="10374369" w14:textId="77777777" w:rsidR="00EE504F" w:rsidRPr="005B53E9" w:rsidRDefault="00EE504F" w:rsidP="00FE0690">
      <w:pPr>
        <w:pStyle w:val="Heading3"/>
      </w:pPr>
      <w:r w:rsidRPr="005B53E9">
        <w:t xml:space="preserve">Use of </w:t>
      </w:r>
      <w:r w:rsidR="00731598" w:rsidRPr="005B53E9">
        <w:t>Proposal</w:t>
      </w:r>
      <w:r w:rsidRPr="005B53E9">
        <w:t xml:space="preserve">s </w:t>
      </w:r>
    </w:p>
    <w:p w14:paraId="3321DCA6" w14:textId="77777777" w:rsidR="00EE504F" w:rsidRPr="005B53E9" w:rsidRDefault="002275A0" w:rsidP="00FE0690">
      <w:pPr>
        <w:pStyle w:val="BodyTextIndent2"/>
        <w:spacing w:before="0" w:after="120"/>
        <w:rPr>
          <w:rFonts w:cs="Times New Roman"/>
          <w:vanish w:val="0"/>
          <w:szCs w:val="20"/>
          <w:lang w:val="en-AU"/>
        </w:rPr>
      </w:pPr>
      <w:r w:rsidRPr="005B53E9">
        <w:rPr>
          <w:rFonts w:cs="Times New Roman"/>
          <w:vanish w:val="0"/>
          <w:szCs w:val="20"/>
          <w:lang w:val="en-AU"/>
        </w:rPr>
        <w:t xml:space="preserve">Upon submission in accordance with the requirements of section </w:t>
      </w:r>
      <w:r w:rsidR="004F15B0" w:rsidRPr="005B53E9">
        <w:rPr>
          <w:rFonts w:cs="Times New Roman"/>
          <w:vanish w:val="0"/>
          <w:szCs w:val="20"/>
          <w:lang w:val="en-AU"/>
        </w:rPr>
        <w:t xml:space="preserve">5 </w:t>
      </w:r>
      <w:r w:rsidR="009E1C1A" w:rsidRPr="005B53E9">
        <w:rPr>
          <w:rFonts w:cs="Times New Roman"/>
          <w:vanish w:val="0"/>
          <w:szCs w:val="20"/>
          <w:lang w:val="en-AU"/>
        </w:rPr>
        <w:t>of this Part A</w:t>
      </w:r>
      <w:r w:rsidRPr="005B53E9">
        <w:rPr>
          <w:rFonts w:cs="Times New Roman"/>
          <w:vanish w:val="0"/>
          <w:szCs w:val="20"/>
          <w:lang w:val="en-AU"/>
        </w:rPr>
        <w:t xml:space="preserve"> and </w:t>
      </w:r>
      <w:r w:rsidRPr="005B53E9">
        <w:rPr>
          <w:rFonts w:cs="Times New Roman"/>
          <w:b/>
          <w:vanish w:val="0"/>
          <w:szCs w:val="20"/>
          <w:lang w:val="en-AU"/>
        </w:rPr>
        <w:t>item 7</w:t>
      </w:r>
      <w:r w:rsidRPr="005B53E9">
        <w:rPr>
          <w:rFonts w:cs="Times New Roman"/>
          <w:vanish w:val="0"/>
          <w:szCs w:val="20"/>
          <w:lang w:val="en-AU"/>
        </w:rPr>
        <w:t xml:space="preserve"> of the </w:t>
      </w:r>
      <w:r w:rsidRPr="005B53E9">
        <w:rPr>
          <w:rFonts w:cs="Times New Roman"/>
          <w:b/>
          <w:vanish w:val="0"/>
          <w:szCs w:val="20"/>
          <w:lang w:val="en-AU"/>
        </w:rPr>
        <w:t>Reference Schedule</w:t>
      </w:r>
      <w:r w:rsidRPr="005B53E9">
        <w:rPr>
          <w:rFonts w:cs="Times New Roman"/>
          <w:vanish w:val="0"/>
          <w:szCs w:val="20"/>
          <w:lang w:val="en-AU"/>
        </w:rPr>
        <w:t>, a</w:t>
      </w:r>
      <w:r w:rsidR="00EE504F" w:rsidRPr="005B53E9">
        <w:rPr>
          <w:rFonts w:cs="Times New Roman"/>
          <w:vanish w:val="0"/>
          <w:szCs w:val="20"/>
          <w:lang w:val="en-AU"/>
        </w:rPr>
        <w:t xml:space="preserve">ll </w:t>
      </w:r>
      <w:r w:rsidR="00731598" w:rsidRPr="005B53E9">
        <w:rPr>
          <w:rFonts w:cs="Times New Roman"/>
          <w:vanish w:val="0"/>
          <w:szCs w:val="20"/>
          <w:lang w:val="en-AU"/>
        </w:rPr>
        <w:t>Proposal</w:t>
      </w:r>
      <w:r w:rsidR="00EE504F" w:rsidRPr="005B53E9">
        <w:rPr>
          <w:rFonts w:cs="Times New Roman"/>
          <w:vanish w:val="0"/>
          <w:szCs w:val="20"/>
          <w:lang w:val="en-AU"/>
        </w:rPr>
        <w:t xml:space="preserve">s become the property of the </w:t>
      </w:r>
      <w:r w:rsidR="00393A0A">
        <w:rPr>
          <w:rFonts w:cs="Times New Roman"/>
          <w:vanish w:val="0"/>
          <w:szCs w:val="20"/>
          <w:lang w:val="en-AU"/>
        </w:rPr>
        <w:t>Lead Agency</w:t>
      </w:r>
      <w:r w:rsidR="00EE504F" w:rsidRPr="005B53E9">
        <w:rPr>
          <w:rFonts w:cs="Times New Roman"/>
          <w:vanish w:val="0"/>
          <w:szCs w:val="20"/>
          <w:lang w:val="en-AU"/>
        </w:rPr>
        <w:t>.</w:t>
      </w:r>
      <w:r w:rsidR="008C10C4">
        <w:rPr>
          <w:rFonts w:cs="Times New Roman"/>
          <w:vanish w:val="0"/>
          <w:szCs w:val="20"/>
          <w:lang w:val="en-AU"/>
        </w:rPr>
        <w:t xml:space="preserve"> </w:t>
      </w:r>
      <w:r w:rsidR="00CA7C14" w:rsidRPr="005B53E9">
        <w:rPr>
          <w:rFonts w:cs="Times New Roman"/>
          <w:vanish w:val="0"/>
          <w:szCs w:val="20"/>
          <w:lang w:val="en-AU"/>
        </w:rPr>
        <w:t xml:space="preserve">Tenderers will retain all ownership rights in any intellectual property contained in the </w:t>
      </w:r>
      <w:r w:rsidR="00731598" w:rsidRPr="005B53E9">
        <w:rPr>
          <w:rFonts w:cs="Times New Roman"/>
          <w:vanish w:val="0"/>
          <w:szCs w:val="20"/>
          <w:lang w:val="en-AU"/>
        </w:rPr>
        <w:t>Proposal</w:t>
      </w:r>
      <w:r w:rsidR="00CA7C14" w:rsidRPr="005B53E9">
        <w:rPr>
          <w:rFonts w:cs="Times New Roman"/>
          <w:vanish w:val="0"/>
          <w:szCs w:val="20"/>
          <w:lang w:val="en-AU"/>
        </w:rPr>
        <w:t>.</w:t>
      </w:r>
      <w:r w:rsidR="008C10C4">
        <w:rPr>
          <w:rFonts w:cs="Times New Roman"/>
          <w:vanish w:val="0"/>
          <w:szCs w:val="20"/>
          <w:lang w:val="en-AU"/>
        </w:rPr>
        <w:t xml:space="preserve"> </w:t>
      </w:r>
      <w:r w:rsidR="00CA7C14" w:rsidRPr="005B53E9">
        <w:rPr>
          <w:rFonts w:cs="Times New Roman"/>
          <w:vanish w:val="0"/>
          <w:szCs w:val="20"/>
          <w:lang w:val="en-AU"/>
        </w:rPr>
        <w:t xml:space="preserve">The submission of a </w:t>
      </w:r>
      <w:r w:rsidR="00731598" w:rsidRPr="005B53E9">
        <w:rPr>
          <w:rFonts w:cs="Times New Roman"/>
          <w:vanish w:val="0"/>
          <w:szCs w:val="20"/>
          <w:lang w:val="en-AU"/>
        </w:rPr>
        <w:t>Proposal</w:t>
      </w:r>
      <w:r w:rsidR="00CA7C14" w:rsidRPr="005B53E9">
        <w:rPr>
          <w:rFonts w:cs="Times New Roman"/>
          <w:vanish w:val="0"/>
          <w:szCs w:val="20"/>
          <w:lang w:val="en-AU"/>
        </w:rPr>
        <w:t xml:space="preserve"> does not transfer to the </w:t>
      </w:r>
      <w:r w:rsidR="00393A0A">
        <w:rPr>
          <w:rFonts w:cs="Times New Roman"/>
          <w:vanish w:val="0"/>
          <w:szCs w:val="20"/>
          <w:lang w:val="en-AU"/>
        </w:rPr>
        <w:t>Lead Agency</w:t>
      </w:r>
      <w:r w:rsidR="00CA7C14" w:rsidRPr="005B53E9">
        <w:rPr>
          <w:rFonts w:cs="Times New Roman"/>
          <w:vanish w:val="0"/>
          <w:szCs w:val="20"/>
          <w:lang w:val="en-AU"/>
        </w:rPr>
        <w:t xml:space="preserve"> any ownership interest in the Tenderer’s intellectual property </w:t>
      </w:r>
      <w:r w:rsidR="00B74DA4" w:rsidRPr="005B53E9">
        <w:rPr>
          <w:rFonts w:cs="Times New Roman"/>
          <w:vanish w:val="0"/>
          <w:szCs w:val="20"/>
          <w:lang w:val="en-AU"/>
        </w:rPr>
        <w:t>rights or</w:t>
      </w:r>
      <w:r w:rsidR="00CA7C14" w:rsidRPr="005B53E9">
        <w:rPr>
          <w:rFonts w:cs="Times New Roman"/>
          <w:vanish w:val="0"/>
          <w:szCs w:val="20"/>
          <w:lang w:val="en-AU"/>
        </w:rPr>
        <w:t xml:space="preserve"> give the </w:t>
      </w:r>
      <w:r w:rsidR="00393A0A">
        <w:rPr>
          <w:rFonts w:cs="Times New Roman"/>
          <w:vanish w:val="0"/>
          <w:szCs w:val="20"/>
          <w:lang w:val="en-AU"/>
        </w:rPr>
        <w:t>Lead Agency</w:t>
      </w:r>
      <w:r w:rsidR="00CA7C14" w:rsidRPr="005B53E9">
        <w:rPr>
          <w:rFonts w:cs="Times New Roman"/>
          <w:vanish w:val="0"/>
          <w:szCs w:val="20"/>
          <w:lang w:val="en-AU"/>
        </w:rPr>
        <w:t xml:space="preserve"> any rights in relation to the </w:t>
      </w:r>
      <w:r w:rsidR="00731598" w:rsidRPr="005B53E9">
        <w:rPr>
          <w:rFonts w:cs="Times New Roman"/>
          <w:vanish w:val="0"/>
          <w:szCs w:val="20"/>
          <w:lang w:val="en-AU"/>
        </w:rPr>
        <w:t>Proposal</w:t>
      </w:r>
      <w:r w:rsidR="00CA7C14" w:rsidRPr="005B53E9">
        <w:rPr>
          <w:rFonts w:cs="Times New Roman"/>
          <w:vanish w:val="0"/>
          <w:szCs w:val="20"/>
          <w:lang w:val="en-AU"/>
        </w:rPr>
        <w:t>, expect as expressly set out below.</w:t>
      </w:r>
      <w:r w:rsidR="008C10C4">
        <w:rPr>
          <w:rFonts w:cs="Times New Roman"/>
          <w:vanish w:val="0"/>
          <w:szCs w:val="20"/>
          <w:lang w:val="en-AU"/>
        </w:rPr>
        <w:t xml:space="preserve"> </w:t>
      </w:r>
      <w:r w:rsidR="00CA7C14" w:rsidRPr="005B53E9">
        <w:rPr>
          <w:rFonts w:cs="Times New Roman"/>
          <w:vanish w:val="0"/>
          <w:szCs w:val="20"/>
          <w:lang w:val="en-AU"/>
        </w:rPr>
        <w:t xml:space="preserve"> </w:t>
      </w:r>
    </w:p>
    <w:p w14:paraId="351AAD6A" w14:textId="77777777" w:rsidR="00EE504F" w:rsidRPr="005B53E9" w:rsidRDefault="00CA7C14" w:rsidP="00FE0690">
      <w:pPr>
        <w:pStyle w:val="BodyTextIndent2"/>
        <w:spacing w:before="0" w:after="120"/>
        <w:rPr>
          <w:rFonts w:cs="Times New Roman"/>
          <w:vanish w:val="0"/>
          <w:szCs w:val="20"/>
          <w:lang w:val="en-AU"/>
        </w:rPr>
      </w:pPr>
      <w:r w:rsidRPr="005B53E9">
        <w:rPr>
          <w:rFonts w:cs="Times New Roman"/>
          <w:vanish w:val="0"/>
          <w:szCs w:val="20"/>
          <w:lang w:val="en-AU"/>
        </w:rPr>
        <w:t>E</w:t>
      </w:r>
      <w:r w:rsidR="002275A0" w:rsidRPr="005B53E9">
        <w:rPr>
          <w:rFonts w:cs="Times New Roman"/>
          <w:vanish w:val="0"/>
          <w:szCs w:val="20"/>
          <w:lang w:val="en-AU"/>
        </w:rPr>
        <w:t xml:space="preserve">ach </w:t>
      </w:r>
      <w:r w:rsidR="00EE504F" w:rsidRPr="005B53E9">
        <w:rPr>
          <w:rFonts w:cs="Times New Roman"/>
          <w:vanish w:val="0"/>
          <w:szCs w:val="20"/>
          <w:lang w:val="en-AU"/>
        </w:rPr>
        <w:t>Tenderer</w:t>
      </w:r>
      <w:r w:rsidR="002275A0" w:rsidRPr="005B53E9">
        <w:rPr>
          <w:rFonts w:cs="Times New Roman"/>
          <w:vanish w:val="0"/>
          <w:szCs w:val="20"/>
          <w:lang w:val="en-AU"/>
        </w:rPr>
        <w:t xml:space="preserve">, by submission of </w:t>
      </w:r>
      <w:r w:rsidR="00C42AD4" w:rsidRPr="005B53E9">
        <w:rPr>
          <w:rFonts w:cs="Times New Roman"/>
          <w:vanish w:val="0"/>
          <w:szCs w:val="20"/>
          <w:lang w:val="en-AU"/>
        </w:rPr>
        <w:t>their</w:t>
      </w:r>
      <w:r w:rsidR="002275A0" w:rsidRPr="005B53E9">
        <w:rPr>
          <w:rFonts w:cs="Times New Roman"/>
          <w:vanish w:val="0"/>
          <w:szCs w:val="20"/>
          <w:lang w:val="en-AU"/>
        </w:rPr>
        <w:t xml:space="preserve"> </w:t>
      </w:r>
      <w:r w:rsidR="00731598" w:rsidRPr="005B53E9">
        <w:rPr>
          <w:rFonts w:cs="Times New Roman"/>
          <w:vanish w:val="0"/>
          <w:szCs w:val="20"/>
          <w:lang w:val="en-AU"/>
        </w:rPr>
        <w:t>Proposal</w:t>
      </w:r>
      <w:r w:rsidR="002275A0" w:rsidRPr="005B53E9">
        <w:rPr>
          <w:rFonts w:cs="Times New Roman"/>
          <w:vanish w:val="0"/>
          <w:szCs w:val="20"/>
          <w:lang w:val="en-AU"/>
        </w:rPr>
        <w:t xml:space="preserve">, is deemed to have </w:t>
      </w:r>
      <w:r w:rsidR="006D59B4" w:rsidRPr="005B53E9">
        <w:rPr>
          <w:rFonts w:cs="Times New Roman"/>
          <w:vanish w:val="0"/>
          <w:szCs w:val="20"/>
          <w:lang w:val="en-AU"/>
        </w:rPr>
        <w:t>licensed</w:t>
      </w:r>
      <w:r w:rsidR="00EE504F" w:rsidRPr="005B53E9">
        <w:rPr>
          <w:rFonts w:cs="Times New Roman"/>
          <w:vanish w:val="0"/>
          <w:szCs w:val="20"/>
          <w:lang w:val="en-AU"/>
        </w:rPr>
        <w:t xml:space="preserve"> the </w:t>
      </w:r>
      <w:r w:rsidR="00393A0A">
        <w:rPr>
          <w:rFonts w:cs="Times New Roman"/>
          <w:vanish w:val="0"/>
          <w:szCs w:val="20"/>
          <w:lang w:val="en-AU"/>
        </w:rPr>
        <w:t>Lead Agency</w:t>
      </w:r>
      <w:r w:rsidR="00EE504F" w:rsidRPr="005B53E9">
        <w:rPr>
          <w:rFonts w:cs="Times New Roman"/>
          <w:vanish w:val="0"/>
          <w:szCs w:val="20"/>
          <w:lang w:val="en-AU"/>
        </w:rPr>
        <w:t xml:space="preserve"> to reproduce the whole, or any portion, of </w:t>
      </w:r>
      <w:r w:rsidR="00C42AD4" w:rsidRPr="005B53E9">
        <w:rPr>
          <w:rFonts w:cs="Times New Roman"/>
          <w:vanish w:val="0"/>
          <w:szCs w:val="20"/>
          <w:lang w:val="en-AU"/>
        </w:rPr>
        <w:t>their</w:t>
      </w:r>
      <w:r w:rsidR="00EE504F" w:rsidRPr="005B53E9">
        <w:rPr>
          <w:rFonts w:cs="Times New Roman"/>
          <w:vanish w:val="0"/>
          <w:szCs w:val="20"/>
          <w:lang w:val="en-AU"/>
        </w:rPr>
        <w:t xml:space="preserve"> </w:t>
      </w:r>
      <w:r w:rsidR="00731598" w:rsidRPr="005B53E9">
        <w:rPr>
          <w:rFonts w:cs="Times New Roman"/>
          <w:vanish w:val="0"/>
          <w:szCs w:val="20"/>
          <w:lang w:val="en-AU"/>
        </w:rPr>
        <w:t>Proposal</w:t>
      </w:r>
      <w:r w:rsidR="00EE504F" w:rsidRPr="005B53E9">
        <w:rPr>
          <w:rFonts w:cs="Times New Roman"/>
          <w:vanish w:val="0"/>
          <w:szCs w:val="20"/>
          <w:lang w:val="en-AU"/>
        </w:rPr>
        <w:t xml:space="preserve"> for the purposes of </w:t>
      </w:r>
      <w:r w:rsidR="002275A0" w:rsidRPr="005B53E9">
        <w:rPr>
          <w:rFonts w:cs="Times New Roman"/>
          <w:vanish w:val="0"/>
          <w:szCs w:val="20"/>
          <w:lang w:val="en-AU"/>
        </w:rPr>
        <w:t xml:space="preserve">enabling the </w:t>
      </w:r>
      <w:r w:rsidR="00393A0A">
        <w:rPr>
          <w:rFonts w:cs="Times New Roman"/>
          <w:vanish w:val="0"/>
          <w:szCs w:val="20"/>
          <w:lang w:val="en-AU"/>
        </w:rPr>
        <w:t>Lead Agency</w:t>
      </w:r>
      <w:r w:rsidR="002275A0" w:rsidRPr="005B53E9">
        <w:rPr>
          <w:rFonts w:cs="Times New Roman"/>
          <w:vanish w:val="0"/>
          <w:szCs w:val="20"/>
          <w:lang w:val="en-AU"/>
        </w:rPr>
        <w:t xml:space="preserve"> to </w:t>
      </w:r>
      <w:r w:rsidR="00EE504F" w:rsidRPr="005B53E9">
        <w:rPr>
          <w:rFonts w:cs="Times New Roman"/>
          <w:vanish w:val="0"/>
          <w:szCs w:val="20"/>
          <w:lang w:val="en-AU"/>
        </w:rPr>
        <w:t>evaluat</w:t>
      </w:r>
      <w:r w:rsidR="002275A0" w:rsidRPr="005B53E9">
        <w:rPr>
          <w:rFonts w:cs="Times New Roman"/>
          <w:vanish w:val="0"/>
          <w:szCs w:val="20"/>
          <w:lang w:val="en-AU"/>
        </w:rPr>
        <w:t xml:space="preserve">e the </w:t>
      </w:r>
      <w:r w:rsidR="00731598" w:rsidRPr="005B53E9">
        <w:rPr>
          <w:rFonts w:cs="Times New Roman"/>
          <w:vanish w:val="0"/>
          <w:szCs w:val="20"/>
          <w:lang w:val="en-AU"/>
        </w:rPr>
        <w:t>Proposal</w:t>
      </w:r>
      <w:r w:rsidR="00EE504F" w:rsidRPr="005B53E9">
        <w:rPr>
          <w:rFonts w:cs="Times New Roman"/>
          <w:vanish w:val="0"/>
          <w:szCs w:val="20"/>
          <w:lang w:val="en-AU"/>
        </w:rPr>
        <w:t xml:space="preserve">. </w:t>
      </w:r>
    </w:p>
    <w:p w14:paraId="5B7B7E91" w14:textId="77777777" w:rsidR="007023E2" w:rsidRPr="005B53E9" w:rsidRDefault="00C42AD4" w:rsidP="007023E2">
      <w:pPr>
        <w:pStyle w:val="BodyTextIndent2"/>
        <w:spacing w:before="0" w:after="120"/>
        <w:rPr>
          <w:rFonts w:cs="Times New Roman"/>
          <w:vanish w:val="0"/>
          <w:szCs w:val="20"/>
          <w:lang w:val="en-AU"/>
        </w:rPr>
      </w:pPr>
      <w:r w:rsidRPr="005B53E9">
        <w:rPr>
          <w:rFonts w:cs="Times New Roman"/>
          <w:vanish w:val="0"/>
          <w:szCs w:val="20"/>
          <w:lang w:val="en-AU"/>
        </w:rPr>
        <w:t>Further, i</w:t>
      </w:r>
      <w:r w:rsidR="007023E2" w:rsidRPr="005B53E9">
        <w:rPr>
          <w:rFonts w:cs="Times New Roman"/>
          <w:vanish w:val="0"/>
          <w:szCs w:val="20"/>
          <w:lang w:val="en-AU"/>
        </w:rPr>
        <w:t xml:space="preserve">n submitting a </w:t>
      </w:r>
      <w:r w:rsidR="00731598" w:rsidRPr="005B53E9">
        <w:rPr>
          <w:rFonts w:cs="Times New Roman"/>
          <w:vanish w:val="0"/>
          <w:szCs w:val="20"/>
          <w:lang w:val="en-AU"/>
        </w:rPr>
        <w:t>Proposal</w:t>
      </w:r>
      <w:r w:rsidR="007023E2" w:rsidRPr="005B53E9">
        <w:rPr>
          <w:rFonts w:cs="Times New Roman"/>
          <w:vanish w:val="0"/>
          <w:szCs w:val="20"/>
          <w:lang w:val="en-AU"/>
        </w:rPr>
        <w:t xml:space="preserve">, the </w:t>
      </w:r>
      <w:r w:rsidR="002B6A2B" w:rsidRPr="005B53E9">
        <w:rPr>
          <w:rFonts w:cs="Times New Roman"/>
          <w:vanish w:val="0"/>
          <w:szCs w:val="20"/>
          <w:lang w:val="en-AU"/>
        </w:rPr>
        <w:t>Tender</w:t>
      </w:r>
      <w:r w:rsidR="00D153B5" w:rsidRPr="005B53E9">
        <w:rPr>
          <w:rFonts w:cs="Times New Roman"/>
          <w:vanish w:val="0"/>
          <w:szCs w:val="20"/>
          <w:lang w:val="en-AU"/>
        </w:rPr>
        <w:t>er</w:t>
      </w:r>
      <w:r w:rsidR="007023E2" w:rsidRPr="005B53E9">
        <w:rPr>
          <w:rFonts w:cs="Times New Roman"/>
          <w:vanish w:val="0"/>
          <w:szCs w:val="20"/>
          <w:lang w:val="en-AU"/>
        </w:rPr>
        <w:t xml:space="preserve"> accepts that the </w:t>
      </w:r>
      <w:r w:rsidR="00393A0A">
        <w:rPr>
          <w:rFonts w:cs="Times New Roman"/>
          <w:vanish w:val="0"/>
          <w:szCs w:val="20"/>
          <w:lang w:val="en-AU"/>
        </w:rPr>
        <w:t>Lead Agency</w:t>
      </w:r>
      <w:r w:rsidR="007023E2" w:rsidRPr="005B53E9">
        <w:rPr>
          <w:rFonts w:cs="Times New Roman"/>
          <w:vanish w:val="0"/>
          <w:szCs w:val="20"/>
          <w:lang w:val="en-AU"/>
        </w:rPr>
        <w:t xml:space="preserve"> may</w:t>
      </w:r>
      <w:r w:rsidR="00A93E0E" w:rsidRPr="005B53E9">
        <w:rPr>
          <w:rFonts w:cs="Times New Roman"/>
          <w:vanish w:val="0"/>
          <w:szCs w:val="20"/>
          <w:lang w:val="en-AU"/>
        </w:rPr>
        <w:t>, in accordance with the requirements of applicable Victorian Government policy,</w:t>
      </w:r>
      <w:r w:rsidR="007023E2" w:rsidRPr="005B53E9">
        <w:rPr>
          <w:rFonts w:cs="Times New Roman"/>
          <w:vanish w:val="0"/>
          <w:szCs w:val="20"/>
          <w:lang w:val="en-AU"/>
        </w:rPr>
        <w:t xml:space="preserve"> publish (on the internet or otherwise):</w:t>
      </w:r>
    </w:p>
    <w:p w14:paraId="2BB37052" w14:textId="77777777" w:rsidR="007023E2" w:rsidRPr="005B53E9" w:rsidRDefault="007023E2" w:rsidP="007023E2">
      <w:pPr>
        <w:pStyle w:val="Heading4"/>
      </w:pPr>
      <w:r w:rsidRPr="005B53E9">
        <w:t xml:space="preserve">the name of the successful or recommended </w:t>
      </w:r>
      <w:r w:rsidR="00D153B5" w:rsidRPr="005B53E9">
        <w:t>Tenderer</w:t>
      </w:r>
      <w:r w:rsidRPr="005B53E9">
        <w:t>(s);</w:t>
      </w:r>
    </w:p>
    <w:p w14:paraId="1DE8C5FE" w14:textId="77777777" w:rsidR="007023E2" w:rsidRPr="005B53E9" w:rsidRDefault="007023E2" w:rsidP="007023E2">
      <w:pPr>
        <w:pStyle w:val="Heading4"/>
      </w:pPr>
      <w:r w:rsidRPr="005B53E9">
        <w:t xml:space="preserve">the value of the successful </w:t>
      </w:r>
      <w:r w:rsidR="00731598" w:rsidRPr="005B53E9">
        <w:t>Proposal</w:t>
      </w:r>
      <w:r w:rsidRPr="005B53E9">
        <w:t>; and</w:t>
      </w:r>
    </w:p>
    <w:p w14:paraId="060070B4" w14:textId="77777777" w:rsidR="007023E2" w:rsidRPr="005B53E9" w:rsidRDefault="007023E2" w:rsidP="007023E2">
      <w:pPr>
        <w:pStyle w:val="Heading4"/>
      </w:pPr>
      <w:r w:rsidRPr="005B53E9">
        <w:t xml:space="preserve">the </w:t>
      </w:r>
      <w:r w:rsidR="00D153B5" w:rsidRPr="005B53E9">
        <w:t>Tenderer’s</w:t>
      </w:r>
      <w:r w:rsidRPr="005B53E9">
        <w:t xml:space="preserve"> name together with the provisions of the contract generally.</w:t>
      </w:r>
    </w:p>
    <w:p w14:paraId="59F04B2F" w14:textId="77777777" w:rsidR="00EE504F" w:rsidRPr="005B53E9" w:rsidRDefault="00EE504F" w:rsidP="00FE0690">
      <w:pPr>
        <w:pStyle w:val="Heading3"/>
      </w:pPr>
      <w:r w:rsidRPr="005B53E9">
        <w:lastRenderedPageBreak/>
        <w:t xml:space="preserve">Period of </w:t>
      </w:r>
      <w:r w:rsidR="002275A0" w:rsidRPr="005B53E9">
        <w:t>v</w:t>
      </w:r>
      <w:r w:rsidRPr="005B53E9">
        <w:t>alidity</w:t>
      </w:r>
    </w:p>
    <w:p w14:paraId="728120D7" w14:textId="77777777" w:rsidR="00EE504F" w:rsidRPr="005B53E9" w:rsidRDefault="00EE504F" w:rsidP="00FE0690">
      <w:pPr>
        <w:pStyle w:val="BodyTextIndent2"/>
        <w:spacing w:before="0" w:after="120"/>
        <w:rPr>
          <w:rFonts w:cs="Times New Roman"/>
          <w:vanish w:val="0"/>
          <w:szCs w:val="20"/>
          <w:lang w:val="en-AU"/>
        </w:rPr>
      </w:pPr>
      <w:r w:rsidRPr="005B53E9">
        <w:rPr>
          <w:rFonts w:cs="Times New Roman"/>
          <w:vanish w:val="0"/>
          <w:szCs w:val="20"/>
          <w:lang w:val="en-AU"/>
        </w:rPr>
        <w:t xml:space="preserve">All </w:t>
      </w:r>
      <w:r w:rsidR="00731598" w:rsidRPr="005B53E9">
        <w:rPr>
          <w:rFonts w:cs="Times New Roman"/>
          <w:vanish w:val="0"/>
          <w:szCs w:val="20"/>
          <w:lang w:val="en-AU"/>
        </w:rPr>
        <w:t>Proposal</w:t>
      </w:r>
      <w:r w:rsidRPr="005B53E9">
        <w:rPr>
          <w:rFonts w:cs="Times New Roman"/>
          <w:vanish w:val="0"/>
          <w:szCs w:val="20"/>
          <w:lang w:val="en-AU"/>
        </w:rPr>
        <w:t xml:space="preserve">s must remain valid for a minimum of </w:t>
      </w:r>
      <w:r w:rsidR="00325492" w:rsidRPr="005B53E9">
        <w:rPr>
          <w:rFonts w:cs="Times New Roman"/>
          <w:vanish w:val="0"/>
          <w:szCs w:val="20"/>
          <w:lang w:val="en-AU"/>
        </w:rPr>
        <w:t xml:space="preserve">120 </w:t>
      </w:r>
      <w:r w:rsidRPr="005B53E9">
        <w:rPr>
          <w:rFonts w:cs="Times New Roman"/>
          <w:vanish w:val="0"/>
          <w:szCs w:val="20"/>
          <w:lang w:val="en-AU"/>
        </w:rPr>
        <w:t>days from the Closing Time.</w:t>
      </w:r>
      <w:r w:rsidR="008C10C4">
        <w:rPr>
          <w:rFonts w:cs="Times New Roman"/>
          <w:vanish w:val="0"/>
          <w:szCs w:val="20"/>
          <w:lang w:val="en-AU"/>
        </w:rPr>
        <w:t xml:space="preserve"> </w:t>
      </w:r>
      <w:r w:rsidRPr="005B53E9">
        <w:rPr>
          <w:rFonts w:cs="Times New Roman"/>
          <w:vanish w:val="0"/>
          <w:szCs w:val="20"/>
          <w:lang w:val="en-AU"/>
        </w:rPr>
        <w:t xml:space="preserve">The period of validity of a </w:t>
      </w:r>
      <w:r w:rsidR="00731598" w:rsidRPr="005B53E9">
        <w:rPr>
          <w:rFonts w:cs="Times New Roman"/>
          <w:vanish w:val="0"/>
          <w:szCs w:val="20"/>
          <w:lang w:val="en-AU"/>
        </w:rPr>
        <w:t>Proposal</w:t>
      </w:r>
      <w:r w:rsidRPr="005B53E9">
        <w:rPr>
          <w:rFonts w:cs="Times New Roman"/>
          <w:vanish w:val="0"/>
          <w:szCs w:val="20"/>
          <w:lang w:val="en-AU"/>
        </w:rPr>
        <w:t xml:space="preserve"> may be extended by mutual agreement between the </w:t>
      </w:r>
      <w:r w:rsidR="00393A0A">
        <w:rPr>
          <w:rFonts w:cs="Times New Roman"/>
          <w:vanish w:val="0"/>
          <w:szCs w:val="20"/>
          <w:lang w:val="en-AU"/>
        </w:rPr>
        <w:t>Lead Agency</w:t>
      </w:r>
      <w:r w:rsidRPr="005B53E9">
        <w:rPr>
          <w:rFonts w:cs="Times New Roman"/>
          <w:vanish w:val="0"/>
          <w:szCs w:val="20"/>
          <w:lang w:val="en-AU"/>
        </w:rPr>
        <w:t xml:space="preserve"> and the Tenderer.</w:t>
      </w:r>
    </w:p>
    <w:p w14:paraId="5ED5BEFB" w14:textId="77777777" w:rsidR="00EE504F" w:rsidRPr="005B53E9" w:rsidRDefault="00EE504F" w:rsidP="00FE0690">
      <w:pPr>
        <w:pStyle w:val="Heading3"/>
      </w:pPr>
      <w:r w:rsidRPr="005B53E9">
        <w:t xml:space="preserve">Status of </w:t>
      </w:r>
      <w:r w:rsidR="00731598" w:rsidRPr="005B53E9">
        <w:t>Proposal</w:t>
      </w:r>
    </w:p>
    <w:p w14:paraId="490C8C28" w14:textId="77777777" w:rsidR="00EE504F" w:rsidRPr="005B53E9" w:rsidRDefault="00EE504F" w:rsidP="00C42AD4">
      <w:pPr>
        <w:pStyle w:val="Heading4"/>
      </w:pPr>
      <w:r w:rsidRPr="005B53E9">
        <w:t xml:space="preserve">Each </w:t>
      </w:r>
      <w:r w:rsidR="00731598" w:rsidRPr="005B53E9">
        <w:t>Proposal</w:t>
      </w:r>
      <w:r w:rsidRPr="005B53E9">
        <w:t xml:space="preserve"> constitutes an </w:t>
      </w:r>
      <w:r w:rsidR="00181039" w:rsidRPr="005B53E9">
        <w:t xml:space="preserve">irrevocable </w:t>
      </w:r>
      <w:r w:rsidRPr="005B53E9">
        <w:t xml:space="preserve">offer by the Tenderer to the </w:t>
      </w:r>
      <w:r w:rsidR="00393A0A">
        <w:t>Lead Agency</w:t>
      </w:r>
      <w:r w:rsidRPr="005B53E9">
        <w:t xml:space="preserve"> to provide the </w:t>
      </w:r>
      <w:r w:rsidR="00181039" w:rsidRPr="005B53E9">
        <w:t>Goods and/or S</w:t>
      </w:r>
      <w:r w:rsidRPr="005B53E9">
        <w:t xml:space="preserve">ervices required under, and otherwise to satisfy the requirements of, the Specification (Part B of this </w:t>
      </w:r>
      <w:r w:rsidR="003049B7" w:rsidRPr="005B53E9">
        <w:t>RFP</w:t>
      </w:r>
      <w:r w:rsidRPr="005B53E9">
        <w:t>) on the terms and conditions of the Proposed Contract (subject to the Statement of Compliance</w:t>
      </w:r>
      <w:r w:rsidR="00937CC1" w:rsidRPr="005B53E9">
        <w:t xml:space="preserve"> contained in Part D of this </w:t>
      </w:r>
      <w:r w:rsidR="003049B7" w:rsidRPr="005B53E9">
        <w:t>RFP</w:t>
      </w:r>
      <w:r w:rsidRPr="005B53E9">
        <w:t>).</w:t>
      </w:r>
    </w:p>
    <w:p w14:paraId="0169C6BB" w14:textId="77777777" w:rsidR="00C42AD4" w:rsidRPr="005B53E9" w:rsidRDefault="00CA3E8B" w:rsidP="00C42AD4">
      <w:pPr>
        <w:pStyle w:val="Heading4"/>
      </w:pPr>
      <w:r w:rsidRPr="005B53E9">
        <w:t xml:space="preserve">A </w:t>
      </w:r>
      <w:r w:rsidR="00731598" w:rsidRPr="005B53E9">
        <w:t>Proposal</w:t>
      </w:r>
      <w:r w:rsidRPr="005B53E9">
        <w:t xml:space="preserve"> must </w:t>
      </w:r>
      <w:r w:rsidR="00C42AD4" w:rsidRPr="005B53E9">
        <w:t>not be conditional on:</w:t>
      </w:r>
    </w:p>
    <w:p w14:paraId="51F9B27F" w14:textId="77777777" w:rsidR="00C42AD4" w:rsidRPr="005B53E9" w:rsidRDefault="00C42AD4" w:rsidP="00C42AD4">
      <w:pPr>
        <w:pStyle w:val="Heading5"/>
      </w:pPr>
      <w:r w:rsidRPr="005B53E9">
        <w:t>board approval of the Tenderer or any related body corporate of the Tenderer</w:t>
      </w:r>
      <w:r w:rsidR="00666396" w:rsidRPr="005B53E9">
        <w:t xml:space="preserve"> being obtained</w:t>
      </w:r>
      <w:r w:rsidRPr="005B53E9">
        <w:t>;</w:t>
      </w:r>
    </w:p>
    <w:p w14:paraId="7341A5AD" w14:textId="77777777" w:rsidR="00C42AD4" w:rsidRPr="005B53E9" w:rsidRDefault="00666396" w:rsidP="00C42AD4">
      <w:pPr>
        <w:pStyle w:val="Heading5"/>
      </w:pPr>
      <w:r w:rsidRPr="005B53E9">
        <w:t xml:space="preserve">the Tenderer </w:t>
      </w:r>
      <w:r w:rsidR="00C42AD4" w:rsidRPr="005B53E9">
        <w:t>conduct</w:t>
      </w:r>
      <w:r w:rsidRPr="005B53E9">
        <w:t>ing</w:t>
      </w:r>
      <w:r w:rsidR="00C42AD4" w:rsidRPr="005B53E9">
        <w:t xml:space="preserve"> due diligence </w:t>
      </w:r>
      <w:r w:rsidRPr="005B53E9">
        <w:t>or any other form of enquiry or investigation</w:t>
      </w:r>
      <w:r w:rsidR="00C42AD4" w:rsidRPr="005B53E9">
        <w:t>;</w:t>
      </w:r>
    </w:p>
    <w:p w14:paraId="387DC699" w14:textId="77777777" w:rsidR="00C42AD4" w:rsidRPr="005B53E9" w:rsidRDefault="00C42AD4" w:rsidP="00C42AD4">
      <w:pPr>
        <w:pStyle w:val="Heading5"/>
      </w:pPr>
      <w:r w:rsidRPr="005B53E9">
        <w:t xml:space="preserve">the Tenderer (or any other party) obtaining any regulatory approval or consent; </w:t>
      </w:r>
    </w:p>
    <w:p w14:paraId="4C38B306" w14:textId="77777777" w:rsidR="00F178D9" w:rsidRPr="005B53E9" w:rsidRDefault="00C42AD4" w:rsidP="00C42AD4">
      <w:pPr>
        <w:pStyle w:val="Heading5"/>
      </w:pPr>
      <w:r w:rsidRPr="005B53E9">
        <w:t>the Tenderer obtaining the consent or approval of any third party</w:t>
      </w:r>
      <w:r w:rsidR="00F178D9" w:rsidRPr="005B53E9">
        <w:t>; or</w:t>
      </w:r>
    </w:p>
    <w:p w14:paraId="3638C60C" w14:textId="77777777" w:rsidR="00C42AD4" w:rsidRPr="005B53E9" w:rsidRDefault="00F178D9" w:rsidP="00C42AD4">
      <w:pPr>
        <w:pStyle w:val="Heading5"/>
      </w:pPr>
      <w:r w:rsidRPr="005B53E9">
        <w:t>the Tenderer stating that it wishes to discuss or negotiate any commercial terms of the contract.</w:t>
      </w:r>
    </w:p>
    <w:p w14:paraId="3B127E2C" w14:textId="77777777" w:rsidR="00CA3E8B" w:rsidRPr="005B53E9" w:rsidRDefault="00CA3E8B" w:rsidP="00C42AD4">
      <w:pPr>
        <w:pStyle w:val="Heading5"/>
        <w:numPr>
          <w:ilvl w:val="0"/>
          <w:numId w:val="0"/>
        </w:numPr>
        <w:ind w:left="1418"/>
      </w:pPr>
      <w:r w:rsidRPr="005B53E9">
        <w:t xml:space="preserve">The </w:t>
      </w:r>
      <w:r w:rsidR="00393A0A">
        <w:t>Lead Agency</w:t>
      </w:r>
      <w:r w:rsidRPr="005B53E9">
        <w:t xml:space="preserve"> may, in its absolute discretion, disregard any </w:t>
      </w:r>
      <w:r w:rsidR="00731598" w:rsidRPr="005B53E9">
        <w:t>Proposal</w:t>
      </w:r>
      <w:r w:rsidRPr="005B53E9">
        <w:t xml:space="preserve"> that is</w:t>
      </w:r>
      <w:r w:rsidR="00A35C9C" w:rsidRPr="005B53E9">
        <w:t>,</w:t>
      </w:r>
      <w:r w:rsidRPr="005B53E9">
        <w:t xml:space="preserve"> or is stated to be</w:t>
      </w:r>
      <w:r w:rsidR="00A35C9C" w:rsidRPr="005B53E9">
        <w:t>,</w:t>
      </w:r>
      <w:r w:rsidRPr="005B53E9">
        <w:t xml:space="preserve"> </w:t>
      </w:r>
      <w:r w:rsidR="00C42AD4" w:rsidRPr="005B53E9">
        <w:t xml:space="preserve">subject to any one or more of the </w:t>
      </w:r>
      <w:r w:rsidRPr="005B53E9">
        <w:t>condition</w:t>
      </w:r>
      <w:r w:rsidR="00C42AD4" w:rsidRPr="005B53E9">
        <w:t>s detailed above.</w:t>
      </w:r>
    </w:p>
    <w:p w14:paraId="4F7F2038" w14:textId="77777777" w:rsidR="00EE504F" w:rsidRPr="005B53E9" w:rsidRDefault="00EE504F" w:rsidP="00C42AD4">
      <w:pPr>
        <w:pStyle w:val="Heading4"/>
      </w:pPr>
      <w:r w:rsidRPr="005B53E9">
        <w:t xml:space="preserve">The </w:t>
      </w:r>
      <w:r w:rsidR="00393A0A">
        <w:t>Lead Agency</w:t>
      </w:r>
      <w:r w:rsidRPr="005B53E9">
        <w:t xml:space="preserve"> reserves the right to accept a </w:t>
      </w:r>
      <w:r w:rsidR="00731598" w:rsidRPr="005B53E9">
        <w:t>Proposal</w:t>
      </w:r>
      <w:r w:rsidRPr="005B53E9">
        <w:t xml:space="preserve"> in part or in whole</w:t>
      </w:r>
      <w:r w:rsidR="00325492" w:rsidRPr="005B53E9">
        <w:t xml:space="preserve"> or to negotiate </w:t>
      </w:r>
      <w:r w:rsidR="00611E9E" w:rsidRPr="005B53E9">
        <w:t xml:space="preserve">with a </w:t>
      </w:r>
      <w:r w:rsidR="00D153B5" w:rsidRPr="005B53E9">
        <w:t>Tenderer</w:t>
      </w:r>
      <w:r w:rsidR="00611E9E" w:rsidRPr="005B53E9">
        <w:t xml:space="preserve"> </w:t>
      </w:r>
      <w:r w:rsidR="00325492" w:rsidRPr="005B53E9">
        <w:t xml:space="preserve">in accordance with </w:t>
      </w:r>
      <w:r w:rsidR="00DD0306" w:rsidRPr="005B53E9">
        <w:t xml:space="preserve">section </w:t>
      </w:r>
      <w:r w:rsidR="00C42AD4" w:rsidRPr="005B53E9">
        <w:t>8.3 of this Part A</w:t>
      </w:r>
      <w:r w:rsidRPr="005B53E9">
        <w:t>.</w:t>
      </w:r>
    </w:p>
    <w:p w14:paraId="5B03F40F" w14:textId="77777777" w:rsidR="00EE504F" w:rsidRPr="005B53E9" w:rsidRDefault="00EE504F" w:rsidP="00FE0690">
      <w:pPr>
        <w:pStyle w:val="Heading2"/>
      </w:pPr>
      <w:r w:rsidRPr="005B53E9">
        <w:t xml:space="preserve">Compliance with </w:t>
      </w:r>
      <w:r w:rsidR="003E31FF" w:rsidRPr="005B53E9">
        <w:t>S</w:t>
      </w:r>
      <w:r w:rsidRPr="005B53E9">
        <w:t xml:space="preserve">pecification and </w:t>
      </w:r>
      <w:r w:rsidR="003E31FF" w:rsidRPr="005B53E9">
        <w:t>P</w:t>
      </w:r>
      <w:r w:rsidRPr="005B53E9">
        <w:t xml:space="preserve">roposed </w:t>
      </w:r>
      <w:r w:rsidR="003E31FF" w:rsidRPr="005B53E9">
        <w:t>C</w:t>
      </w:r>
      <w:r w:rsidRPr="005B53E9">
        <w:t>ontract</w:t>
      </w:r>
    </w:p>
    <w:p w14:paraId="41B6DCFC" w14:textId="77777777" w:rsidR="00EE504F" w:rsidRPr="005B53E9" w:rsidRDefault="00EE504F" w:rsidP="00FE0690">
      <w:pPr>
        <w:pStyle w:val="Heading3"/>
      </w:pPr>
      <w:r w:rsidRPr="005B53E9">
        <w:t>Compliance with Specification</w:t>
      </w:r>
    </w:p>
    <w:p w14:paraId="1F487ADA" w14:textId="77777777" w:rsidR="00E27428" w:rsidRPr="005B53E9" w:rsidRDefault="00EE504F" w:rsidP="00FE0690">
      <w:pPr>
        <w:pStyle w:val="BodyTextIndent2"/>
        <w:spacing w:before="0" w:after="120"/>
        <w:rPr>
          <w:rFonts w:cs="Times New Roman"/>
          <w:vanish w:val="0"/>
          <w:szCs w:val="20"/>
          <w:lang w:val="en-AU"/>
        </w:rPr>
      </w:pPr>
      <w:r w:rsidRPr="005B53E9">
        <w:rPr>
          <w:rFonts w:cs="Times New Roman"/>
          <w:vanish w:val="0"/>
          <w:szCs w:val="20"/>
          <w:lang w:val="en-AU"/>
        </w:rPr>
        <w:t xml:space="preserve">Under Part D of this </w:t>
      </w:r>
      <w:r w:rsidR="003049B7" w:rsidRPr="005B53E9">
        <w:rPr>
          <w:rFonts w:cs="Times New Roman"/>
          <w:vanish w:val="0"/>
          <w:szCs w:val="20"/>
          <w:lang w:val="en-AU"/>
        </w:rPr>
        <w:t>RFP</w:t>
      </w:r>
      <w:r w:rsidRPr="005B53E9">
        <w:rPr>
          <w:rFonts w:cs="Times New Roman"/>
          <w:vanish w:val="0"/>
          <w:szCs w:val="20"/>
          <w:lang w:val="en-AU"/>
        </w:rPr>
        <w:t xml:space="preserve"> a Tenderer </w:t>
      </w:r>
      <w:r w:rsidR="00181039" w:rsidRPr="005B53E9">
        <w:rPr>
          <w:rFonts w:cs="Times New Roman"/>
          <w:vanish w:val="0"/>
          <w:szCs w:val="20"/>
          <w:lang w:val="en-AU"/>
        </w:rPr>
        <w:t xml:space="preserve">must </w:t>
      </w:r>
      <w:r w:rsidRPr="005B53E9">
        <w:rPr>
          <w:rFonts w:cs="Times New Roman"/>
          <w:vanish w:val="0"/>
          <w:szCs w:val="20"/>
          <w:lang w:val="en-AU"/>
        </w:rPr>
        <w:t>submit a tabulated statement showing</w:t>
      </w:r>
      <w:r w:rsidR="009E1C1A" w:rsidRPr="005B53E9">
        <w:rPr>
          <w:rFonts w:cs="Times New Roman"/>
          <w:vanish w:val="0"/>
          <w:szCs w:val="20"/>
          <w:lang w:val="en-AU"/>
        </w:rPr>
        <w:t>,</w:t>
      </w:r>
      <w:r w:rsidRPr="005B53E9">
        <w:rPr>
          <w:rFonts w:cs="Times New Roman"/>
          <w:vanish w:val="0"/>
          <w:szCs w:val="20"/>
          <w:lang w:val="en-AU"/>
        </w:rPr>
        <w:t xml:space="preserve"> in order of the relevant clauses, its level of compliance with </w:t>
      </w:r>
      <w:r w:rsidR="008934B5" w:rsidRPr="005B53E9">
        <w:rPr>
          <w:rFonts w:cs="Times New Roman"/>
          <w:vanish w:val="0"/>
          <w:szCs w:val="20"/>
          <w:lang w:val="en-AU"/>
        </w:rPr>
        <w:t>the</w:t>
      </w:r>
      <w:r w:rsidRPr="005B53E9">
        <w:rPr>
          <w:rFonts w:cs="Times New Roman"/>
          <w:vanish w:val="0"/>
          <w:szCs w:val="20"/>
          <w:lang w:val="en-AU"/>
        </w:rPr>
        <w:t xml:space="preserve"> Specification</w:t>
      </w:r>
      <w:r w:rsidR="008934B5" w:rsidRPr="005B53E9">
        <w:rPr>
          <w:rFonts w:cs="Times New Roman"/>
          <w:vanish w:val="0"/>
          <w:szCs w:val="20"/>
          <w:lang w:val="en-AU"/>
        </w:rPr>
        <w:t xml:space="preserve"> contained in Part B</w:t>
      </w:r>
      <w:r w:rsidR="009E1C1A" w:rsidRPr="005B53E9">
        <w:rPr>
          <w:rFonts w:cs="Times New Roman"/>
          <w:vanish w:val="0"/>
          <w:szCs w:val="20"/>
          <w:lang w:val="en-AU"/>
        </w:rPr>
        <w:t xml:space="preserve"> of this </w:t>
      </w:r>
      <w:r w:rsidR="003049B7" w:rsidRPr="005B53E9">
        <w:rPr>
          <w:rFonts w:cs="Times New Roman"/>
          <w:vanish w:val="0"/>
          <w:szCs w:val="20"/>
          <w:lang w:val="en-AU"/>
        </w:rPr>
        <w:t>RFP</w:t>
      </w:r>
      <w:r w:rsidR="00E27428" w:rsidRPr="005B53E9">
        <w:rPr>
          <w:rFonts w:cs="Times New Roman"/>
          <w:vanish w:val="0"/>
          <w:szCs w:val="20"/>
          <w:lang w:val="en-AU"/>
        </w:rPr>
        <w:t>.</w:t>
      </w:r>
    </w:p>
    <w:p w14:paraId="3A9DC5BA" w14:textId="77777777" w:rsidR="00E27428" w:rsidRPr="005B53E9" w:rsidRDefault="00E27428" w:rsidP="00FE0690">
      <w:pPr>
        <w:pStyle w:val="BodyTextIndent2"/>
        <w:spacing w:before="0" w:after="120"/>
        <w:rPr>
          <w:rFonts w:cs="Times New Roman"/>
          <w:vanish w:val="0"/>
          <w:szCs w:val="20"/>
          <w:lang w:val="en-AU"/>
        </w:rPr>
      </w:pPr>
      <w:r w:rsidRPr="005B53E9">
        <w:rPr>
          <w:rFonts w:cs="Times New Roman"/>
          <w:vanish w:val="0"/>
          <w:szCs w:val="20"/>
          <w:lang w:val="en-AU"/>
        </w:rPr>
        <w:t xml:space="preserve">In particular, </w:t>
      </w:r>
      <w:r w:rsidR="00CE0C61" w:rsidRPr="005B53E9">
        <w:rPr>
          <w:rFonts w:cs="Times New Roman"/>
          <w:vanish w:val="0"/>
          <w:szCs w:val="20"/>
          <w:lang w:val="en-AU"/>
        </w:rPr>
        <w:t>Tenderers</w:t>
      </w:r>
      <w:r w:rsidRPr="005B53E9">
        <w:rPr>
          <w:rFonts w:cs="Times New Roman"/>
          <w:vanish w:val="0"/>
          <w:szCs w:val="20"/>
          <w:lang w:val="en-AU"/>
        </w:rPr>
        <w:t xml:space="preserve"> must state if they will not comply with the </w:t>
      </w:r>
      <w:r w:rsidR="00B74DA4" w:rsidRPr="005B53E9">
        <w:rPr>
          <w:rFonts w:cs="Times New Roman"/>
          <w:vanish w:val="0"/>
          <w:szCs w:val="20"/>
          <w:lang w:val="en-AU"/>
        </w:rPr>
        <w:t>Specification or</w:t>
      </w:r>
      <w:r w:rsidRPr="005B53E9">
        <w:rPr>
          <w:rFonts w:cs="Times New Roman"/>
          <w:vanish w:val="0"/>
          <w:szCs w:val="20"/>
          <w:lang w:val="en-AU"/>
        </w:rPr>
        <w:t xml:space="preserve"> will only comply with the Specification subject to conditions</w:t>
      </w:r>
      <w:r w:rsidR="00EE504F" w:rsidRPr="005B53E9">
        <w:rPr>
          <w:rFonts w:cs="Times New Roman"/>
          <w:vanish w:val="0"/>
          <w:szCs w:val="20"/>
          <w:lang w:val="en-AU"/>
        </w:rPr>
        <w:t>.</w:t>
      </w:r>
      <w:r w:rsidRPr="005B53E9">
        <w:rPr>
          <w:rFonts w:cs="Times New Roman"/>
          <w:vanish w:val="0"/>
          <w:szCs w:val="20"/>
          <w:lang w:val="en-AU"/>
        </w:rPr>
        <w:t xml:space="preserve"> Full details of the non-compliance (including the nature and extent of the non-compliance and any reasons for such non-compliance) must be stated in the space provided in the tabulated statement contained in section 2 of Part D. </w:t>
      </w:r>
      <w:r w:rsidR="009F4B5B" w:rsidRPr="005B53E9">
        <w:rPr>
          <w:rFonts w:cs="Times New Roman"/>
          <w:vanish w:val="0"/>
          <w:szCs w:val="20"/>
          <w:lang w:val="en-AU"/>
        </w:rPr>
        <w:t>No response is required in respect of a particular section of the Specification where Tenderers will comply with the Specification.</w:t>
      </w:r>
      <w:r w:rsidR="008C10C4">
        <w:rPr>
          <w:rFonts w:cs="Times New Roman"/>
          <w:vanish w:val="0"/>
          <w:szCs w:val="20"/>
          <w:lang w:val="en-AU"/>
        </w:rPr>
        <w:t xml:space="preserve"> </w:t>
      </w:r>
      <w:r w:rsidR="009F4B5B" w:rsidRPr="005B53E9">
        <w:rPr>
          <w:rFonts w:cs="Times New Roman"/>
          <w:vanish w:val="0"/>
          <w:szCs w:val="20"/>
          <w:lang w:val="en-AU"/>
        </w:rPr>
        <w:t xml:space="preserve">Only sections that Tenderers will not comply </w:t>
      </w:r>
      <w:r w:rsidR="009F4B5B" w:rsidRPr="005B53E9">
        <w:rPr>
          <w:rFonts w:cs="Times New Roman"/>
          <w:vanish w:val="0"/>
          <w:szCs w:val="20"/>
          <w:lang w:val="en-AU"/>
        </w:rPr>
        <w:lastRenderedPageBreak/>
        <w:t>with, or will only comply with subject to conditions</w:t>
      </w:r>
      <w:r w:rsidR="00846DD4" w:rsidRPr="005B53E9">
        <w:rPr>
          <w:rFonts w:cs="Times New Roman"/>
          <w:vanish w:val="0"/>
          <w:szCs w:val="20"/>
          <w:lang w:val="en-AU"/>
        </w:rPr>
        <w:t>,</w:t>
      </w:r>
      <w:r w:rsidR="009F4B5B" w:rsidRPr="005B53E9">
        <w:rPr>
          <w:rFonts w:cs="Times New Roman"/>
          <w:vanish w:val="0"/>
          <w:szCs w:val="20"/>
          <w:lang w:val="en-AU"/>
        </w:rPr>
        <w:t xml:space="preserve"> should be noted in the tabulated statement.</w:t>
      </w:r>
    </w:p>
    <w:p w14:paraId="51B743D1" w14:textId="77777777" w:rsidR="00650C73" w:rsidRPr="005B53E9" w:rsidRDefault="00CE0C61" w:rsidP="00650C73">
      <w:pPr>
        <w:pStyle w:val="BodyTextIndent2"/>
        <w:spacing w:before="0" w:after="120"/>
        <w:rPr>
          <w:rFonts w:cs="Times New Roman"/>
          <w:vanish w:val="0"/>
          <w:szCs w:val="20"/>
          <w:lang w:val="en-AU"/>
        </w:rPr>
      </w:pPr>
      <w:r w:rsidRPr="005B53E9">
        <w:rPr>
          <w:rFonts w:cs="Times New Roman"/>
          <w:vanish w:val="0"/>
          <w:szCs w:val="20"/>
          <w:lang w:val="en-AU"/>
        </w:rPr>
        <w:t>T</w:t>
      </w:r>
      <w:r w:rsidR="00650C73" w:rsidRPr="005B53E9">
        <w:rPr>
          <w:rFonts w:cs="Times New Roman"/>
          <w:vanish w:val="0"/>
          <w:szCs w:val="20"/>
          <w:lang w:val="en-AU"/>
        </w:rPr>
        <w:t xml:space="preserve">he </w:t>
      </w:r>
      <w:r w:rsidR="00393A0A">
        <w:rPr>
          <w:rFonts w:cs="Times New Roman"/>
          <w:vanish w:val="0"/>
          <w:szCs w:val="20"/>
          <w:lang w:val="en-AU"/>
        </w:rPr>
        <w:t>Lead Agency</w:t>
      </w:r>
      <w:r w:rsidR="00650C73" w:rsidRPr="005B53E9">
        <w:rPr>
          <w:rFonts w:cs="Times New Roman"/>
          <w:vanish w:val="0"/>
          <w:szCs w:val="20"/>
          <w:lang w:val="en-AU"/>
        </w:rPr>
        <w:t xml:space="preserve"> is prepared to contemplate minor variations or departures from the Specifications proposed by </w:t>
      </w:r>
      <w:r w:rsidRPr="005B53E9">
        <w:rPr>
          <w:rFonts w:cs="Times New Roman"/>
          <w:vanish w:val="0"/>
          <w:szCs w:val="20"/>
          <w:lang w:val="en-AU"/>
        </w:rPr>
        <w:t>Tenderers</w:t>
      </w:r>
      <w:r w:rsidR="00650C73" w:rsidRPr="005B53E9">
        <w:rPr>
          <w:rFonts w:cs="Times New Roman"/>
          <w:vanish w:val="0"/>
          <w:szCs w:val="20"/>
          <w:lang w:val="en-AU"/>
        </w:rPr>
        <w:t>.</w:t>
      </w:r>
      <w:r w:rsidR="008C10C4">
        <w:rPr>
          <w:rFonts w:cs="Times New Roman"/>
          <w:vanish w:val="0"/>
          <w:szCs w:val="20"/>
          <w:lang w:val="en-AU"/>
        </w:rPr>
        <w:t xml:space="preserve"> </w:t>
      </w:r>
      <w:r w:rsidR="00650C73" w:rsidRPr="005B53E9">
        <w:rPr>
          <w:rFonts w:cs="Times New Roman"/>
          <w:vanish w:val="0"/>
          <w:szCs w:val="20"/>
          <w:lang w:val="en-AU"/>
        </w:rPr>
        <w:t xml:space="preserve">However, </w:t>
      </w:r>
      <w:r w:rsidRPr="005B53E9">
        <w:rPr>
          <w:rFonts w:cs="Times New Roman"/>
          <w:vanish w:val="0"/>
          <w:szCs w:val="20"/>
          <w:lang w:val="en-AU"/>
        </w:rPr>
        <w:t>Tenderers</w:t>
      </w:r>
      <w:r w:rsidR="00650C73" w:rsidRPr="005B53E9">
        <w:rPr>
          <w:rFonts w:cs="Times New Roman"/>
          <w:vanish w:val="0"/>
          <w:szCs w:val="20"/>
          <w:lang w:val="en-AU"/>
        </w:rPr>
        <w:t xml:space="preserve"> should note that significant or substantive variations or departures from the Specifications will </w:t>
      </w:r>
      <w:r w:rsidR="00650C73" w:rsidRPr="005B53E9">
        <w:rPr>
          <w:rFonts w:cs="Times New Roman"/>
          <w:b/>
          <w:vanish w:val="0"/>
          <w:szCs w:val="20"/>
          <w:lang w:val="en-AU"/>
        </w:rPr>
        <w:t xml:space="preserve">not </w:t>
      </w:r>
      <w:r w:rsidR="00650C73" w:rsidRPr="005B53E9">
        <w:rPr>
          <w:rFonts w:cs="Times New Roman"/>
          <w:vanish w:val="0"/>
          <w:szCs w:val="20"/>
          <w:lang w:val="en-AU"/>
        </w:rPr>
        <w:t xml:space="preserve">be viewed favourably unless </w:t>
      </w:r>
      <w:r w:rsidRPr="005B53E9">
        <w:rPr>
          <w:rFonts w:cs="Times New Roman"/>
          <w:vanish w:val="0"/>
          <w:szCs w:val="20"/>
          <w:lang w:val="en-AU"/>
        </w:rPr>
        <w:t>the Tenderer</w:t>
      </w:r>
      <w:r w:rsidR="00650C73" w:rsidRPr="005B53E9">
        <w:rPr>
          <w:rFonts w:cs="Times New Roman"/>
          <w:vanish w:val="0"/>
          <w:szCs w:val="20"/>
          <w:lang w:val="en-AU"/>
        </w:rPr>
        <w:t xml:space="preserve"> is able to demonstrate </w:t>
      </w:r>
      <w:r w:rsidRPr="005B53E9">
        <w:rPr>
          <w:rFonts w:cs="Times New Roman"/>
          <w:vanish w:val="0"/>
          <w:szCs w:val="20"/>
          <w:lang w:val="en-AU"/>
        </w:rPr>
        <w:t xml:space="preserve">to the satisfaction of the </w:t>
      </w:r>
      <w:r w:rsidR="00393A0A">
        <w:rPr>
          <w:rFonts w:cs="Times New Roman"/>
          <w:vanish w:val="0"/>
          <w:szCs w:val="20"/>
          <w:lang w:val="en-AU"/>
        </w:rPr>
        <w:t>Lead Agency</w:t>
      </w:r>
      <w:r w:rsidRPr="005B53E9">
        <w:rPr>
          <w:rFonts w:cs="Times New Roman"/>
          <w:vanish w:val="0"/>
          <w:szCs w:val="20"/>
          <w:lang w:val="en-AU"/>
        </w:rPr>
        <w:t xml:space="preserve"> </w:t>
      </w:r>
      <w:r w:rsidR="00650C73" w:rsidRPr="005B53E9">
        <w:rPr>
          <w:rFonts w:cs="Times New Roman"/>
          <w:vanish w:val="0"/>
          <w:szCs w:val="20"/>
          <w:lang w:val="en-AU"/>
        </w:rPr>
        <w:t>the necessity for such variations or departures.</w:t>
      </w:r>
      <w:r w:rsidR="008C10C4">
        <w:rPr>
          <w:rFonts w:cs="Times New Roman"/>
          <w:vanish w:val="0"/>
          <w:szCs w:val="20"/>
          <w:lang w:val="en-AU"/>
        </w:rPr>
        <w:t xml:space="preserve"> </w:t>
      </w:r>
    </w:p>
    <w:p w14:paraId="7EB17B32" w14:textId="77777777" w:rsidR="00EE504F" w:rsidRPr="005B53E9" w:rsidRDefault="00E27428" w:rsidP="00FE0690">
      <w:pPr>
        <w:pStyle w:val="BodyTextIndent2"/>
        <w:spacing w:before="0" w:after="120"/>
        <w:rPr>
          <w:rFonts w:cs="Times New Roman"/>
          <w:vanish w:val="0"/>
          <w:szCs w:val="20"/>
          <w:lang w:val="en-AU"/>
        </w:rPr>
      </w:pPr>
      <w:r w:rsidRPr="005B53E9">
        <w:rPr>
          <w:rFonts w:cs="Times New Roman"/>
          <w:b/>
          <w:i/>
          <w:vanish w:val="0"/>
          <w:szCs w:val="20"/>
          <w:lang w:val="en-AU"/>
        </w:rPr>
        <w:t xml:space="preserve">The </w:t>
      </w:r>
      <w:r w:rsidR="00393A0A">
        <w:rPr>
          <w:rFonts w:cs="Times New Roman"/>
          <w:b/>
          <w:i/>
          <w:vanish w:val="0"/>
          <w:szCs w:val="20"/>
          <w:lang w:val="en-AU"/>
        </w:rPr>
        <w:t>Lead Agency</w:t>
      </w:r>
      <w:r w:rsidRPr="005B53E9">
        <w:rPr>
          <w:rFonts w:cs="Times New Roman"/>
          <w:b/>
          <w:i/>
          <w:vanish w:val="0"/>
          <w:szCs w:val="20"/>
          <w:lang w:val="en-AU"/>
        </w:rPr>
        <w:t xml:space="preserve"> will assume that a </w:t>
      </w:r>
      <w:r w:rsidR="00CE0C61" w:rsidRPr="005B53E9">
        <w:rPr>
          <w:rFonts w:cs="Times New Roman"/>
          <w:b/>
          <w:i/>
          <w:vanish w:val="0"/>
          <w:szCs w:val="20"/>
          <w:lang w:val="en-AU"/>
        </w:rPr>
        <w:t xml:space="preserve">Tenderer’s </w:t>
      </w:r>
      <w:r w:rsidRPr="005B53E9">
        <w:rPr>
          <w:rFonts w:cs="Times New Roman"/>
          <w:b/>
          <w:i/>
          <w:vanish w:val="0"/>
          <w:szCs w:val="20"/>
          <w:lang w:val="en-AU"/>
        </w:rPr>
        <w:t xml:space="preserve">Response complies in all relevant respects with the Specification unless the </w:t>
      </w:r>
      <w:r w:rsidR="00CE0C61" w:rsidRPr="005B53E9">
        <w:rPr>
          <w:rFonts w:cs="Times New Roman"/>
          <w:b/>
          <w:i/>
          <w:vanish w:val="0"/>
          <w:szCs w:val="20"/>
          <w:lang w:val="en-AU"/>
        </w:rPr>
        <w:t>Tenderer</w:t>
      </w:r>
      <w:r w:rsidRPr="005B53E9">
        <w:rPr>
          <w:rFonts w:cs="Times New Roman"/>
          <w:b/>
          <w:i/>
          <w:vanish w:val="0"/>
          <w:szCs w:val="20"/>
          <w:lang w:val="en-AU"/>
        </w:rPr>
        <w:t xml:space="preserve"> states otherwise.</w:t>
      </w:r>
      <w:r w:rsidR="008C10C4">
        <w:rPr>
          <w:rFonts w:cs="Times New Roman"/>
          <w:b/>
          <w:i/>
          <w:vanish w:val="0"/>
          <w:szCs w:val="20"/>
          <w:lang w:val="en-AU"/>
        </w:rPr>
        <w:t xml:space="preserve"> </w:t>
      </w:r>
      <w:r w:rsidRPr="005B53E9">
        <w:rPr>
          <w:rFonts w:cs="Times New Roman"/>
          <w:b/>
          <w:i/>
          <w:vanish w:val="0"/>
          <w:szCs w:val="20"/>
          <w:lang w:val="en-AU"/>
        </w:rPr>
        <w:t xml:space="preserve">Failure to notify the </w:t>
      </w:r>
      <w:r w:rsidR="00393A0A">
        <w:rPr>
          <w:rFonts w:cs="Times New Roman"/>
          <w:b/>
          <w:i/>
          <w:vanish w:val="0"/>
          <w:szCs w:val="20"/>
          <w:lang w:val="en-AU"/>
        </w:rPr>
        <w:t>Lead Agency</w:t>
      </w:r>
      <w:r w:rsidRPr="005B53E9">
        <w:rPr>
          <w:rFonts w:cs="Times New Roman"/>
          <w:b/>
          <w:i/>
          <w:vanish w:val="0"/>
          <w:szCs w:val="20"/>
          <w:lang w:val="en-AU"/>
        </w:rPr>
        <w:t xml:space="preserve"> of any non-compliance may result in a </w:t>
      </w:r>
      <w:r w:rsidR="00CE0C61" w:rsidRPr="005B53E9">
        <w:rPr>
          <w:rFonts w:cs="Times New Roman"/>
          <w:b/>
          <w:i/>
          <w:vanish w:val="0"/>
          <w:szCs w:val="20"/>
          <w:lang w:val="en-AU"/>
        </w:rPr>
        <w:t>Tenderer</w:t>
      </w:r>
      <w:r w:rsidRPr="005B53E9">
        <w:rPr>
          <w:rFonts w:cs="Times New Roman"/>
          <w:b/>
          <w:i/>
          <w:vanish w:val="0"/>
          <w:szCs w:val="20"/>
          <w:lang w:val="en-AU"/>
        </w:rPr>
        <w:t xml:space="preserve">’s Response being disregarded. </w:t>
      </w:r>
    </w:p>
    <w:p w14:paraId="79D017EF" w14:textId="77777777" w:rsidR="0016181B" w:rsidRPr="005B53E9" w:rsidRDefault="008262FA" w:rsidP="00FE0690">
      <w:pPr>
        <w:pStyle w:val="BodyTextIndent2"/>
        <w:spacing w:before="0" w:after="120"/>
        <w:rPr>
          <w:rFonts w:cs="Times New Roman"/>
          <w:vanish w:val="0"/>
          <w:szCs w:val="20"/>
          <w:lang w:val="en-AU"/>
        </w:rPr>
      </w:pPr>
      <w:r w:rsidRPr="005B53E9">
        <w:rPr>
          <w:rFonts w:cs="Times New Roman"/>
          <w:vanish w:val="0"/>
          <w:szCs w:val="20"/>
          <w:lang w:val="en-AU"/>
        </w:rPr>
        <w:t>For the purposes of this section 7.1</w:t>
      </w:r>
      <w:r w:rsidR="00E27428" w:rsidRPr="005B53E9">
        <w:rPr>
          <w:rFonts w:cs="Times New Roman"/>
          <w:vanish w:val="0"/>
          <w:szCs w:val="20"/>
          <w:lang w:val="en-AU"/>
        </w:rPr>
        <w:t>:</w:t>
      </w:r>
      <w:r w:rsidR="008C10C4">
        <w:rPr>
          <w:rFonts w:cs="Times New Roman"/>
          <w:vanish w:val="0"/>
          <w:szCs w:val="20"/>
          <w:lang w:val="en-AU"/>
        </w:rPr>
        <w:t xml:space="preserve"> </w:t>
      </w:r>
      <w:r w:rsidR="008C10C4">
        <w:rPr>
          <w:rFonts w:cs="Times New Roman"/>
          <w:b/>
          <w:i/>
          <w:vanish w:val="0"/>
          <w:szCs w:val="20"/>
          <w:lang w:val="en-AU"/>
        </w:rPr>
        <w:t xml:space="preserve"> </w:t>
      </w:r>
    </w:p>
    <w:p w14:paraId="3F3325E2" w14:textId="77777777" w:rsidR="00EE504F" w:rsidRPr="005B53E9" w:rsidRDefault="00EE504F" w:rsidP="00E27428">
      <w:pPr>
        <w:pStyle w:val="Heading4"/>
      </w:pPr>
      <w:r w:rsidRPr="005B53E9">
        <w:rPr>
          <w:b/>
          <w:i/>
        </w:rPr>
        <w:t>Complies</w:t>
      </w:r>
      <w:r w:rsidR="00E27428" w:rsidRPr="005B53E9">
        <w:rPr>
          <w:b/>
          <w:i/>
        </w:rPr>
        <w:t xml:space="preserve"> </w:t>
      </w:r>
      <w:r w:rsidRPr="005B53E9">
        <w:t>means</w:t>
      </w:r>
      <w:r w:rsidR="00E27428" w:rsidRPr="005B53E9">
        <w:t xml:space="preserve"> </w:t>
      </w:r>
      <w:r w:rsidRPr="005B53E9">
        <w:t xml:space="preserve">that </w:t>
      </w:r>
      <w:r w:rsidR="00E27428" w:rsidRPr="005B53E9">
        <w:t xml:space="preserve">in all respects </w:t>
      </w:r>
      <w:r w:rsidRPr="005B53E9">
        <w:t xml:space="preserve">the </w:t>
      </w:r>
      <w:r w:rsidR="00CE0C61" w:rsidRPr="005B53E9">
        <w:t xml:space="preserve">Tenderer’s Response </w:t>
      </w:r>
      <w:r w:rsidR="00E27428" w:rsidRPr="005B53E9">
        <w:t>meets or otherwise satisfies</w:t>
      </w:r>
      <w:r w:rsidRPr="005B53E9">
        <w:t xml:space="preserve"> </w:t>
      </w:r>
      <w:r w:rsidR="00E27428" w:rsidRPr="005B53E9">
        <w:t>all</w:t>
      </w:r>
      <w:r w:rsidRPr="005B53E9">
        <w:t xml:space="preserve"> specified outputs</w:t>
      </w:r>
      <w:r w:rsidR="00E27428" w:rsidRPr="005B53E9">
        <w:t>,</w:t>
      </w:r>
      <w:r w:rsidRPr="005B53E9">
        <w:t xml:space="preserve"> characteristics or standard</w:t>
      </w:r>
      <w:r w:rsidR="00E27428" w:rsidRPr="005B53E9">
        <w:t>s</w:t>
      </w:r>
      <w:r w:rsidRPr="005B53E9">
        <w:t>.</w:t>
      </w:r>
    </w:p>
    <w:p w14:paraId="284124E5" w14:textId="77777777" w:rsidR="008934B5" w:rsidRPr="005B53E9" w:rsidRDefault="0016181B" w:rsidP="00E27428">
      <w:pPr>
        <w:pStyle w:val="Heading4"/>
      </w:pPr>
      <w:r w:rsidRPr="005B53E9">
        <w:rPr>
          <w:b/>
          <w:i/>
        </w:rPr>
        <w:t>Will comply subject to conditions</w:t>
      </w:r>
      <w:r w:rsidR="00E27428" w:rsidRPr="005B53E9">
        <w:rPr>
          <w:b/>
          <w:i/>
        </w:rPr>
        <w:t xml:space="preserve"> </w:t>
      </w:r>
      <w:r w:rsidR="00E27428" w:rsidRPr="005B53E9">
        <w:t xml:space="preserve">means </w:t>
      </w:r>
      <w:r w:rsidR="00EE504F" w:rsidRPr="005B53E9">
        <w:t xml:space="preserve">that the </w:t>
      </w:r>
      <w:r w:rsidR="008934B5" w:rsidRPr="005B53E9">
        <w:t xml:space="preserve">specified </w:t>
      </w:r>
      <w:r w:rsidR="00EE504F" w:rsidRPr="005B53E9">
        <w:t>outputs</w:t>
      </w:r>
      <w:r w:rsidR="008934B5" w:rsidRPr="005B53E9">
        <w:t>,</w:t>
      </w:r>
      <w:r w:rsidR="00EE504F" w:rsidRPr="005B53E9">
        <w:t xml:space="preserve"> characteristic or performance standard can only be met </w:t>
      </w:r>
      <w:r w:rsidR="00E27428" w:rsidRPr="005B53E9">
        <w:t xml:space="preserve">by the </w:t>
      </w:r>
      <w:r w:rsidR="00B44714" w:rsidRPr="005B53E9">
        <w:t>Tenderer</w:t>
      </w:r>
      <w:r w:rsidR="00E27428" w:rsidRPr="005B53E9">
        <w:t xml:space="preserve"> </w:t>
      </w:r>
      <w:r w:rsidR="00EE504F" w:rsidRPr="005B53E9">
        <w:t>subject to certain conditions.</w:t>
      </w:r>
    </w:p>
    <w:p w14:paraId="66313E34" w14:textId="77777777" w:rsidR="00EE504F" w:rsidRPr="005B53E9" w:rsidRDefault="0016181B" w:rsidP="00E27428">
      <w:pPr>
        <w:pStyle w:val="Heading4"/>
      </w:pPr>
      <w:r w:rsidRPr="005B53E9">
        <w:rPr>
          <w:b/>
          <w:i/>
        </w:rPr>
        <w:t>Will</w:t>
      </w:r>
      <w:r w:rsidR="00EE504F" w:rsidRPr="005B53E9">
        <w:rPr>
          <w:b/>
          <w:i/>
        </w:rPr>
        <w:t xml:space="preserve"> </w:t>
      </w:r>
      <w:r w:rsidRPr="005B53E9">
        <w:rPr>
          <w:b/>
          <w:i/>
        </w:rPr>
        <w:t>n</w:t>
      </w:r>
      <w:r w:rsidR="00EE504F" w:rsidRPr="005B53E9">
        <w:rPr>
          <w:b/>
          <w:i/>
        </w:rPr>
        <w:t xml:space="preserve">ot </w:t>
      </w:r>
      <w:r w:rsidRPr="005B53E9">
        <w:rPr>
          <w:b/>
          <w:i/>
        </w:rPr>
        <w:t>c</w:t>
      </w:r>
      <w:r w:rsidR="00EE504F" w:rsidRPr="005B53E9">
        <w:rPr>
          <w:b/>
          <w:i/>
        </w:rPr>
        <w:t>omply</w:t>
      </w:r>
      <w:r w:rsidR="00E27428" w:rsidRPr="005B53E9">
        <w:rPr>
          <w:b/>
          <w:i/>
        </w:rPr>
        <w:t xml:space="preserve"> </w:t>
      </w:r>
      <w:r w:rsidR="00EE504F" w:rsidRPr="005B53E9">
        <w:t xml:space="preserve">means that the </w:t>
      </w:r>
      <w:r w:rsidR="00BD49B1" w:rsidRPr="005B53E9">
        <w:t xml:space="preserve">specified </w:t>
      </w:r>
      <w:r w:rsidR="00EE504F" w:rsidRPr="005B53E9">
        <w:t>outputs</w:t>
      </w:r>
      <w:r w:rsidR="00BD49B1" w:rsidRPr="005B53E9">
        <w:t>,</w:t>
      </w:r>
      <w:r w:rsidR="00EE504F" w:rsidRPr="005B53E9">
        <w:t xml:space="preserve"> characteristic or performance standard is not met by the </w:t>
      </w:r>
      <w:r w:rsidR="00BD49B1" w:rsidRPr="005B53E9">
        <w:t xml:space="preserve">Tenderer’s </w:t>
      </w:r>
      <w:r w:rsidRPr="005B53E9">
        <w:t>Response</w:t>
      </w:r>
      <w:r w:rsidR="00EE504F" w:rsidRPr="005B53E9">
        <w:t>.</w:t>
      </w:r>
      <w:r w:rsidR="008C10C4">
        <w:t xml:space="preserve"> </w:t>
      </w:r>
    </w:p>
    <w:p w14:paraId="0A2C4901" w14:textId="77777777" w:rsidR="00EE504F" w:rsidRPr="005B53E9" w:rsidRDefault="00EE504F" w:rsidP="00FE0690">
      <w:pPr>
        <w:pStyle w:val="Heading3"/>
      </w:pPr>
      <w:r w:rsidRPr="005B53E9">
        <w:t xml:space="preserve">Compliance </w:t>
      </w:r>
      <w:r w:rsidR="00A35C9C" w:rsidRPr="005B53E9">
        <w:t xml:space="preserve">with </w:t>
      </w:r>
      <w:r w:rsidRPr="005B53E9">
        <w:t xml:space="preserve">the </w:t>
      </w:r>
      <w:r w:rsidR="009E1C1A" w:rsidRPr="005B53E9">
        <w:t>Proposed</w:t>
      </w:r>
      <w:r w:rsidRPr="005B53E9">
        <w:t xml:space="preserve"> Contract</w:t>
      </w:r>
    </w:p>
    <w:p w14:paraId="5FF9655B" w14:textId="77777777" w:rsidR="00EE504F" w:rsidRPr="005B53E9" w:rsidRDefault="00EE504F" w:rsidP="00FE0690">
      <w:pPr>
        <w:pStyle w:val="BodyTextIndent2"/>
        <w:spacing w:before="0" w:after="120"/>
        <w:rPr>
          <w:rFonts w:cs="Times New Roman"/>
          <w:vanish w:val="0"/>
          <w:szCs w:val="20"/>
          <w:lang w:val="en-AU"/>
        </w:rPr>
      </w:pPr>
      <w:r w:rsidRPr="005B53E9">
        <w:rPr>
          <w:rFonts w:cs="Times New Roman"/>
          <w:vanish w:val="0"/>
          <w:szCs w:val="20"/>
          <w:lang w:val="en-AU"/>
        </w:rPr>
        <w:t xml:space="preserve">Under Part D of this </w:t>
      </w:r>
      <w:r w:rsidR="003049B7" w:rsidRPr="005B53E9">
        <w:rPr>
          <w:rFonts w:cs="Times New Roman"/>
          <w:vanish w:val="0"/>
          <w:szCs w:val="20"/>
          <w:lang w:val="en-AU"/>
        </w:rPr>
        <w:t>RFP</w:t>
      </w:r>
      <w:r w:rsidR="00BD49B1" w:rsidRPr="005B53E9">
        <w:rPr>
          <w:rFonts w:cs="Times New Roman"/>
          <w:vanish w:val="0"/>
          <w:szCs w:val="20"/>
          <w:lang w:val="en-AU"/>
        </w:rPr>
        <w:t>,</w:t>
      </w:r>
      <w:r w:rsidRPr="005B53E9">
        <w:rPr>
          <w:rFonts w:cs="Times New Roman"/>
          <w:vanish w:val="0"/>
          <w:szCs w:val="20"/>
          <w:lang w:val="en-AU"/>
        </w:rPr>
        <w:t xml:space="preserve"> a Tenderer </w:t>
      </w:r>
      <w:r w:rsidR="00181039" w:rsidRPr="005B53E9">
        <w:rPr>
          <w:rFonts w:cs="Times New Roman"/>
          <w:vanish w:val="0"/>
          <w:szCs w:val="20"/>
          <w:lang w:val="en-AU"/>
        </w:rPr>
        <w:t xml:space="preserve">must </w:t>
      </w:r>
      <w:r w:rsidR="00BC000A" w:rsidRPr="005B53E9">
        <w:rPr>
          <w:rFonts w:cs="Times New Roman"/>
          <w:vanish w:val="0"/>
          <w:szCs w:val="20"/>
          <w:lang w:val="en-AU"/>
        </w:rPr>
        <w:t xml:space="preserve">also </w:t>
      </w:r>
      <w:r w:rsidRPr="005B53E9">
        <w:rPr>
          <w:rFonts w:cs="Times New Roman"/>
          <w:vanish w:val="0"/>
          <w:szCs w:val="20"/>
          <w:lang w:val="en-AU"/>
        </w:rPr>
        <w:t>submit a tabulated statement</w:t>
      </w:r>
      <w:r w:rsidR="00BC000A" w:rsidRPr="005B53E9">
        <w:rPr>
          <w:rFonts w:cs="Times New Roman"/>
          <w:vanish w:val="0"/>
          <w:szCs w:val="20"/>
          <w:lang w:val="en-AU"/>
        </w:rPr>
        <w:t>,</w:t>
      </w:r>
      <w:r w:rsidRPr="005B53E9">
        <w:rPr>
          <w:rFonts w:cs="Times New Roman"/>
          <w:vanish w:val="0"/>
          <w:szCs w:val="20"/>
          <w:lang w:val="en-AU"/>
        </w:rPr>
        <w:t xml:space="preserve"> with numbering corresponding to the relevant clauses, detailing its level of compliance with </w:t>
      </w:r>
      <w:r w:rsidR="00BD49B1" w:rsidRPr="005B53E9">
        <w:rPr>
          <w:rFonts w:cs="Times New Roman"/>
          <w:vanish w:val="0"/>
          <w:szCs w:val="20"/>
          <w:lang w:val="en-AU"/>
        </w:rPr>
        <w:t>the</w:t>
      </w:r>
      <w:r w:rsidRPr="005B53E9">
        <w:rPr>
          <w:rFonts w:cs="Times New Roman"/>
          <w:vanish w:val="0"/>
          <w:szCs w:val="20"/>
          <w:lang w:val="en-AU"/>
        </w:rPr>
        <w:t xml:space="preserve"> </w:t>
      </w:r>
      <w:r w:rsidR="009E1C1A" w:rsidRPr="005B53E9">
        <w:rPr>
          <w:rFonts w:cs="Times New Roman"/>
          <w:vanish w:val="0"/>
          <w:szCs w:val="20"/>
          <w:lang w:val="en-AU"/>
        </w:rPr>
        <w:t>Proposed</w:t>
      </w:r>
      <w:r w:rsidRPr="005B53E9">
        <w:rPr>
          <w:rFonts w:cs="Times New Roman"/>
          <w:vanish w:val="0"/>
          <w:szCs w:val="20"/>
          <w:lang w:val="en-AU"/>
        </w:rPr>
        <w:t xml:space="preserve"> Contract</w:t>
      </w:r>
      <w:r w:rsidR="00BD49B1" w:rsidRPr="005B53E9">
        <w:rPr>
          <w:rFonts w:cs="Times New Roman"/>
          <w:vanish w:val="0"/>
          <w:szCs w:val="20"/>
          <w:lang w:val="en-AU"/>
        </w:rPr>
        <w:t xml:space="preserve"> contained in Part C of this </w:t>
      </w:r>
      <w:r w:rsidR="003049B7" w:rsidRPr="005B53E9">
        <w:rPr>
          <w:rFonts w:cs="Times New Roman"/>
          <w:vanish w:val="0"/>
          <w:szCs w:val="20"/>
          <w:lang w:val="en-AU"/>
        </w:rPr>
        <w:t>RFP</w:t>
      </w:r>
      <w:r w:rsidRPr="005B53E9">
        <w:rPr>
          <w:rFonts w:cs="Times New Roman"/>
          <w:vanish w:val="0"/>
          <w:szCs w:val="20"/>
          <w:lang w:val="en-AU"/>
        </w:rPr>
        <w:t>.</w:t>
      </w:r>
    </w:p>
    <w:p w14:paraId="7DB24486" w14:textId="77777777" w:rsidR="00BC000A" w:rsidRPr="005B53E9" w:rsidRDefault="00BC000A" w:rsidP="00BC000A">
      <w:pPr>
        <w:pStyle w:val="BodyTextIndent2"/>
        <w:spacing w:before="0" w:after="120"/>
        <w:rPr>
          <w:rFonts w:cs="Times New Roman"/>
          <w:vanish w:val="0"/>
          <w:szCs w:val="20"/>
          <w:lang w:val="en-AU"/>
        </w:rPr>
      </w:pPr>
      <w:r w:rsidRPr="005B53E9">
        <w:rPr>
          <w:rFonts w:cs="Times New Roman"/>
          <w:vanish w:val="0"/>
          <w:szCs w:val="20"/>
          <w:lang w:val="en-AU"/>
        </w:rPr>
        <w:t xml:space="preserve">In particular, </w:t>
      </w:r>
      <w:r w:rsidR="00C55347" w:rsidRPr="005B53E9">
        <w:rPr>
          <w:rFonts w:cs="Times New Roman"/>
          <w:vanish w:val="0"/>
          <w:szCs w:val="20"/>
          <w:lang w:val="en-AU"/>
        </w:rPr>
        <w:t>Tenderers</w:t>
      </w:r>
      <w:r w:rsidRPr="005B53E9">
        <w:rPr>
          <w:rFonts w:cs="Times New Roman"/>
          <w:vanish w:val="0"/>
          <w:szCs w:val="20"/>
          <w:lang w:val="en-AU"/>
        </w:rPr>
        <w:t xml:space="preserve"> must state if they will not comply with the Proposed </w:t>
      </w:r>
      <w:r w:rsidR="00B74DA4" w:rsidRPr="005B53E9">
        <w:rPr>
          <w:rFonts w:cs="Times New Roman"/>
          <w:vanish w:val="0"/>
          <w:szCs w:val="20"/>
          <w:lang w:val="en-AU"/>
        </w:rPr>
        <w:t>Contract or</w:t>
      </w:r>
      <w:r w:rsidRPr="005B53E9">
        <w:rPr>
          <w:rFonts w:cs="Times New Roman"/>
          <w:vanish w:val="0"/>
          <w:szCs w:val="20"/>
          <w:lang w:val="en-AU"/>
        </w:rPr>
        <w:t xml:space="preserve"> will only comply with the Proposed Contract subject to conditions.</w:t>
      </w:r>
      <w:r w:rsidR="008C10C4">
        <w:rPr>
          <w:rFonts w:cs="Times New Roman"/>
          <w:vanish w:val="0"/>
          <w:szCs w:val="20"/>
          <w:lang w:val="en-AU"/>
        </w:rPr>
        <w:t xml:space="preserve"> </w:t>
      </w:r>
      <w:r w:rsidRPr="005B53E9">
        <w:rPr>
          <w:rFonts w:cs="Times New Roman"/>
          <w:vanish w:val="0"/>
          <w:szCs w:val="20"/>
          <w:lang w:val="en-AU"/>
        </w:rPr>
        <w:t xml:space="preserve">Full details of the non-compliance (including the nature and extent of the non-compliance and any reasons for such non-compliance) must be stated in the space provided in the tabulated statement contained in section 11 of Part D, together with any proposed amendments that would render the contractual provision acceptable to the </w:t>
      </w:r>
      <w:r w:rsidR="00C55347" w:rsidRPr="005B53E9">
        <w:rPr>
          <w:rFonts w:cs="Times New Roman"/>
          <w:vanish w:val="0"/>
          <w:szCs w:val="20"/>
          <w:lang w:val="en-AU"/>
        </w:rPr>
        <w:t>Tenderer</w:t>
      </w:r>
      <w:r w:rsidRPr="005B53E9">
        <w:rPr>
          <w:rFonts w:cs="Times New Roman"/>
          <w:vanish w:val="0"/>
          <w:szCs w:val="20"/>
          <w:lang w:val="en-AU"/>
        </w:rPr>
        <w:t>.</w:t>
      </w:r>
      <w:r w:rsidR="008C10C4">
        <w:rPr>
          <w:rFonts w:cs="Times New Roman"/>
          <w:vanish w:val="0"/>
          <w:szCs w:val="20"/>
          <w:lang w:val="en-AU"/>
        </w:rPr>
        <w:t xml:space="preserve"> </w:t>
      </w:r>
      <w:r w:rsidR="009F4B5B" w:rsidRPr="005B53E9">
        <w:rPr>
          <w:rFonts w:cs="Times New Roman"/>
          <w:vanish w:val="0"/>
          <w:szCs w:val="20"/>
          <w:lang w:val="en-AU"/>
        </w:rPr>
        <w:t>No response is required in respect of a particular clause of the Proposed Contract where Tenderers will comply with the Proposed Contract.</w:t>
      </w:r>
      <w:r w:rsidR="008C10C4">
        <w:rPr>
          <w:rFonts w:cs="Times New Roman"/>
          <w:vanish w:val="0"/>
          <w:szCs w:val="20"/>
          <w:lang w:val="en-AU"/>
        </w:rPr>
        <w:t xml:space="preserve"> </w:t>
      </w:r>
      <w:r w:rsidR="009F4B5B" w:rsidRPr="005B53E9">
        <w:rPr>
          <w:rFonts w:cs="Times New Roman"/>
          <w:vanish w:val="0"/>
          <w:szCs w:val="20"/>
          <w:lang w:val="en-AU"/>
        </w:rPr>
        <w:t xml:space="preserve">Only clauses that Tenderers will not comply </w:t>
      </w:r>
      <w:r w:rsidR="00B74DA4" w:rsidRPr="005B53E9">
        <w:rPr>
          <w:rFonts w:cs="Times New Roman"/>
          <w:vanish w:val="0"/>
          <w:szCs w:val="20"/>
          <w:lang w:val="en-AU"/>
        </w:rPr>
        <w:t>with or</w:t>
      </w:r>
      <w:r w:rsidR="009F4B5B" w:rsidRPr="005B53E9">
        <w:rPr>
          <w:rFonts w:cs="Times New Roman"/>
          <w:vanish w:val="0"/>
          <w:szCs w:val="20"/>
          <w:lang w:val="en-AU"/>
        </w:rPr>
        <w:t xml:space="preserve"> will only comply with subject to conditions should be noted in the tabulated statement.</w:t>
      </w:r>
    </w:p>
    <w:p w14:paraId="3AFBBB2C" w14:textId="77777777" w:rsidR="00BC000A" w:rsidRPr="005B53E9" w:rsidRDefault="00C55347" w:rsidP="00BC000A">
      <w:pPr>
        <w:pStyle w:val="BodyTextIndent2"/>
        <w:spacing w:before="0" w:after="120"/>
        <w:rPr>
          <w:rFonts w:cs="Times New Roman"/>
          <w:vanish w:val="0"/>
          <w:szCs w:val="20"/>
          <w:lang w:val="en-AU"/>
        </w:rPr>
      </w:pPr>
      <w:r w:rsidRPr="005B53E9">
        <w:rPr>
          <w:rFonts w:cs="Times New Roman"/>
          <w:vanish w:val="0"/>
          <w:szCs w:val="20"/>
          <w:lang w:val="en-AU"/>
        </w:rPr>
        <w:t>T</w:t>
      </w:r>
      <w:r w:rsidR="00BC000A" w:rsidRPr="005B53E9">
        <w:rPr>
          <w:rFonts w:cs="Times New Roman"/>
          <w:vanish w:val="0"/>
          <w:szCs w:val="20"/>
          <w:lang w:val="en-AU"/>
        </w:rPr>
        <w:t xml:space="preserve">he </w:t>
      </w:r>
      <w:r w:rsidR="00393A0A">
        <w:rPr>
          <w:rFonts w:cs="Times New Roman"/>
          <w:vanish w:val="0"/>
          <w:szCs w:val="20"/>
          <w:lang w:val="en-AU"/>
        </w:rPr>
        <w:t>Lead Agency</w:t>
      </w:r>
      <w:r w:rsidR="00BC000A" w:rsidRPr="005B53E9">
        <w:rPr>
          <w:rFonts w:cs="Times New Roman"/>
          <w:vanish w:val="0"/>
          <w:szCs w:val="20"/>
          <w:lang w:val="en-AU"/>
        </w:rPr>
        <w:t xml:space="preserve"> is prepared to contemplate minor variations </w:t>
      </w:r>
      <w:r w:rsidR="000923D7" w:rsidRPr="005B53E9">
        <w:rPr>
          <w:rFonts w:cs="Times New Roman"/>
          <w:vanish w:val="0"/>
          <w:szCs w:val="20"/>
          <w:lang w:val="en-AU"/>
        </w:rPr>
        <w:t xml:space="preserve">or departures </w:t>
      </w:r>
      <w:r w:rsidR="00BC000A" w:rsidRPr="005B53E9">
        <w:rPr>
          <w:rFonts w:cs="Times New Roman"/>
          <w:vanish w:val="0"/>
          <w:szCs w:val="20"/>
          <w:lang w:val="en-AU"/>
        </w:rPr>
        <w:t>from the Proposed Contract</w:t>
      </w:r>
      <w:r w:rsidR="000923D7" w:rsidRPr="005B53E9">
        <w:rPr>
          <w:rFonts w:cs="Times New Roman"/>
          <w:vanish w:val="0"/>
          <w:szCs w:val="20"/>
          <w:lang w:val="en-AU"/>
        </w:rPr>
        <w:t xml:space="preserve"> proposed by </w:t>
      </w:r>
      <w:r w:rsidRPr="005B53E9">
        <w:rPr>
          <w:rFonts w:cs="Times New Roman"/>
          <w:vanish w:val="0"/>
          <w:szCs w:val="20"/>
          <w:lang w:val="en-AU"/>
        </w:rPr>
        <w:t>Tenderers</w:t>
      </w:r>
      <w:r w:rsidR="000923D7" w:rsidRPr="005B53E9">
        <w:rPr>
          <w:rFonts w:cs="Times New Roman"/>
          <w:vanish w:val="0"/>
          <w:szCs w:val="20"/>
          <w:lang w:val="en-AU"/>
        </w:rPr>
        <w:t>.</w:t>
      </w:r>
      <w:r w:rsidR="008C10C4">
        <w:rPr>
          <w:rFonts w:cs="Times New Roman"/>
          <w:vanish w:val="0"/>
          <w:szCs w:val="20"/>
          <w:lang w:val="en-AU"/>
        </w:rPr>
        <w:t xml:space="preserve"> </w:t>
      </w:r>
      <w:r w:rsidR="000923D7" w:rsidRPr="005B53E9">
        <w:rPr>
          <w:rFonts w:cs="Times New Roman"/>
          <w:vanish w:val="0"/>
          <w:szCs w:val="20"/>
          <w:lang w:val="en-AU"/>
        </w:rPr>
        <w:t xml:space="preserve">However, </w:t>
      </w:r>
      <w:r w:rsidRPr="005B53E9">
        <w:rPr>
          <w:rFonts w:cs="Times New Roman"/>
          <w:vanish w:val="0"/>
          <w:szCs w:val="20"/>
          <w:lang w:val="en-AU"/>
        </w:rPr>
        <w:t>Tenderers</w:t>
      </w:r>
      <w:r w:rsidR="00BC000A" w:rsidRPr="005B53E9">
        <w:rPr>
          <w:rFonts w:cs="Times New Roman"/>
          <w:vanish w:val="0"/>
          <w:szCs w:val="20"/>
          <w:lang w:val="en-AU"/>
        </w:rPr>
        <w:t xml:space="preserve"> should note that </w:t>
      </w:r>
      <w:r w:rsidR="000923D7" w:rsidRPr="005B53E9">
        <w:rPr>
          <w:rFonts w:cs="Times New Roman"/>
          <w:vanish w:val="0"/>
          <w:szCs w:val="20"/>
          <w:lang w:val="en-AU"/>
        </w:rPr>
        <w:t>significant or substantive v</w:t>
      </w:r>
      <w:r w:rsidR="00BC000A" w:rsidRPr="005B53E9">
        <w:rPr>
          <w:rFonts w:cs="Times New Roman"/>
          <w:vanish w:val="0"/>
          <w:szCs w:val="20"/>
          <w:lang w:val="en-AU"/>
        </w:rPr>
        <w:t xml:space="preserve">ariations </w:t>
      </w:r>
      <w:r w:rsidR="000923D7" w:rsidRPr="005B53E9">
        <w:rPr>
          <w:rFonts w:cs="Times New Roman"/>
          <w:vanish w:val="0"/>
          <w:szCs w:val="20"/>
          <w:lang w:val="en-AU"/>
        </w:rPr>
        <w:t xml:space="preserve">or departures </w:t>
      </w:r>
      <w:r w:rsidR="00BC000A" w:rsidRPr="005B53E9">
        <w:rPr>
          <w:rFonts w:cs="Times New Roman"/>
          <w:vanish w:val="0"/>
          <w:szCs w:val="20"/>
          <w:lang w:val="en-AU"/>
        </w:rPr>
        <w:t xml:space="preserve">will </w:t>
      </w:r>
      <w:r w:rsidR="00BC000A" w:rsidRPr="005B53E9">
        <w:rPr>
          <w:rFonts w:cs="Times New Roman"/>
          <w:b/>
          <w:vanish w:val="0"/>
          <w:szCs w:val="20"/>
          <w:lang w:val="en-AU"/>
        </w:rPr>
        <w:t>not</w:t>
      </w:r>
      <w:r w:rsidR="00650C73" w:rsidRPr="005B53E9">
        <w:rPr>
          <w:rFonts w:cs="Times New Roman"/>
          <w:vanish w:val="0"/>
          <w:szCs w:val="20"/>
          <w:lang w:val="en-AU"/>
        </w:rPr>
        <w:t xml:space="preserve"> </w:t>
      </w:r>
      <w:r w:rsidR="00BC000A" w:rsidRPr="005B53E9">
        <w:rPr>
          <w:rFonts w:cs="Times New Roman"/>
          <w:vanish w:val="0"/>
          <w:szCs w:val="20"/>
          <w:lang w:val="en-AU"/>
        </w:rPr>
        <w:t>be viewed favourably</w:t>
      </w:r>
      <w:r w:rsidR="00650C73" w:rsidRPr="005B53E9">
        <w:rPr>
          <w:rFonts w:cs="Times New Roman"/>
          <w:vanish w:val="0"/>
          <w:szCs w:val="20"/>
          <w:lang w:val="en-AU"/>
        </w:rPr>
        <w:t xml:space="preserve"> unless the </w:t>
      </w:r>
      <w:r w:rsidRPr="005B53E9">
        <w:rPr>
          <w:rFonts w:cs="Times New Roman"/>
          <w:vanish w:val="0"/>
          <w:szCs w:val="20"/>
          <w:lang w:val="en-AU"/>
        </w:rPr>
        <w:t>Tenderer</w:t>
      </w:r>
      <w:r w:rsidR="00650C73" w:rsidRPr="005B53E9">
        <w:rPr>
          <w:rFonts w:cs="Times New Roman"/>
          <w:vanish w:val="0"/>
          <w:szCs w:val="20"/>
          <w:lang w:val="en-AU"/>
        </w:rPr>
        <w:t xml:space="preserve"> is able to demonstrate the necessity for such variations or departures.</w:t>
      </w:r>
      <w:r w:rsidR="008C10C4">
        <w:rPr>
          <w:rFonts w:cs="Times New Roman"/>
          <w:vanish w:val="0"/>
          <w:szCs w:val="20"/>
          <w:lang w:val="en-AU"/>
        </w:rPr>
        <w:t xml:space="preserve"> </w:t>
      </w:r>
    </w:p>
    <w:p w14:paraId="66484F70" w14:textId="77777777" w:rsidR="00BC000A" w:rsidRPr="005B53E9" w:rsidRDefault="00BC000A" w:rsidP="00BC000A">
      <w:pPr>
        <w:pStyle w:val="BodyTextIndent2"/>
        <w:spacing w:before="0" w:after="120"/>
        <w:rPr>
          <w:rFonts w:cs="Times New Roman"/>
          <w:vanish w:val="0"/>
          <w:szCs w:val="20"/>
          <w:lang w:val="en-AU"/>
        </w:rPr>
      </w:pPr>
      <w:r w:rsidRPr="005B53E9">
        <w:rPr>
          <w:rFonts w:cs="Times New Roman"/>
          <w:b/>
          <w:i/>
          <w:vanish w:val="0"/>
          <w:szCs w:val="20"/>
          <w:lang w:val="en-AU"/>
        </w:rPr>
        <w:t xml:space="preserve">The </w:t>
      </w:r>
      <w:r w:rsidR="00393A0A">
        <w:rPr>
          <w:rFonts w:cs="Times New Roman"/>
          <w:b/>
          <w:i/>
          <w:vanish w:val="0"/>
          <w:szCs w:val="20"/>
          <w:lang w:val="en-AU"/>
        </w:rPr>
        <w:t>Lead Agency</w:t>
      </w:r>
      <w:r w:rsidRPr="005B53E9">
        <w:rPr>
          <w:rFonts w:cs="Times New Roman"/>
          <w:b/>
          <w:i/>
          <w:vanish w:val="0"/>
          <w:szCs w:val="20"/>
          <w:lang w:val="en-AU"/>
        </w:rPr>
        <w:t xml:space="preserve"> will assume that a </w:t>
      </w:r>
      <w:r w:rsidR="00C55347" w:rsidRPr="005B53E9">
        <w:rPr>
          <w:rFonts w:cs="Times New Roman"/>
          <w:b/>
          <w:i/>
          <w:vanish w:val="0"/>
          <w:szCs w:val="20"/>
          <w:lang w:val="en-AU"/>
        </w:rPr>
        <w:t>Tenderer</w:t>
      </w:r>
      <w:r w:rsidRPr="005B53E9">
        <w:rPr>
          <w:rFonts w:cs="Times New Roman"/>
          <w:b/>
          <w:i/>
          <w:vanish w:val="0"/>
          <w:szCs w:val="20"/>
          <w:lang w:val="en-AU"/>
        </w:rPr>
        <w:t xml:space="preserve"> is able to and will in fact comply in all relevant respects with the Proposed Contract unless the </w:t>
      </w:r>
      <w:r w:rsidR="00C55347" w:rsidRPr="005B53E9">
        <w:rPr>
          <w:rFonts w:cs="Times New Roman"/>
          <w:b/>
          <w:i/>
          <w:vanish w:val="0"/>
          <w:szCs w:val="20"/>
          <w:lang w:val="en-AU"/>
        </w:rPr>
        <w:t>Tenderer</w:t>
      </w:r>
      <w:r w:rsidRPr="005B53E9">
        <w:rPr>
          <w:rFonts w:cs="Times New Roman"/>
          <w:b/>
          <w:i/>
          <w:vanish w:val="0"/>
          <w:szCs w:val="20"/>
          <w:lang w:val="en-AU"/>
        </w:rPr>
        <w:t xml:space="preserve"> expressly states otherwise.</w:t>
      </w:r>
      <w:r w:rsidR="008C10C4">
        <w:rPr>
          <w:rFonts w:cs="Times New Roman"/>
          <w:b/>
          <w:i/>
          <w:vanish w:val="0"/>
          <w:szCs w:val="20"/>
          <w:lang w:val="en-AU"/>
        </w:rPr>
        <w:t xml:space="preserve"> </w:t>
      </w:r>
      <w:r w:rsidRPr="005B53E9">
        <w:rPr>
          <w:rFonts w:cs="Times New Roman"/>
          <w:b/>
          <w:i/>
          <w:vanish w:val="0"/>
          <w:szCs w:val="20"/>
          <w:lang w:val="en-AU"/>
        </w:rPr>
        <w:t xml:space="preserve">Failure to notify the </w:t>
      </w:r>
      <w:r w:rsidR="00393A0A">
        <w:rPr>
          <w:rFonts w:cs="Times New Roman"/>
          <w:b/>
          <w:i/>
          <w:vanish w:val="0"/>
          <w:szCs w:val="20"/>
          <w:lang w:val="en-AU"/>
        </w:rPr>
        <w:t>Lead Agency</w:t>
      </w:r>
      <w:r w:rsidRPr="005B53E9">
        <w:rPr>
          <w:rFonts w:cs="Times New Roman"/>
          <w:b/>
          <w:i/>
          <w:vanish w:val="0"/>
          <w:szCs w:val="20"/>
          <w:lang w:val="en-AU"/>
        </w:rPr>
        <w:t xml:space="preserve"> of </w:t>
      </w:r>
      <w:r w:rsidRPr="005B53E9">
        <w:rPr>
          <w:rFonts w:cs="Times New Roman"/>
          <w:b/>
          <w:i/>
          <w:vanish w:val="0"/>
          <w:szCs w:val="20"/>
          <w:lang w:val="en-AU"/>
        </w:rPr>
        <w:lastRenderedPageBreak/>
        <w:t xml:space="preserve">any non-compliance may result in a </w:t>
      </w:r>
      <w:r w:rsidR="00C55347" w:rsidRPr="005B53E9">
        <w:rPr>
          <w:rFonts w:cs="Times New Roman"/>
          <w:b/>
          <w:i/>
          <w:vanish w:val="0"/>
          <w:szCs w:val="20"/>
          <w:lang w:val="en-AU"/>
        </w:rPr>
        <w:t xml:space="preserve">Tenderer’s </w:t>
      </w:r>
      <w:r w:rsidRPr="005B53E9">
        <w:rPr>
          <w:rFonts w:cs="Times New Roman"/>
          <w:b/>
          <w:i/>
          <w:vanish w:val="0"/>
          <w:szCs w:val="20"/>
          <w:lang w:val="en-AU"/>
        </w:rPr>
        <w:t xml:space="preserve">Response being disregarded. </w:t>
      </w:r>
    </w:p>
    <w:p w14:paraId="7F1C6E53" w14:textId="77777777" w:rsidR="00BC000A" w:rsidRPr="005B53E9" w:rsidRDefault="008262FA" w:rsidP="00BC000A">
      <w:pPr>
        <w:pStyle w:val="BodyTextIndent2"/>
        <w:spacing w:before="0" w:after="120"/>
        <w:rPr>
          <w:rFonts w:cs="Times New Roman"/>
          <w:vanish w:val="0"/>
          <w:szCs w:val="20"/>
          <w:lang w:val="en-AU"/>
        </w:rPr>
      </w:pPr>
      <w:r w:rsidRPr="005B53E9">
        <w:rPr>
          <w:rFonts w:cs="Times New Roman"/>
          <w:vanish w:val="0"/>
          <w:szCs w:val="20"/>
          <w:lang w:val="en-AU"/>
        </w:rPr>
        <w:t>For the purposes of this section 7.2</w:t>
      </w:r>
      <w:r w:rsidR="00BC000A" w:rsidRPr="005B53E9">
        <w:rPr>
          <w:rFonts w:cs="Times New Roman"/>
          <w:vanish w:val="0"/>
          <w:szCs w:val="20"/>
          <w:lang w:val="en-AU"/>
        </w:rPr>
        <w:t>:</w:t>
      </w:r>
      <w:r w:rsidR="008C10C4">
        <w:rPr>
          <w:rFonts w:cs="Times New Roman"/>
          <w:vanish w:val="0"/>
          <w:szCs w:val="20"/>
          <w:lang w:val="en-AU"/>
        </w:rPr>
        <w:t xml:space="preserve"> </w:t>
      </w:r>
      <w:r w:rsidR="008C10C4">
        <w:rPr>
          <w:rFonts w:cs="Times New Roman"/>
          <w:b/>
          <w:i/>
          <w:vanish w:val="0"/>
          <w:szCs w:val="20"/>
          <w:lang w:val="en-AU"/>
        </w:rPr>
        <w:t xml:space="preserve"> </w:t>
      </w:r>
    </w:p>
    <w:p w14:paraId="00C162EA" w14:textId="77777777" w:rsidR="00EE504F" w:rsidRPr="005B53E9" w:rsidRDefault="00EE504F" w:rsidP="00BC000A">
      <w:pPr>
        <w:pStyle w:val="Heading4"/>
      </w:pPr>
      <w:r w:rsidRPr="005B53E9">
        <w:rPr>
          <w:b/>
          <w:i/>
        </w:rPr>
        <w:t>Complies</w:t>
      </w:r>
      <w:r w:rsidR="00BC000A" w:rsidRPr="005B53E9">
        <w:rPr>
          <w:b/>
          <w:i/>
        </w:rPr>
        <w:t xml:space="preserve"> </w:t>
      </w:r>
      <w:r w:rsidRPr="005B53E9">
        <w:t>means that the Tenderer accepts the contractual provision in every respect (including the wording of the provision).</w:t>
      </w:r>
    </w:p>
    <w:p w14:paraId="15FC48C2" w14:textId="77777777" w:rsidR="00BC000A" w:rsidRPr="005B53E9" w:rsidRDefault="00BC000A" w:rsidP="00BC000A">
      <w:pPr>
        <w:pStyle w:val="Heading4"/>
      </w:pPr>
      <w:r w:rsidRPr="005B53E9">
        <w:rPr>
          <w:b/>
          <w:i/>
        </w:rPr>
        <w:t xml:space="preserve">Will comply subject to conditions </w:t>
      </w:r>
      <w:r w:rsidRPr="005B53E9">
        <w:t xml:space="preserve">means that the </w:t>
      </w:r>
      <w:r w:rsidR="00C55347" w:rsidRPr="005B53E9">
        <w:t>Tenderer</w:t>
      </w:r>
      <w:r w:rsidRPr="005B53E9">
        <w:t xml:space="preserve"> will comply with the relevant contractual provision subject to certain specified conditions.</w:t>
      </w:r>
      <w:r w:rsidR="008C10C4">
        <w:t xml:space="preserve">  </w:t>
      </w:r>
    </w:p>
    <w:p w14:paraId="0A7FF23A" w14:textId="77777777" w:rsidR="00EE504F" w:rsidRPr="005B53E9" w:rsidRDefault="00BC000A" w:rsidP="00BC000A">
      <w:pPr>
        <w:pStyle w:val="Heading4"/>
      </w:pPr>
      <w:r w:rsidRPr="005B53E9">
        <w:rPr>
          <w:b/>
          <w:i/>
        </w:rPr>
        <w:t>Will n</w:t>
      </w:r>
      <w:r w:rsidR="00EE504F" w:rsidRPr="005B53E9">
        <w:rPr>
          <w:b/>
          <w:i/>
        </w:rPr>
        <w:t xml:space="preserve">ot </w:t>
      </w:r>
      <w:r w:rsidRPr="005B53E9">
        <w:rPr>
          <w:b/>
          <w:i/>
        </w:rPr>
        <w:t>c</w:t>
      </w:r>
      <w:r w:rsidR="00EE504F" w:rsidRPr="005B53E9">
        <w:rPr>
          <w:b/>
          <w:i/>
        </w:rPr>
        <w:t>omply</w:t>
      </w:r>
      <w:r w:rsidRPr="005B53E9">
        <w:t xml:space="preserve"> </w:t>
      </w:r>
      <w:r w:rsidR="00EE504F" w:rsidRPr="005B53E9">
        <w:t>means that the</w:t>
      </w:r>
      <w:r w:rsidR="00C55347" w:rsidRPr="005B53E9">
        <w:t xml:space="preserve"> Tenderer</w:t>
      </w:r>
      <w:r w:rsidR="00EE504F" w:rsidRPr="005B53E9">
        <w:t xml:space="preserve"> does not accept the contractual provision.</w:t>
      </w:r>
      <w:r w:rsidR="008C10C4">
        <w:t xml:space="preserve"> </w:t>
      </w:r>
    </w:p>
    <w:p w14:paraId="697C5F71" w14:textId="77777777" w:rsidR="00EE504F" w:rsidRPr="005B53E9" w:rsidRDefault="00EE504F" w:rsidP="00FE0690">
      <w:pPr>
        <w:pStyle w:val="Heading3"/>
      </w:pPr>
      <w:r w:rsidRPr="005B53E9">
        <w:t>General</w:t>
      </w:r>
    </w:p>
    <w:p w14:paraId="6366555E" w14:textId="77777777" w:rsidR="00EE504F" w:rsidRPr="005B53E9" w:rsidRDefault="00EE504F" w:rsidP="00FE0690">
      <w:pPr>
        <w:ind w:left="850"/>
      </w:pPr>
      <w:r w:rsidRPr="005B53E9">
        <w:t>Indefinite responses such as “noted”</w:t>
      </w:r>
      <w:r w:rsidR="00937CC1" w:rsidRPr="005B53E9">
        <w:t>,</w:t>
      </w:r>
      <w:r w:rsidRPr="005B53E9">
        <w:t xml:space="preserve"> “to be discussed” or “to be negotiated” are not acceptable.</w:t>
      </w:r>
    </w:p>
    <w:p w14:paraId="67E5DB1A" w14:textId="77777777" w:rsidR="00EE504F" w:rsidRPr="005B53E9" w:rsidRDefault="00EE504F" w:rsidP="00FE0690">
      <w:pPr>
        <w:ind w:left="850"/>
      </w:pPr>
      <w:r w:rsidRPr="005B53E9">
        <w:t xml:space="preserve">Where the Tenderer is unwilling to accept a specified condition, the non-acceptance must be clearly </w:t>
      </w:r>
      <w:r w:rsidR="000D7826" w:rsidRPr="005B53E9">
        <w:t xml:space="preserve">and expressly </w:t>
      </w:r>
      <w:r w:rsidRPr="005B53E9">
        <w:t>stated.</w:t>
      </w:r>
      <w:r w:rsidR="008C10C4">
        <w:t xml:space="preserve"> </w:t>
      </w:r>
      <w:r w:rsidRPr="005B53E9">
        <w:t>Prominence must be given to the statement</w:t>
      </w:r>
      <w:r w:rsidR="000D7826" w:rsidRPr="005B53E9">
        <w:t xml:space="preserve"> detailing the non-acceptance.</w:t>
      </w:r>
      <w:r w:rsidR="008C10C4">
        <w:t xml:space="preserve"> </w:t>
      </w:r>
      <w:r w:rsidR="000D7826" w:rsidRPr="005B53E9">
        <w:t>I</w:t>
      </w:r>
      <w:r w:rsidRPr="005B53E9">
        <w:t xml:space="preserve">t is not sufficient that the statement appear </w:t>
      </w:r>
      <w:r w:rsidR="000D7826" w:rsidRPr="005B53E9">
        <w:t xml:space="preserve">only </w:t>
      </w:r>
      <w:r w:rsidRPr="005B53E9">
        <w:t xml:space="preserve">as part of an attachment to the </w:t>
      </w:r>
      <w:r w:rsidR="00B74DA4" w:rsidRPr="005B53E9">
        <w:t>Proposal or</w:t>
      </w:r>
      <w:r w:rsidRPr="005B53E9">
        <w:t xml:space="preserve"> be included in a general statement of the Tenderer’s usual operating conditions.</w:t>
      </w:r>
    </w:p>
    <w:p w14:paraId="78135A1F" w14:textId="77777777" w:rsidR="00EE504F" w:rsidRPr="005B53E9" w:rsidRDefault="00EE504F" w:rsidP="00FE0690">
      <w:pPr>
        <w:ind w:left="850"/>
      </w:pPr>
      <w:r w:rsidRPr="005B53E9">
        <w:t xml:space="preserve">An incomplete </w:t>
      </w:r>
      <w:r w:rsidR="00731598" w:rsidRPr="005B53E9">
        <w:t>Proposal</w:t>
      </w:r>
      <w:r w:rsidRPr="005B53E9">
        <w:t xml:space="preserve"> may be disqualified or assessed solely on the </w:t>
      </w:r>
      <w:r w:rsidR="000D7826" w:rsidRPr="005B53E9">
        <w:t>information</w:t>
      </w:r>
      <w:r w:rsidRPr="005B53E9">
        <w:t xml:space="preserve"> received with the </w:t>
      </w:r>
      <w:r w:rsidR="00731598" w:rsidRPr="005B53E9">
        <w:t>Proposal</w:t>
      </w:r>
      <w:r w:rsidRPr="005B53E9">
        <w:t>.</w:t>
      </w:r>
    </w:p>
    <w:p w14:paraId="197543C3" w14:textId="77777777" w:rsidR="00EE504F" w:rsidRPr="005B53E9" w:rsidRDefault="00EE504F" w:rsidP="00FE0690">
      <w:pPr>
        <w:pStyle w:val="Heading3"/>
      </w:pPr>
      <w:r w:rsidRPr="005B53E9">
        <w:t xml:space="preserve">Alternative </w:t>
      </w:r>
      <w:r w:rsidR="00731598" w:rsidRPr="005B53E9">
        <w:t>Proposal</w:t>
      </w:r>
    </w:p>
    <w:p w14:paraId="42B543EA" w14:textId="77777777" w:rsidR="00DF448C" w:rsidRPr="005B53E9" w:rsidRDefault="000D7826" w:rsidP="00FE0690">
      <w:pPr>
        <w:ind w:left="850"/>
      </w:pPr>
      <w:r w:rsidRPr="005B53E9">
        <w:t>A</w:t>
      </w:r>
      <w:r w:rsidR="00EE504F" w:rsidRPr="005B53E9">
        <w:t xml:space="preserve"> Tenderer may submit an alternative proposal</w:t>
      </w:r>
      <w:r w:rsidR="00DF448C" w:rsidRPr="005B53E9">
        <w:t>.</w:t>
      </w:r>
      <w:r w:rsidR="00EE504F" w:rsidRPr="005B53E9">
        <w:t xml:space="preserve"> </w:t>
      </w:r>
      <w:r w:rsidR="00DF448C" w:rsidRPr="005B53E9">
        <w:t>An alternative proposal will only be accepted if:</w:t>
      </w:r>
    </w:p>
    <w:p w14:paraId="3EFB4B10" w14:textId="77777777" w:rsidR="00DF448C" w:rsidRPr="005B53E9" w:rsidRDefault="00DF448C" w:rsidP="00D66E61">
      <w:pPr>
        <w:pStyle w:val="Heading4"/>
      </w:pPr>
      <w:r w:rsidRPr="005B53E9">
        <w:t xml:space="preserve">the </w:t>
      </w:r>
      <w:r w:rsidR="00D161A3" w:rsidRPr="005B53E9">
        <w:t>Tenderer</w:t>
      </w:r>
      <w:r w:rsidRPr="005B53E9">
        <w:t xml:space="preserve"> also </w:t>
      </w:r>
      <w:r w:rsidR="00EE504F" w:rsidRPr="005B53E9">
        <w:t>provide</w:t>
      </w:r>
      <w:r w:rsidRPr="005B53E9">
        <w:t>s</w:t>
      </w:r>
      <w:r w:rsidR="00EE504F" w:rsidRPr="005B53E9">
        <w:t xml:space="preserve"> </w:t>
      </w:r>
      <w:r w:rsidRPr="005B53E9">
        <w:t xml:space="preserve">a conforming </w:t>
      </w:r>
      <w:r w:rsidR="00D161A3" w:rsidRPr="005B53E9">
        <w:t>Tenderer</w:t>
      </w:r>
      <w:r w:rsidRPr="005B53E9">
        <w:t>’s Response; and</w:t>
      </w:r>
    </w:p>
    <w:p w14:paraId="497B8399" w14:textId="77777777" w:rsidR="00DF448C" w:rsidRPr="005B53E9" w:rsidRDefault="00DF448C" w:rsidP="00D66E61">
      <w:pPr>
        <w:pStyle w:val="Heading4"/>
      </w:pPr>
      <w:r w:rsidRPr="005B53E9">
        <w:t xml:space="preserve">the alternative </w:t>
      </w:r>
      <w:r w:rsidR="00D161A3" w:rsidRPr="005B53E9">
        <w:t xml:space="preserve">proposal </w:t>
      </w:r>
      <w:r w:rsidR="00EE504F" w:rsidRPr="005B53E9">
        <w:t xml:space="preserve">is clearly identified as an “Alternative </w:t>
      </w:r>
      <w:r w:rsidR="002B6A2B" w:rsidRPr="005B53E9">
        <w:t>Proposal</w:t>
      </w:r>
      <w:r w:rsidR="00EE504F" w:rsidRPr="005B53E9">
        <w:t>”.</w:t>
      </w:r>
      <w:r w:rsidR="008C10C4">
        <w:t xml:space="preserve"> </w:t>
      </w:r>
    </w:p>
    <w:p w14:paraId="227455CE" w14:textId="77777777" w:rsidR="007023E2" w:rsidRPr="005B53E9" w:rsidRDefault="00EE504F" w:rsidP="00D161A3">
      <w:pPr>
        <w:ind w:left="850"/>
      </w:pPr>
      <w:r w:rsidRPr="005B53E9">
        <w:t xml:space="preserve">An Alternative </w:t>
      </w:r>
      <w:r w:rsidR="00731598" w:rsidRPr="005B53E9">
        <w:t>Proposal</w:t>
      </w:r>
      <w:r w:rsidRPr="005B53E9">
        <w:t xml:space="preserve"> may</w:t>
      </w:r>
      <w:r w:rsidR="007023E2" w:rsidRPr="005B53E9">
        <w:t>:</w:t>
      </w:r>
    </w:p>
    <w:p w14:paraId="640C95C7" w14:textId="77777777" w:rsidR="007023E2" w:rsidRPr="005B53E9" w:rsidRDefault="00EE504F" w:rsidP="004178BD">
      <w:pPr>
        <w:pStyle w:val="Heading4"/>
        <w:numPr>
          <w:ilvl w:val="3"/>
          <w:numId w:val="11"/>
        </w:numPr>
      </w:pPr>
      <w:r w:rsidRPr="005B53E9">
        <w:t xml:space="preserve">not </w:t>
      </w:r>
      <w:r w:rsidR="007023E2" w:rsidRPr="005B53E9">
        <w:t>comply with</w:t>
      </w:r>
      <w:r w:rsidRPr="005B53E9">
        <w:t xml:space="preserve"> the </w:t>
      </w:r>
      <w:r w:rsidR="007023E2" w:rsidRPr="005B53E9">
        <w:t>S</w:t>
      </w:r>
      <w:r w:rsidRPr="005B53E9">
        <w:t>pecifi</w:t>
      </w:r>
      <w:r w:rsidR="007023E2" w:rsidRPr="005B53E9">
        <w:t>cations for the relevant Goods or Services</w:t>
      </w:r>
      <w:r w:rsidRPr="005B53E9">
        <w:t xml:space="preserve"> due to inherent design or capability in the operation of the </w:t>
      </w:r>
      <w:r w:rsidR="000D7826" w:rsidRPr="005B53E9">
        <w:t>G</w:t>
      </w:r>
      <w:r w:rsidRPr="005B53E9">
        <w:t xml:space="preserve">oods or </w:t>
      </w:r>
      <w:r w:rsidR="000D7826" w:rsidRPr="005B53E9">
        <w:t>S</w:t>
      </w:r>
      <w:r w:rsidRPr="005B53E9">
        <w:t>ervices</w:t>
      </w:r>
      <w:r w:rsidR="007023E2" w:rsidRPr="005B53E9">
        <w:t>;</w:t>
      </w:r>
      <w:r w:rsidRPr="005B53E9">
        <w:t xml:space="preserve"> or </w:t>
      </w:r>
    </w:p>
    <w:p w14:paraId="51DADA3E" w14:textId="77777777" w:rsidR="00EE504F" w:rsidRPr="005B53E9" w:rsidRDefault="00EE504F" w:rsidP="00391728">
      <w:pPr>
        <w:pStyle w:val="Heading4"/>
      </w:pPr>
      <w:r w:rsidRPr="005B53E9">
        <w:t xml:space="preserve">provide the </w:t>
      </w:r>
      <w:r w:rsidR="000D7826" w:rsidRPr="005B53E9">
        <w:t>G</w:t>
      </w:r>
      <w:r w:rsidRPr="005B53E9">
        <w:t xml:space="preserve">oods or </w:t>
      </w:r>
      <w:r w:rsidR="000D7826" w:rsidRPr="005B53E9">
        <w:t>S</w:t>
      </w:r>
      <w:r w:rsidRPr="005B53E9">
        <w:t>ervices in a manner different to that specified</w:t>
      </w:r>
      <w:r w:rsidR="000D7826" w:rsidRPr="005B53E9">
        <w:t xml:space="preserve"> in Part B of the </w:t>
      </w:r>
      <w:r w:rsidR="003049B7" w:rsidRPr="005B53E9">
        <w:t>RFP</w:t>
      </w:r>
      <w:r w:rsidRPr="005B53E9">
        <w:t>.</w:t>
      </w:r>
    </w:p>
    <w:p w14:paraId="53F36C64" w14:textId="77777777" w:rsidR="000D7826" w:rsidRPr="005B53E9" w:rsidRDefault="00EE504F" w:rsidP="00FE0690">
      <w:pPr>
        <w:ind w:left="850"/>
      </w:pPr>
      <w:r w:rsidRPr="005B53E9">
        <w:t>Tenderers are encouraged to offer options or solutions which may</w:t>
      </w:r>
      <w:r w:rsidR="005A00FB" w:rsidRPr="005B53E9">
        <w:t>,</w:t>
      </w:r>
      <w:r w:rsidRPr="005B53E9">
        <w:t xml:space="preserve"> in a</w:t>
      </w:r>
      <w:r w:rsidR="0070052D" w:rsidRPr="005B53E9">
        <w:t>n</w:t>
      </w:r>
      <w:r w:rsidRPr="005B53E9">
        <w:t xml:space="preserve"> innovative way</w:t>
      </w:r>
      <w:r w:rsidR="005A00FB" w:rsidRPr="005B53E9">
        <w:t>,</w:t>
      </w:r>
      <w:r w:rsidRPr="005B53E9">
        <w:t xml:space="preserve"> contribute to </w:t>
      </w:r>
      <w:r w:rsidR="000D7826" w:rsidRPr="005B53E9">
        <w:t xml:space="preserve">the </w:t>
      </w:r>
      <w:r w:rsidR="00393A0A">
        <w:t>Lead Agency</w:t>
      </w:r>
      <w:r w:rsidRPr="005B53E9">
        <w:t>’s ability to carry out its business in a more cost-effective manner. These may be related to</w:t>
      </w:r>
      <w:r w:rsidR="000D7826" w:rsidRPr="005B53E9">
        <w:t>:</w:t>
      </w:r>
      <w:r w:rsidRPr="005B53E9">
        <w:t xml:space="preserve"> </w:t>
      </w:r>
    </w:p>
    <w:p w14:paraId="3C921970" w14:textId="77777777" w:rsidR="000D7826" w:rsidRPr="005B53E9" w:rsidRDefault="00EE504F" w:rsidP="007023E2">
      <w:pPr>
        <w:pStyle w:val="Heading4"/>
      </w:pPr>
      <w:r w:rsidRPr="005B53E9">
        <w:t>the outputs</w:t>
      </w:r>
      <w:r w:rsidR="00937CC1" w:rsidRPr="005B53E9">
        <w:t>,</w:t>
      </w:r>
      <w:r w:rsidRPr="005B53E9">
        <w:t xml:space="preserve"> functional, performance and technical aspects of the requirement; or </w:t>
      </w:r>
    </w:p>
    <w:p w14:paraId="4BE6A0BF" w14:textId="77777777" w:rsidR="000D7826" w:rsidRPr="005B53E9" w:rsidRDefault="00EE504F" w:rsidP="000D7826">
      <w:pPr>
        <w:pStyle w:val="Heading4"/>
      </w:pPr>
      <w:r w:rsidRPr="005B53E9">
        <w:t>opportunities for more advantageous commercial arrangements.</w:t>
      </w:r>
      <w:r w:rsidR="008C10C4">
        <w:t xml:space="preserve"> </w:t>
      </w:r>
    </w:p>
    <w:p w14:paraId="69B1AF07" w14:textId="77777777" w:rsidR="00EE504F" w:rsidRPr="005B53E9" w:rsidRDefault="000D7826" w:rsidP="000D7826">
      <w:pPr>
        <w:pStyle w:val="Heading4"/>
        <w:numPr>
          <w:ilvl w:val="0"/>
          <w:numId w:val="0"/>
        </w:numPr>
        <w:ind w:left="850"/>
      </w:pPr>
      <w:r w:rsidRPr="005B53E9">
        <w:t xml:space="preserve">Any such </w:t>
      </w:r>
      <w:r w:rsidR="00EE504F" w:rsidRPr="005B53E9">
        <w:t xml:space="preserve">options </w:t>
      </w:r>
      <w:r w:rsidRPr="005B53E9">
        <w:t xml:space="preserve">or solutions </w:t>
      </w:r>
      <w:r w:rsidR="00EE504F" w:rsidRPr="005B53E9">
        <w:t xml:space="preserve">will be considered </w:t>
      </w:r>
      <w:r w:rsidRPr="005B53E9">
        <w:t xml:space="preserve">by the </w:t>
      </w:r>
      <w:r w:rsidR="00393A0A">
        <w:t>Lead Agency</w:t>
      </w:r>
      <w:r w:rsidRPr="005B53E9">
        <w:t xml:space="preserve"> on a “</w:t>
      </w:r>
      <w:r w:rsidR="00EE504F" w:rsidRPr="005B53E9">
        <w:t>commercial in confidence</w:t>
      </w:r>
      <w:r w:rsidRPr="005B53E9">
        <w:t>” basis</w:t>
      </w:r>
      <w:r w:rsidR="0070052D" w:rsidRPr="005B53E9">
        <w:t xml:space="preserve"> if </w:t>
      </w:r>
      <w:r w:rsidR="00B74DA4" w:rsidRPr="005B53E9">
        <w:t>so,</w:t>
      </w:r>
      <w:r w:rsidR="0070052D" w:rsidRPr="005B53E9">
        <w:t xml:space="preserve"> requested by the Tenderer</w:t>
      </w:r>
      <w:r w:rsidR="00EE504F" w:rsidRPr="005B53E9">
        <w:t>.</w:t>
      </w:r>
    </w:p>
    <w:p w14:paraId="6094921B" w14:textId="77777777" w:rsidR="00EE504F" w:rsidRPr="005B53E9" w:rsidRDefault="00EE504F" w:rsidP="00FE0690">
      <w:pPr>
        <w:ind w:left="850"/>
      </w:pPr>
      <w:r w:rsidRPr="005B53E9">
        <w:lastRenderedPageBreak/>
        <w:t>Where a Tenderer submits an offer which meets the requirements</w:t>
      </w:r>
      <w:r w:rsidR="009E7EC6" w:rsidRPr="005B53E9">
        <w:t xml:space="preserve"> of the </w:t>
      </w:r>
      <w:r w:rsidR="003049B7" w:rsidRPr="005B53E9">
        <w:t>RFP</w:t>
      </w:r>
      <w:r w:rsidRPr="005B53E9">
        <w:t xml:space="preserve"> in an alternative and practical manner, </w:t>
      </w:r>
      <w:r w:rsidR="009E7EC6" w:rsidRPr="005B53E9">
        <w:t xml:space="preserve">the </w:t>
      </w:r>
      <w:r w:rsidR="00731598" w:rsidRPr="005B53E9">
        <w:t>Proposal</w:t>
      </w:r>
      <w:r w:rsidR="009E7EC6" w:rsidRPr="005B53E9">
        <w:t xml:space="preserve"> must also</w:t>
      </w:r>
      <w:r w:rsidRPr="005B53E9">
        <w:t xml:space="preserve"> include any supplementary material</w:t>
      </w:r>
      <w:r w:rsidR="005A00FB" w:rsidRPr="005B53E9">
        <w:t xml:space="preserve"> (including such pricing and costing details as may be necessary to enable the </w:t>
      </w:r>
      <w:r w:rsidR="00393A0A">
        <w:t>Lead Agency</w:t>
      </w:r>
      <w:r w:rsidR="005A00FB" w:rsidRPr="005B53E9">
        <w:t xml:space="preserve"> to fully assess the financial impact of the alternative proposal)</w:t>
      </w:r>
      <w:r w:rsidRPr="005B53E9">
        <w:t>, which demonstrates in detail that such an alternative will fully achieve and/or exceed all the specified requirements, together with references as to why the additional features may be advantageous.</w:t>
      </w:r>
    </w:p>
    <w:p w14:paraId="3EB60B99" w14:textId="77777777" w:rsidR="00EE504F" w:rsidRPr="005B53E9" w:rsidRDefault="00EE504F" w:rsidP="00FE0690">
      <w:pPr>
        <w:ind w:left="850"/>
      </w:pPr>
      <w:r w:rsidRPr="005B53E9">
        <w:t xml:space="preserve">The </w:t>
      </w:r>
      <w:r w:rsidR="00393A0A">
        <w:t>Lead Agency</w:t>
      </w:r>
      <w:r w:rsidRPr="005B53E9">
        <w:t xml:space="preserve"> reserves the right to consider such offers on their merits or not to consider them </w:t>
      </w:r>
      <w:r w:rsidR="009E7EC6" w:rsidRPr="005B53E9">
        <w:t>at all</w:t>
      </w:r>
      <w:r w:rsidRPr="005B53E9">
        <w:t>.</w:t>
      </w:r>
    </w:p>
    <w:p w14:paraId="68E7B4BC" w14:textId="77777777" w:rsidR="00EE504F" w:rsidRPr="005B53E9" w:rsidRDefault="00EE504F" w:rsidP="00FE0690">
      <w:pPr>
        <w:pStyle w:val="Heading2"/>
      </w:pPr>
      <w:r w:rsidRPr="005B53E9">
        <w:t xml:space="preserve">Evaluation of </w:t>
      </w:r>
      <w:r w:rsidR="00731598" w:rsidRPr="005B53E9">
        <w:t>Proposal</w:t>
      </w:r>
      <w:r w:rsidRPr="005B53E9">
        <w:t>s</w:t>
      </w:r>
    </w:p>
    <w:p w14:paraId="1C0D8D6E" w14:textId="77777777" w:rsidR="00EE504F" w:rsidRPr="005B53E9" w:rsidRDefault="00EE504F" w:rsidP="00686575">
      <w:pPr>
        <w:pStyle w:val="Heading3"/>
        <w:spacing w:after="120"/>
        <w:ind w:left="851" w:hanging="851"/>
      </w:pPr>
      <w:r w:rsidRPr="005B53E9">
        <w:t xml:space="preserve">Evaluation </w:t>
      </w:r>
      <w:r w:rsidR="002A15D1" w:rsidRPr="005B53E9">
        <w:t>p</w:t>
      </w:r>
      <w:r w:rsidRPr="005B53E9">
        <w:t>rocess</w:t>
      </w:r>
    </w:p>
    <w:p w14:paraId="4EF77579" w14:textId="77777777" w:rsidR="00EE504F" w:rsidRPr="005B53E9" w:rsidRDefault="00686575" w:rsidP="00FE0690">
      <w:pPr>
        <w:pStyle w:val="BodyTextIndent2"/>
        <w:spacing w:before="0" w:after="120"/>
        <w:rPr>
          <w:rFonts w:cs="Times New Roman"/>
          <w:vanish w:val="0"/>
          <w:szCs w:val="20"/>
          <w:lang w:val="en-AU"/>
        </w:rPr>
      </w:pPr>
      <w:r w:rsidRPr="005B53E9">
        <w:rPr>
          <w:rFonts w:cs="Times New Roman"/>
          <w:vanish w:val="0"/>
          <w:szCs w:val="20"/>
          <w:lang w:val="en-AU"/>
        </w:rPr>
        <w:t xml:space="preserve">Following the Closing Time, the </w:t>
      </w:r>
      <w:r w:rsidR="00393A0A">
        <w:rPr>
          <w:rFonts w:cs="Times New Roman"/>
          <w:vanish w:val="0"/>
          <w:szCs w:val="20"/>
          <w:lang w:val="en-AU"/>
        </w:rPr>
        <w:t>Lead Agency</w:t>
      </w:r>
      <w:r w:rsidR="00391657" w:rsidRPr="005B53E9">
        <w:rPr>
          <w:rFonts w:cs="Times New Roman"/>
          <w:vanish w:val="0"/>
          <w:szCs w:val="20"/>
          <w:lang w:val="en-AU"/>
        </w:rPr>
        <w:t xml:space="preserve"> </w:t>
      </w:r>
      <w:r w:rsidR="00F178D9" w:rsidRPr="005B53E9">
        <w:rPr>
          <w:rFonts w:cs="Times New Roman"/>
          <w:vanish w:val="0"/>
          <w:szCs w:val="20"/>
          <w:lang w:val="en-AU"/>
        </w:rPr>
        <w:t xml:space="preserve">intends to </w:t>
      </w:r>
      <w:r w:rsidR="00391657" w:rsidRPr="005B53E9">
        <w:rPr>
          <w:rFonts w:cs="Times New Roman"/>
          <w:vanish w:val="0"/>
          <w:szCs w:val="20"/>
          <w:lang w:val="en-AU"/>
        </w:rPr>
        <w:t xml:space="preserve">evaluate the </w:t>
      </w:r>
      <w:r w:rsidR="00731598" w:rsidRPr="005B53E9">
        <w:rPr>
          <w:rFonts w:cs="Times New Roman"/>
          <w:vanish w:val="0"/>
          <w:szCs w:val="20"/>
          <w:lang w:val="en-AU"/>
        </w:rPr>
        <w:t>Proposal</w:t>
      </w:r>
      <w:r w:rsidRPr="005B53E9">
        <w:rPr>
          <w:rFonts w:cs="Times New Roman"/>
          <w:vanish w:val="0"/>
          <w:szCs w:val="20"/>
          <w:lang w:val="en-AU"/>
        </w:rPr>
        <w:t xml:space="preserve">s </w:t>
      </w:r>
      <w:r w:rsidR="00391657" w:rsidRPr="005B53E9">
        <w:rPr>
          <w:rFonts w:cs="Times New Roman"/>
          <w:vanish w:val="0"/>
          <w:szCs w:val="20"/>
          <w:lang w:val="en-AU"/>
        </w:rPr>
        <w:t>received</w:t>
      </w:r>
      <w:r w:rsidRPr="005B53E9">
        <w:rPr>
          <w:rFonts w:cs="Times New Roman"/>
          <w:vanish w:val="0"/>
          <w:szCs w:val="20"/>
          <w:lang w:val="en-AU"/>
        </w:rPr>
        <w:t>.</w:t>
      </w:r>
      <w:r w:rsidR="008C10C4">
        <w:rPr>
          <w:rFonts w:cs="Times New Roman"/>
          <w:vanish w:val="0"/>
          <w:szCs w:val="20"/>
          <w:lang w:val="en-AU"/>
        </w:rPr>
        <w:t xml:space="preserve"> </w:t>
      </w:r>
      <w:r w:rsidR="00731598" w:rsidRPr="005B53E9">
        <w:rPr>
          <w:rFonts w:cs="Times New Roman"/>
          <w:vanish w:val="0"/>
          <w:szCs w:val="20"/>
          <w:lang w:val="en-AU"/>
        </w:rPr>
        <w:t>Proposal</w:t>
      </w:r>
      <w:r w:rsidR="00EE504F" w:rsidRPr="005B53E9">
        <w:rPr>
          <w:rFonts w:cs="Times New Roman"/>
          <w:vanish w:val="0"/>
          <w:szCs w:val="20"/>
          <w:lang w:val="en-AU"/>
        </w:rPr>
        <w:t>s will be evaluated against the Evaluation Criteria</w:t>
      </w:r>
      <w:r w:rsidR="00391657" w:rsidRPr="005B53E9">
        <w:rPr>
          <w:rFonts w:cs="Times New Roman"/>
          <w:vanish w:val="0"/>
          <w:szCs w:val="20"/>
          <w:lang w:val="en-AU"/>
        </w:rPr>
        <w:t xml:space="preserve"> specified in Attachment A to this Part A of the </w:t>
      </w:r>
      <w:r w:rsidR="003049B7" w:rsidRPr="005B53E9">
        <w:rPr>
          <w:rFonts w:cs="Times New Roman"/>
          <w:vanish w:val="0"/>
          <w:szCs w:val="20"/>
          <w:lang w:val="en-AU"/>
        </w:rPr>
        <w:t>RFP</w:t>
      </w:r>
      <w:r w:rsidR="00EE504F" w:rsidRPr="005B53E9">
        <w:rPr>
          <w:rFonts w:cs="Times New Roman"/>
          <w:vanish w:val="0"/>
          <w:szCs w:val="20"/>
          <w:lang w:val="en-AU"/>
        </w:rPr>
        <w:t>.</w:t>
      </w:r>
    </w:p>
    <w:p w14:paraId="06628BDC" w14:textId="77777777" w:rsidR="00AA0418" w:rsidRPr="005B53E9" w:rsidRDefault="00AA0418" w:rsidP="00FE0690">
      <w:pPr>
        <w:pStyle w:val="BodyTextIndent2"/>
        <w:spacing w:before="0" w:after="120"/>
        <w:rPr>
          <w:rFonts w:cs="Times New Roman"/>
          <w:vanish w:val="0"/>
          <w:szCs w:val="20"/>
          <w:lang w:val="en-AU"/>
        </w:rPr>
      </w:pPr>
      <w:r w:rsidRPr="005B53E9">
        <w:rPr>
          <w:rFonts w:cs="Times New Roman"/>
          <w:vanish w:val="0"/>
          <w:szCs w:val="20"/>
          <w:lang w:val="en-AU"/>
        </w:rPr>
        <w:t xml:space="preserve">Following the initial evaluation process, the </w:t>
      </w:r>
      <w:r w:rsidR="00393A0A">
        <w:rPr>
          <w:rFonts w:cs="Times New Roman"/>
          <w:vanish w:val="0"/>
          <w:szCs w:val="20"/>
          <w:lang w:val="en-AU"/>
        </w:rPr>
        <w:t>Lead Agency</w:t>
      </w:r>
      <w:r w:rsidRPr="005B53E9">
        <w:rPr>
          <w:rFonts w:cs="Times New Roman"/>
          <w:vanish w:val="0"/>
          <w:szCs w:val="20"/>
          <w:lang w:val="en-AU"/>
        </w:rPr>
        <w:t xml:space="preserve"> may give notice to Tenderers that it wishes to:</w:t>
      </w:r>
    </w:p>
    <w:p w14:paraId="0D9C35CA" w14:textId="77777777" w:rsidR="00AA0418" w:rsidRPr="005B53E9" w:rsidRDefault="00181039" w:rsidP="00DD0306">
      <w:pPr>
        <w:pStyle w:val="Heading4"/>
      </w:pPr>
      <w:r w:rsidRPr="005B53E9">
        <w:t>shortlist</w:t>
      </w:r>
      <w:r w:rsidR="00AA0418" w:rsidRPr="005B53E9">
        <w:t xml:space="preserve"> one or more Tenderers to proceed to further negotiations; </w:t>
      </w:r>
    </w:p>
    <w:p w14:paraId="3CC84912" w14:textId="77777777" w:rsidR="00BF72FE" w:rsidRPr="005B53E9" w:rsidRDefault="00AA0418" w:rsidP="00DD0306">
      <w:pPr>
        <w:pStyle w:val="Heading4"/>
      </w:pPr>
      <w:r w:rsidRPr="005B53E9">
        <w:t>commence or continue negotiations with all Tenderers without shortlisting</w:t>
      </w:r>
      <w:r w:rsidR="00391657" w:rsidRPr="005B53E9">
        <w:t xml:space="preserve"> any Tenderers</w:t>
      </w:r>
      <w:r w:rsidR="00BF72FE" w:rsidRPr="005B53E9">
        <w:t>; or</w:t>
      </w:r>
    </w:p>
    <w:p w14:paraId="6AA80457" w14:textId="77777777" w:rsidR="00AA0418" w:rsidRPr="005B53E9" w:rsidRDefault="00BF72FE" w:rsidP="00DD0306">
      <w:pPr>
        <w:pStyle w:val="Heading4"/>
      </w:pPr>
      <w:r w:rsidRPr="005B53E9">
        <w:t>accept one or more of the Tenders</w:t>
      </w:r>
      <w:r w:rsidR="00AA0418" w:rsidRPr="005B53E9">
        <w:t>.</w:t>
      </w:r>
    </w:p>
    <w:p w14:paraId="4ABB5E6A" w14:textId="77777777" w:rsidR="00EE504F" w:rsidRPr="005B53E9" w:rsidRDefault="00EE504F" w:rsidP="00FE0690">
      <w:pPr>
        <w:pStyle w:val="BodyTextIndent2"/>
        <w:spacing w:before="0" w:after="120"/>
        <w:rPr>
          <w:rFonts w:cs="Times New Roman"/>
          <w:vanish w:val="0"/>
          <w:szCs w:val="20"/>
          <w:lang w:val="en-AU"/>
        </w:rPr>
      </w:pPr>
      <w:r w:rsidRPr="005B53E9">
        <w:rPr>
          <w:rFonts w:cs="Times New Roman"/>
          <w:vanish w:val="0"/>
          <w:szCs w:val="20"/>
          <w:lang w:val="en-AU"/>
        </w:rPr>
        <w:t xml:space="preserve">Unless the Evaluation Criteria explicitly require, the </w:t>
      </w:r>
      <w:r w:rsidR="00393A0A">
        <w:rPr>
          <w:rFonts w:cs="Times New Roman"/>
          <w:vanish w:val="0"/>
          <w:szCs w:val="20"/>
          <w:lang w:val="en-AU"/>
        </w:rPr>
        <w:t>Lead Agency</w:t>
      </w:r>
      <w:r w:rsidRPr="005B53E9">
        <w:rPr>
          <w:rFonts w:cs="Times New Roman"/>
          <w:vanish w:val="0"/>
          <w:szCs w:val="20"/>
          <w:lang w:val="en-AU"/>
        </w:rPr>
        <w:t xml:space="preserve"> </w:t>
      </w:r>
      <w:r w:rsidR="00181039" w:rsidRPr="005B53E9">
        <w:rPr>
          <w:rFonts w:cs="Times New Roman"/>
          <w:vanish w:val="0"/>
          <w:szCs w:val="20"/>
          <w:lang w:val="en-AU"/>
        </w:rPr>
        <w:t xml:space="preserve">may, but </w:t>
      </w:r>
      <w:r w:rsidRPr="005B53E9">
        <w:rPr>
          <w:rFonts w:cs="Times New Roman"/>
          <w:vanish w:val="0"/>
          <w:szCs w:val="20"/>
          <w:lang w:val="en-AU"/>
        </w:rPr>
        <w:t>is not in any way bound to</w:t>
      </w:r>
      <w:r w:rsidR="00846DD4" w:rsidRPr="005B53E9">
        <w:rPr>
          <w:rFonts w:cs="Times New Roman"/>
          <w:vanish w:val="0"/>
          <w:szCs w:val="20"/>
          <w:lang w:val="en-AU"/>
        </w:rPr>
        <w:t>,</w:t>
      </w:r>
      <w:r w:rsidRPr="005B53E9">
        <w:rPr>
          <w:rFonts w:cs="Times New Roman"/>
          <w:vanish w:val="0"/>
          <w:szCs w:val="20"/>
          <w:lang w:val="en-AU"/>
        </w:rPr>
        <w:t xml:space="preserve"> shortlist, select as successful, or to accept the </w:t>
      </w:r>
      <w:r w:rsidR="00731598" w:rsidRPr="005B53E9">
        <w:rPr>
          <w:rFonts w:cs="Times New Roman"/>
          <w:vanish w:val="0"/>
          <w:szCs w:val="20"/>
          <w:lang w:val="en-AU"/>
        </w:rPr>
        <w:t>Proposal</w:t>
      </w:r>
      <w:r w:rsidRPr="005B53E9">
        <w:rPr>
          <w:rFonts w:cs="Times New Roman"/>
          <w:vanish w:val="0"/>
          <w:szCs w:val="20"/>
          <w:lang w:val="en-AU"/>
        </w:rPr>
        <w:t xml:space="preserve"> offering the lowest price.</w:t>
      </w:r>
    </w:p>
    <w:p w14:paraId="1121D610" w14:textId="77777777" w:rsidR="00181039" w:rsidRPr="005B53E9" w:rsidRDefault="00181039" w:rsidP="00181039">
      <w:pPr>
        <w:ind w:left="850"/>
      </w:pPr>
      <w:r w:rsidRPr="005B53E9">
        <w:t xml:space="preserve">Should the </w:t>
      </w:r>
      <w:r w:rsidR="00393A0A">
        <w:t>Lead Agency</w:t>
      </w:r>
      <w:r w:rsidR="00B3664C" w:rsidRPr="005B53E9">
        <w:t xml:space="preserve"> </w:t>
      </w:r>
      <w:r w:rsidRPr="005B53E9">
        <w:t xml:space="preserve">choose to include a shortlisting stage in its evaluation process, the </w:t>
      </w:r>
      <w:r w:rsidR="00393A0A">
        <w:t>Lead Agency</w:t>
      </w:r>
      <w:r w:rsidR="00B3664C" w:rsidRPr="005B53E9">
        <w:t xml:space="preserve"> </w:t>
      </w:r>
      <w:r w:rsidRPr="005B53E9">
        <w:t xml:space="preserve">is not, at any time, required to notify Tenderers or any other person or organisation interested in submitting a </w:t>
      </w:r>
      <w:r w:rsidR="00731598" w:rsidRPr="005B53E9">
        <w:t>Proposal</w:t>
      </w:r>
      <w:r w:rsidRPr="005B53E9">
        <w:t>.</w:t>
      </w:r>
    </w:p>
    <w:p w14:paraId="5A1DD736" w14:textId="77777777" w:rsidR="00CD3D9C" w:rsidRPr="005B53E9" w:rsidRDefault="00CD3D9C" w:rsidP="00CD3D9C">
      <w:pPr>
        <w:pStyle w:val="BodyTextIndent2"/>
        <w:spacing w:before="0" w:after="120"/>
        <w:rPr>
          <w:rFonts w:cs="Times New Roman"/>
          <w:vanish w:val="0"/>
          <w:szCs w:val="20"/>
          <w:lang w:val="en-AU"/>
        </w:rPr>
      </w:pPr>
      <w:r w:rsidRPr="005B53E9">
        <w:rPr>
          <w:rFonts w:cs="Times New Roman"/>
          <w:vanish w:val="0"/>
          <w:szCs w:val="20"/>
          <w:lang w:val="en-AU"/>
        </w:rPr>
        <w:t xml:space="preserve">A Tenderer’s Response will not be deemed to be unsuccessful until such time as the Tenderer is formally notified of that fact by the </w:t>
      </w:r>
      <w:r w:rsidR="00393A0A">
        <w:rPr>
          <w:rFonts w:cs="Times New Roman"/>
          <w:vanish w:val="0"/>
          <w:szCs w:val="20"/>
          <w:lang w:val="en-AU"/>
        </w:rPr>
        <w:t>Lead Agency</w:t>
      </w:r>
      <w:r w:rsidRPr="005B53E9">
        <w:rPr>
          <w:rFonts w:cs="Times New Roman"/>
          <w:vanish w:val="0"/>
          <w:szCs w:val="20"/>
          <w:lang w:val="en-AU"/>
        </w:rPr>
        <w:t>.</w:t>
      </w:r>
      <w:r w:rsidR="008C10C4">
        <w:rPr>
          <w:rFonts w:cs="Times New Roman"/>
          <w:vanish w:val="0"/>
          <w:szCs w:val="20"/>
          <w:lang w:val="en-AU"/>
        </w:rPr>
        <w:t xml:space="preserve"> </w:t>
      </w:r>
      <w:r w:rsidRPr="005B53E9">
        <w:rPr>
          <w:rFonts w:cs="Times New Roman"/>
          <w:vanish w:val="0"/>
          <w:szCs w:val="20"/>
          <w:lang w:val="en-AU"/>
        </w:rPr>
        <w:t xml:space="preserve">The commencement of negotiations by the </w:t>
      </w:r>
      <w:r w:rsidR="00393A0A">
        <w:rPr>
          <w:rFonts w:cs="Times New Roman"/>
          <w:vanish w:val="0"/>
          <w:szCs w:val="20"/>
          <w:lang w:val="en-AU"/>
        </w:rPr>
        <w:t>Lead Agency</w:t>
      </w:r>
      <w:r w:rsidRPr="005B53E9">
        <w:rPr>
          <w:rFonts w:cs="Times New Roman"/>
          <w:vanish w:val="0"/>
          <w:szCs w:val="20"/>
          <w:lang w:val="en-AU"/>
        </w:rPr>
        <w:t xml:space="preserve"> with one or more other Tenderers is not to be taken as an indication that any particular Tenderer’s Response has not been successful.</w:t>
      </w:r>
    </w:p>
    <w:p w14:paraId="45D623AF" w14:textId="77777777" w:rsidR="00EE504F" w:rsidRPr="005B53E9" w:rsidRDefault="00EE504F" w:rsidP="00FE0690">
      <w:pPr>
        <w:pStyle w:val="Heading3"/>
      </w:pPr>
      <w:r w:rsidRPr="005B53E9">
        <w:t xml:space="preserve">Clarification of </w:t>
      </w:r>
      <w:r w:rsidR="00731598" w:rsidRPr="005B53E9">
        <w:t>Proposal</w:t>
      </w:r>
    </w:p>
    <w:p w14:paraId="4323CE16" w14:textId="77777777" w:rsidR="00EE504F" w:rsidRPr="005B53E9" w:rsidRDefault="006049F7" w:rsidP="00FE0690">
      <w:pPr>
        <w:ind w:left="850"/>
      </w:pPr>
      <w:r w:rsidRPr="005B53E9">
        <w:t xml:space="preserve">If, </w:t>
      </w:r>
      <w:r w:rsidR="00EE504F" w:rsidRPr="005B53E9">
        <w:t xml:space="preserve">in the opinion of the </w:t>
      </w:r>
      <w:r w:rsidR="00393A0A">
        <w:t>Lead Agency</w:t>
      </w:r>
      <w:r w:rsidR="00EE504F" w:rsidRPr="005B53E9">
        <w:t xml:space="preserve">, a </w:t>
      </w:r>
      <w:r w:rsidR="00731598" w:rsidRPr="005B53E9">
        <w:t>Proposal</w:t>
      </w:r>
      <w:r w:rsidR="00EE504F" w:rsidRPr="005B53E9">
        <w:t xml:space="preserve"> is unclear</w:t>
      </w:r>
      <w:r w:rsidRPr="005B53E9">
        <w:t xml:space="preserve"> in any respect</w:t>
      </w:r>
      <w:r w:rsidR="00EE504F" w:rsidRPr="005B53E9">
        <w:t xml:space="preserve">, the </w:t>
      </w:r>
      <w:r w:rsidR="00393A0A">
        <w:t>Lead Agency</w:t>
      </w:r>
      <w:r w:rsidR="00EE504F" w:rsidRPr="005B53E9">
        <w:t xml:space="preserve"> may seek clarification from the Tenderer.</w:t>
      </w:r>
      <w:r w:rsidR="008C10C4">
        <w:t xml:space="preserve"> </w:t>
      </w:r>
      <w:r w:rsidR="00EE504F" w:rsidRPr="005B53E9">
        <w:t xml:space="preserve">Failure to supply clarification to the satisfaction of the </w:t>
      </w:r>
      <w:r w:rsidR="00393A0A">
        <w:t>Lead Agency</w:t>
      </w:r>
      <w:r w:rsidR="00EE504F" w:rsidRPr="005B53E9">
        <w:t xml:space="preserve"> may render the </w:t>
      </w:r>
      <w:r w:rsidR="00731598" w:rsidRPr="005B53E9">
        <w:t>Proposal</w:t>
      </w:r>
      <w:r w:rsidR="00EE504F" w:rsidRPr="005B53E9">
        <w:t xml:space="preserve"> liable to disqualification.</w:t>
      </w:r>
    </w:p>
    <w:p w14:paraId="4FA5EFD8" w14:textId="77777777" w:rsidR="00EE504F" w:rsidRPr="005B53E9" w:rsidRDefault="00EE504F" w:rsidP="00FE0690">
      <w:pPr>
        <w:ind w:left="850"/>
      </w:pPr>
      <w:r w:rsidRPr="005B53E9">
        <w:t xml:space="preserve">The </w:t>
      </w:r>
      <w:r w:rsidR="00393A0A">
        <w:t>Lead Agency</w:t>
      </w:r>
      <w:r w:rsidRPr="005B53E9">
        <w:t xml:space="preserve"> is under no obligation to seek clarification of anything in a </w:t>
      </w:r>
      <w:r w:rsidR="00731598" w:rsidRPr="005B53E9">
        <w:t>Proposal</w:t>
      </w:r>
      <w:r w:rsidRPr="005B53E9">
        <w:t xml:space="preserve"> and the </w:t>
      </w:r>
      <w:r w:rsidR="00393A0A">
        <w:t>Lead Agency</w:t>
      </w:r>
      <w:r w:rsidRPr="005B53E9">
        <w:t xml:space="preserve"> reserves the right to disregard any clarification that the </w:t>
      </w:r>
      <w:r w:rsidR="00393A0A">
        <w:t>Lead Agency</w:t>
      </w:r>
      <w:r w:rsidRPr="005B53E9">
        <w:t xml:space="preserve"> considers to be unsolicited or otherwise impermissible</w:t>
      </w:r>
      <w:r w:rsidR="006049F7" w:rsidRPr="005B53E9">
        <w:t xml:space="preserve"> in accordance with the rules set out in this Part A</w:t>
      </w:r>
      <w:r w:rsidRPr="005B53E9">
        <w:t>.</w:t>
      </w:r>
    </w:p>
    <w:p w14:paraId="2BEF00BF" w14:textId="77777777" w:rsidR="002868D6" w:rsidRPr="005B53E9" w:rsidRDefault="002868D6" w:rsidP="00371B7E">
      <w:pPr>
        <w:pStyle w:val="Heading3"/>
      </w:pPr>
      <w:r w:rsidRPr="005B53E9">
        <w:lastRenderedPageBreak/>
        <w:t>Negotiation</w:t>
      </w:r>
      <w:r w:rsidR="00181039" w:rsidRPr="005B53E9">
        <w:t xml:space="preserve"> and presentation</w:t>
      </w:r>
    </w:p>
    <w:p w14:paraId="0AFC599C" w14:textId="77777777" w:rsidR="002868D6" w:rsidRPr="005B53E9" w:rsidRDefault="002868D6" w:rsidP="002868D6">
      <w:pPr>
        <w:pStyle w:val="NormalIndent"/>
      </w:pPr>
      <w:r w:rsidRPr="005B53E9">
        <w:t xml:space="preserve">The </w:t>
      </w:r>
      <w:r w:rsidR="00393A0A">
        <w:t>Lead Agency</w:t>
      </w:r>
      <w:r w:rsidRPr="005B53E9">
        <w:t xml:space="preserve"> may at any stage of the evaluation process elect to engage in detailed discussions and negotiations with any one or more Tenderers, with a view to maximising the benefits of the </w:t>
      </w:r>
      <w:r w:rsidR="00731598" w:rsidRPr="005B53E9">
        <w:t>Proposal</w:t>
      </w:r>
      <w:r w:rsidRPr="005B53E9">
        <w:t>s submitted.</w:t>
      </w:r>
      <w:r w:rsidR="008C10C4">
        <w:t xml:space="preserve"> </w:t>
      </w:r>
    </w:p>
    <w:p w14:paraId="0E066E52" w14:textId="77777777" w:rsidR="002868D6" w:rsidRPr="005B53E9" w:rsidRDefault="002868D6" w:rsidP="002868D6">
      <w:pPr>
        <w:pStyle w:val="NormalIndent"/>
      </w:pPr>
      <w:r w:rsidRPr="005B53E9">
        <w:t xml:space="preserve">As part of this negotiation process, the </w:t>
      </w:r>
      <w:r w:rsidR="00393A0A">
        <w:t>Lead Agency</w:t>
      </w:r>
      <w:r w:rsidRPr="005B53E9">
        <w:t xml:space="preserve"> may request </w:t>
      </w:r>
      <w:r w:rsidR="00F178D9" w:rsidRPr="005B53E9">
        <w:t xml:space="preserve">such </w:t>
      </w:r>
      <w:r w:rsidRPr="005B53E9">
        <w:t>Tenderer</w:t>
      </w:r>
      <w:r w:rsidR="00F178D9" w:rsidRPr="005B53E9">
        <w:t>(</w:t>
      </w:r>
      <w:r w:rsidRPr="005B53E9">
        <w:t>s</w:t>
      </w:r>
      <w:r w:rsidR="00F178D9" w:rsidRPr="005B53E9">
        <w:t>)</w:t>
      </w:r>
      <w:r w:rsidRPr="005B53E9">
        <w:t xml:space="preserve"> to improve one or more aspects of their </w:t>
      </w:r>
      <w:r w:rsidR="00731598" w:rsidRPr="005B53E9">
        <w:t>Proposal</w:t>
      </w:r>
      <w:r w:rsidRPr="005B53E9">
        <w:t>, including any technical, financial, corporate or legal components.</w:t>
      </w:r>
      <w:r w:rsidR="008C10C4">
        <w:t xml:space="preserve"> </w:t>
      </w:r>
    </w:p>
    <w:p w14:paraId="27C2FF8E" w14:textId="77777777" w:rsidR="00181039" w:rsidRPr="005B53E9" w:rsidRDefault="00181039" w:rsidP="00181039">
      <w:pPr>
        <w:pStyle w:val="NormalIndent"/>
        <w:rPr>
          <w:b/>
          <w:szCs w:val="21"/>
        </w:rPr>
      </w:pPr>
      <w:r w:rsidRPr="005B53E9">
        <w:rPr>
          <w:szCs w:val="21"/>
        </w:rPr>
        <w:t xml:space="preserve">In its absolute discretion, the </w:t>
      </w:r>
      <w:r w:rsidR="00393A0A">
        <w:rPr>
          <w:szCs w:val="21"/>
        </w:rPr>
        <w:t>Lead Agency</w:t>
      </w:r>
      <w:r w:rsidRPr="005B53E9">
        <w:rPr>
          <w:szCs w:val="21"/>
        </w:rPr>
        <w:t xml:space="preserve"> may invite some or all Tenderers to give a presentation to the </w:t>
      </w:r>
      <w:r w:rsidR="00393A0A">
        <w:rPr>
          <w:szCs w:val="21"/>
        </w:rPr>
        <w:t>Lead Agency</w:t>
      </w:r>
      <w:r w:rsidRPr="005B53E9">
        <w:rPr>
          <w:szCs w:val="21"/>
        </w:rPr>
        <w:t xml:space="preserve"> in relation to their submissions, including (where the </w:t>
      </w:r>
      <w:r w:rsidR="003049B7" w:rsidRPr="005B53E9">
        <w:rPr>
          <w:szCs w:val="21"/>
        </w:rPr>
        <w:t>RFP</w:t>
      </w:r>
      <w:r w:rsidRPr="005B53E9">
        <w:rPr>
          <w:szCs w:val="21"/>
        </w:rPr>
        <w:t xml:space="preserve"> relates in whole or in part to Goods), a demonstration of the Goods.</w:t>
      </w:r>
    </w:p>
    <w:p w14:paraId="7ED2B429" w14:textId="77777777" w:rsidR="00D66E61" w:rsidRPr="005B53E9" w:rsidRDefault="00D66E61" w:rsidP="00181039">
      <w:pPr>
        <w:pStyle w:val="NormalIndent"/>
        <w:rPr>
          <w:szCs w:val="21"/>
        </w:rPr>
      </w:pPr>
      <w:r w:rsidRPr="005B53E9">
        <w:rPr>
          <w:szCs w:val="21"/>
        </w:rPr>
        <w:t xml:space="preserve">The </w:t>
      </w:r>
      <w:r w:rsidR="00393A0A">
        <w:rPr>
          <w:szCs w:val="21"/>
        </w:rPr>
        <w:t>Lead Agency</w:t>
      </w:r>
      <w:r w:rsidRPr="005B53E9">
        <w:rPr>
          <w:szCs w:val="21"/>
        </w:rPr>
        <w:t xml:space="preserve"> is under no obligation to conduct any negotiations with, or to invite any presentations from, Tenderers.</w:t>
      </w:r>
    </w:p>
    <w:p w14:paraId="74569755" w14:textId="77777777" w:rsidR="00813DAA" w:rsidRPr="005B53E9" w:rsidRDefault="00813DAA" w:rsidP="00181039">
      <w:pPr>
        <w:pStyle w:val="NormalIndent"/>
        <w:rPr>
          <w:szCs w:val="21"/>
        </w:rPr>
      </w:pPr>
      <w:r w:rsidRPr="005B53E9">
        <w:rPr>
          <w:szCs w:val="21"/>
        </w:rPr>
        <w:t>In addition to presentations and negotiation, t</w:t>
      </w:r>
      <w:r w:rsidR="004A2AFF" w:rsidRPr="005B53E9">
        <w:rPr>
          <w:szCs w:val="21"/>
        </w:rPr>
        <w:t xml:space="preserve">he </w:t>
      </w:r>
      <w:r w:rsidR="00393A0A">
        <w:rPr>
          <w:szCs w:val="21"/>
        </w:rPr>
        <w:t>Lead Agency</w:t>
      </w:r>
      <w:r w:rsidR="004A2AFF" w:rsidRPr="005B53E9">
        <w:rPr>
          <w:szCs w:val="21"/>
        </w:rPr>
        <w:t xml:space="preserve"> may request some or all </w:t>
      </w:r>
      <w:r w:rsidR="00D161A3" w:rsidRPr="005B53E9">
        <w:rPr>
          <w:szCs w:val="21"/>
        </w:rPr>
        <w:t>Tenderers</w:t>
      </w:r>
      <w:r w:rsidR="004A2AFF" w:rsidRPr="005B53E9">
        <w:rPr>
          <w:szCs w:val="21"/>
        </w:rPr>
        <w:t xml:space="preserve"> to</w:t>
      </w:r>
      <w:r w:rsidRPr="005B53E9">
        <w:rPr>
          <w:szCs w:val="21"/>
        </w:rPr>
        <w:t>:</w:t>
      </w:r>
    </w:p>
    <w:p w14:paraId="38F87D42" w14:textId="77777777" w:rsidR="00813DAA" w:rsidRPr="005B53E9" w:rsidRDefault="00813DAA" w:rsidP="00813DAA">
      <w:pPr>
        <w:pStyle w:val="Heading4"/>
      </w:pPr>
      <w:r w:rsidRPr="005B53E9">
        <w:t>conduct</w:t>
      </w:r>
      <w:r w:rsidR="004A2AFF" w:rsidRPr="005B53E9">
        <w:t xml:space="preserve"> a site visit</w:t>
      </w:r>
      <w:r w:rsidRPr="005B53E9">
        <w:t>;</w:t>
      </w:r>
    </w:p>
    <w:p w14:paraId="2FEA1DAD" w14:textId="77777777" w:rsidR="00813DAA" w:rsidRPr="005B53E9" w:rsidRDefault="004A2AFF" w:rsidP="00813DAA">
      <w:pPr>
        <w:pStyle w:val="Heading4"/>
      </w:pPr>
      <w:r w:rsidRPr="005B53E9">
        <w:t>provide references</w:t>
      </w:r>
      <w:r w:rsidR="00813DAA" w:rsidRPr="005B53E9">
        <w:t>;</w:t>
      </w:r>
      <w:r w:rsidRPr="005B53E9">
        <w:t xml:space="preserve"> and/or </w:t>
      </w:r>
    </w:p>
    <w:p w14:paraId="43814160" w14:textId="77777777" w:rsidR="004A2AFF" w:rsidRPr="005B53E9" w:rsidRDefault="004A2AFF" w:rsidP="00813DAA">
      <w:pPr>
        <w:pStyle w:val="Heading4"/>
      </w:pPr>
      <w:r w:rsidRPr="005B53E9">
        <w:t>make themselves available for panel interviews.</w:t>
      </w:r>
    </w:p>
    <w:p w14:paraId="50B5DD4F" w14:textId="77777777" w:rsidR="00EE504F" w:rsidRPr="005B53E9" w:rsidRDefault="00EE504F" w:rsidP="00371B7E">
      <w:pPr>
        <w:pStyle w:val="Heading3"/>
      </w:pPr>
      <w:r w:rsidRPr="005B53E9">
        <w:t xml:space="preserve">Best and </w:t>
      </w:r>
      <w:r w:rsidR="00193CB4" w:rsidRPr="005B53E9">
        <w:t>f</w:t>
      </w:r>
      <w:r w:rsidRPr="005B53E9">
        <w:t xml:space="preserve">inal </w:t>
      </w:r>
      <w:r w:rsidR="00193CB4" w:rsidRPr="005B53E9">
        <w:t>o</w:t>
      </w:r>
      <w:r w:rsidRPr="005B53E9">
        <w:t>ffers</w:t>
      </w:r>
    </w:p>
    <w:p w14:paraId="6BF80CF1" w14:textId="77777777" w:rsidR="00EE504F" w:rsidRPr="005B53E9" w:rsidRDefault="00EE504F" w:rsidP="00371B7E">
      <w:pPr>
        <w:ind w:left="850"/>
      </w:pPr>
      <w:r w:rsidRPr="005B53E9">
        <w:t>Tenderers or, where the Tendering Process involves a shortlisting process, shortlisted Tenderers</w:t>
      </w:r>
      <w:r w:rsidR="00846DD4" w:rsidRPr="005B53E9">
        <w:t>,</w:t>
      </w:r>
      <w:r w:rsidRPr="005B53E9">
        <w:t xml:space="preserve"> may be invited</w:t>
      </w:r>
      <w:r w:rsidR="001C2D73" w:rsidRPr="005B53E9">
        <w:t xml:space="preserve"> by the </w:t>
      </w:r>
      <w:r w:rsidR="00393A0A">
        <w:t>Lead Agency</w:t>
      </w:r>
      <w:r w:rsidRPr="005B53E9">
        <w:t xml:space="preserve"> to submit a best and final offer in relation to all or certain aspects of their respective </w:t>
      </w:r>
      <w:r w:rsidR="00731598" w:rsidRPr="005B53E9">
        <w:t>Proposal</w:t>
      </w:r>
      <w:r w:rsidRPr="005B53E9">
        <w:t>s.</w:t>
      </w:r>
      <w:r w:rsidR="008C10C4">
        <w:t xml:space="preserve"> </w:t>
      </w:r>
    </w:p>
    <w:p w14:paraId="26157350" w14:textId="77777777" w:rsidR="001C2D73" w:rsidRPr="005B53E9" w:rsidRDefault="00F94936" w:rsidP="00F94936">
      <w:pPr>
        <w:ind w:left="851"/>
      </w:pPr>
      <w:r w:rsidRPr="005B53E9">
        <w:t xml:space="preserve">The </w:t>
      </w:r>
      <w:r w:rsidR="00393A0A">
        <w:t>Lead Agency</w:t>
      </w:r>
      <w:r w:rsidRPr="005B53E9">
        <w:t xml:space="preserve"> is under no obligation to give </w:t>
      </w:r>
      <w:r w:rsidR="00D161A3" w:rsidRPr="005B53E9">
        <w:t>Tenderers</w:t>
      </w:r>
      <w:r w:rsidRPr="005B53E9">
        <w:t xml:space="preserve"> the opportunity to submit a best and final offer.</w:t>
      </w:r>
      <w:r w:rsidR="008C10C4">
        <w:t xml:space="preserve"> </w:t>
      </w:r>
      <w:r w:rsidR="00EE504F" w:rsidRPr="005B53E9">
        <w:t xml:space="preserve">If the </w:t>
      </w:r>
      <w:r w:rsidR="00393A0A">
        <w:t>Lead Agency</w:t>
      </w:r>
      <w:r w:rsidR="00EE504F" w:rsidRPr="005B53E9">
        <w:t xml:space="preserve"> chooses to give Tenderers the opportunity to submit a best and final offer, it is under no obligation to give notification before the Closing Time that such opportunity will be given.</w:t>
      </w:r>
      <w:r w:rsidR="008C10C4">
        <w:t xml:space="preserve"> </w:t>
      </w:r>
    </w:p>
    <w:p w14:paraId="1FF57DFC" w14:textId="77777777" w:rsidR="009E1C1A" w:rsidRPr="005B53E9" w:rsidRDefault="001C2D73" w:rsidP="009E1C1A">
      <w:pPr>
        <w:ind w:left="851"/>
      </w:pPr>
      <w:r w:rsidRPr="005B53E9">
        <w:t xml:space="preserve">Notwithstanding the possibility that the </w:t>
      </w:r>
      <w:r w:rsidR="00393A0A">
        <w:t>Lead Agency</w:t>
      </w:r>
      <w:r w:rsidRPr="005B53E9">
        <w:t xml:space="preserve"> may give Tenderers the opportunity to submit a best and final offer, Tenderers should be aware that the </w:t>
      </w:r>
      <w:r w:rsidR="00393A0A">
        <w:t>Lead Agency</w:t>
      </w:r>
      <w:r w:rsidRPr="005B53E9">
        <w:t xml:space="preserve"> will, in conducting its evaluation of </w:t>
      </w:r>
      <w:r w:rsidR="00731598" w:rsidRPr="005B53E9">
        <w:t>Proposal</w:t>
      </w:r>
      <w:r w:rsidRPr="005B53E9">
        <w:t xml:space="preserve">s, rely on all information (including all representations) contained in such </w:t>
      </w:r>
      <w:r w:rsidR="00731598" w:rsidRPr="005B53E9">
        <w:t>Proposal</w:t>
      </w:r>
      <w:r w:rsidRPr="005B53E9">
        <w:t>s.</w:t>
      </w:r>
      <w:r w:rsidR="008C10C4">
        <w:t xml:space="preserve"> </w:t>
      </w:r>
      <w:r w:rsidRPr="005B53E9">
        <w:t xml:space="preserve">Tenderers are therefore encouraged to submit their best and </w:t>
      </w:r>
      <w:r w:rsidR="00C008E0" w:rsidRPr="005B53E9">
        <w:t xml:space="preserve">final </w:t>
      </w:r>
      <w:r w:rsidRPr="005B53E9">
        <w:t>offers in the first instance.</w:t>
      </w:r>
      <w:r w:rsidR="009E1C1A" w:rsidRPr="005B53E9">
        <w:t xml:space="preserve"> </w:t>
      </w:r>
    </w:p>
    <w:p w14:paraId="27EEEFAF" w14:textId="77777777" w:rsidR="00391728" w:rsidRPr="005B53E9" w:rsidRDefault="00CA3E8B" w:rsidP="00391728">
      <w:pPr>
        <w:ind w:left="840"/>
      </w:pPr>
      <w:r w:rsidRPr="005B53E9">
        <w:t xml:space="preserve">Any one or more </w:t>
      </w:r>
      <w:r w:rsidR="00D161A3" w:rsidRPr="005B53E9">
        <w:t>Tenderers</w:t>
      </w:r>
      <w:r w:rsidR="00541E69" w:rsidRPr="005B53E9">
        <w:t xml:space="preserve"> may be required to submit an executed contract based on the </w:t>
      </w:r>
      <w:r w:rsidR="00731598" w:rsidRPr="005B53E9">
        <w:t>Proposal</w:t>
      </w:r>
      <w:r w:rsidR="00232B7C" w:rsidRPr="005B53E9">
        <w:t xml:space="preserve"> as part of their best and final offer</w:t>
      </w:r>
      <w:r w:rsidR="00541E69" w:rsidRPr="005B53E9">
        <w:t>.</w:t>
      </w:r>
      <w:r w:rsidR="008C10C4">
        <w:t xml:space="preserve"> </w:t>
      </w:r>
      <w:r w:rsidR="00541E69" w:rsidRPr="005B53E9">
        <w:t xml:space="preserve">Unless and until the </w:t>
      </w:r>
      <w:r w:rsidR="00393A0A">
        <w:t>Lead Agency</w:t>
      </w:r>
      <w:r w:rsidR="00541E69" w:rsidRPr="005B53E9">
        <w:t xml:space="preserve"> executes </w:t>
      </w:r>
      <w:r w:rsidR="00E25CBC" w:rsidRPr="005B53E9">
        <w:t>such</w:t>
      </w:r>
      <w:r w:rsidR="00541E69" w:rsidRPr="005B53E9">
        <w:t xml:space="preserve"> contract, submission of a contract capable of acceptance by the </w:t>
      </w:r>
      <w:r w:rsidR="00393A0A">
        <w:t>Lead Agency</w:t>
      </w:r>
      <w:r w:rsidR="00541E69" w:rsidRPr="005B53E9">
        <w:t xml:space="preserve"> does not </w:t>
      </w:r>
      <w:r w:rsidR="00E25CBC" w:rsidRPr="005B53E9">
        <w:t xml:space="preserve">and will not be taken to </w:t>
      </w:r>
      <w:r w:rsidR="00541E69" w:rsidRPr="005B53E9">
        <w:t>give rise to a</w:t>
      </w:r>
      <w:r w:rsidR="00E25CBC" w:rsidRPr="005B53E9">
        <w:t xml:space="preserve"> binding</w:t>
      </w:r>
      <w:r w:rsidR="00541E69" w:rsidRPr="005B53E9">
        <w:t xml:space="preserve"> contract (express or implied) between a</w:t>
      </w:r>
      <w:r w:rsidR="00232B7C" w:rsidRPr="005B53E9">
        <w:t xml:space="preserve"> </w:t>
      </w:r>
      <w:r w:rsidR="00D161A3" w:rsidRPr="005B53E9">
        <w:t xml:space="preserve">Tenderer </w:t>
      </w:r>
      <w:r w:rsidR="00541E69" w:rsidRPr="005B53E9">
        <w:t xml:space="preserve">and the </w:t>
      </w:r>
      <w:r w:rsidR="00393A0A">
        <w:t>Lead Agency</w:t>
      </w:r>
      <w:r w:rsidR="00541E69" w:rsidRPr="005B53E9">
        <w:t xml:space="preserve">. </w:t>
      </w:r>
    </w:p>
    <w:p w14:paraId="146DDCD3" w14:textId="77777777" w:rsidR="00EE504F" w:rsidRPr="005B53E9" w:rsidRDefault="00EE504F" w:rsidP="009E1C1A">
      <w:pPr>
        <w:pStyle w:val="Heading2"/>
      </w:pPr>
      <w:r w:rsidRPr="005B53E9">
        <w:lastRenderedPageBreak/>
        <w:t xml:space="preserve">Successful </w:t>
      </w:r>
      <w:r w:rsidR="00731598" w:rsidRPr="005B53E9">
        <w:t>Proposal</w:t>
      </w:r>
      <w:r w:rsidRPr="005B53E9">
        <w:t>s</w:t>
      </w:r>
    </w:p>
    <w:p w14:paraId="55BD52BB" w14:textId="77777777" w:rsidR="00EE504F" w:rsidRPr="005B53E9" w:rsidRDefault="001C2D73" w:rsidP="00371B7E">
      <w:pPr>
        <w:pStyle w:val="Heading3"/>
      </w:pPr>
      <w:r w:rsidRPr="005B53E9">
        <w:t>No legally binding contract</w:t>
      </w:r>
      <w:r w:rsidR="008C10C4">
        <w:t xml:space="preserve"> </w:t>
      </w:r>
    </w:p>
    <w:p w14:paraId="5B1BC618" w14:textId="77777777" w:rsidR="00EE504F" w:rsidRPr="005B53E9" w:rsidRDefault="00EE504F" w:rsidP="00371B7E">
      <w:pPr>
        <w:pStyle w:val="BodyTextIndent2"/>
        <w:spacing w:before="0" w:after="120"/>
        <w:rPr>
          <w:rFonts w:cs="Times New Roman"/>
          <w:vanish w:val="0"/>
          <w:szCs w:val="20"/>
          <w:lang w:val="en-AU"/>
        </w:rPr>
      </w:pPr>
      <w:r w:rsidRPr="005B53E9">
        <w:rPr>
          <w:rFonts w:cs="Times New Roman"/>
          <w:vanish w:val="0"/>
          <w:szCs w:val="20"/>
          <w:lang w:val="en-AU"/>
        </w:rPr>
        <w:t xml:space="preserve">Selection as a successful Tenderer does not give rise to a contract </w:t>
      </w:r>
      <w:r w:rsidR="00CC58BD" w:rsidRPr="005B53E9">
        <w:rPr>
          <w:rFonts w:cs="Times New Roman"/>
          <w:vanish w:val="0"/>
          <w:szCs w:val="20"/>
          <w:lang w:val="en-AU"/>
        </w:rPr>
        <w:t xml:space="preserve">(express or implied) </w:t>
      </w:r>
      <w:r w:rsidRPr="005B53E9">
        <w:rPr>
          <w:rFonts w:cs="Times New Roman"/>
          <w:vanish w:val="0"/>
          <w:szCs w:val="20"/>
          <w:lang w:val="en-AU"/>
        </w:rPr>
        <w:t xml:space="preserve">between the successful Tenderer and the </w:t>
      </w:r>
      <w:r w:rsidR="00393A0A">
        <w:rPr>
          <w:rFonts w:cs="Times New Roman"/>
          <w:vanish w:val="0"/>
          <w:szCs w:val="20"/>
          <w:lang w:val="en-AU"/>
        </w:rPr>
        <w:t>Lead Agency</w:t>
      </w:r>
      <w:r w:rsidR="00846DD4" w:rsidRPr="005B53E9">
        <w:rPr>
          <w:rFonts w:cs="Times New Roman"/>
          <w:vanish w:val="0"/>
          <w:szCs w:val="20"/>
          <w:lang w:val="en-AU"/>
        </w:rPr>
        <w:t xml:space="preserve"> for the supply of the Goods or Services</w:t>
      </w:r>
      <w:r w:rsidRPr="005B53E9">
        <w:rPr>
          <w:rFonts w:cs="Times New Roman"/>
          <w:vanish w:val="0"/>
          <w:szCs w:val="20"/>
          <w:lang w:val="en-AU"/>
        </w:rPr>
        <w:t>.</w:t>
      </w:r>
      <w:r w:rsidR="008C10C4">
        <w:rPr>
          <w:rFonts w:cs="Times New Roman"/>
          <w:vanish w:val="0"/>
          <w:szCs w:val="20"/>
          <w:lang w:val="en-AU"/>
        </w:rPr>
        <w:t xml:space="preserve"> </w:t>
      </w:r>
      <w:r w:rsidRPr="005B53E9">
        <w:rPr>
          <w:rFonts w:cs="Times New Roman"/>
          <w:vanish w:val="0"/>
          <w:szCs w:val="20"/>
          <w:lang w:val="en-AU"/>
        </w:rPr>
        <w:t xml:space="preserve">No legal relationship will exist between the </w:t>
      </w:r>
      <w:r w:rsidR="00393A0A">
        <w:rPr>
          <w:rFonts w:cs="Times New Roman"/>
          <w:vanish w:val="0"/>
          <w:szCs w:val="20"/>
          <w:lang w:val="en-AU"/>
        </w:rPr>
        <w:t>Lead Agency</w:t>
      </w:r>
      <w:r w:rsidR="00E06E4E" w:rsidRPr="005B53E9">
        <w:rPr>
          <w:rFonts w:cs="Times New Roman"/>
          <w:vanish w:val="0"/>
          <w:szCs w:val="20"/>
          <w:lang w:val="en-AU"/>
        </w:rPr>
        <w:t xml:space="preserve"> and a successful Tenderer </w:t>
      </w:r>
      <w:r w:rsidR="00846DD4" w:rsidRPr="005B53E9">
        <w:rPr>
          <w:rFonts w:cs="Times New Roman"/>
          <w:vanish w:val="0"/>
          <w:szCs w:val="20"/>
          <w:lang w:val="en-AU"/>
        </w:rPr>
        <w:t xml:space="preserve">for the supply of the Goods or Services </w:t>
      </w:r>
      <w:r w:rsidRPr="005B53E9">
        <w:rPr>
          <w:rFonts w:cs="Times New Roman"/>
          <w:vanish w:val="0"/>
          <w:szCs w:val="20"/>
          <w:lang w:val="en-AU"/>
        </w:rPr>
        <w:t xml:space="preserve">until </w:t>
      </w:r>
      <w:r w:rsidR="00E06E4E" w:rsidRPr="005B53E9">
        <w:rPr>
          <w:rFonts w:cs="Times New Roman"/>
          <w:vanish w:val="0"/>
          <w:szCs w:val="20"/>
          <w:lang w:val="en-AU"/>
        </w:rPr>
        <w:t xml:space="preserve">such time as </w:t>
      </w:r>
      <w:r w:rsidRPr="005B53E9">
        <w:rPr>
          <w:rFonts w:cs="Times New Roman"/>
          <w:vanish w:val="0"/>
          <w:szCs w:val="20"/>
          <w:lang w:val="en-AU"/>
        </w:rPr>
        <w:t xml:space="preserve">a </w:t>
      </w:r>
      <w:r w:rsidR="00797824" w:rsidRPr="005B53E9">
        <w:rPr>
          <w:rFonts w:cs="Times New Roman"/>
          <w:vanish w:val="0"/>
          <w:szCs w:val="20"/>
          <w:lang w:val="en-AU"/>
        </w:rPr>
        <w:t xml:space="preserve">binding </w:t>
      </w:r>
      <w:r w:rsidRPr="005B53E9">
        <w:rPr>
          <w:rFonts w:cs="Times New Roman"/>
          <w:vanish w:val="0"/>
          <w:szCs w:val="20"/>
          <w:lang w:val="en-AU"/>
        </w:rPr>
        <w:t>contract is executed</w:t>
      </w:r>
      <w:r w:rsidR="00797824" w:rsidRPr="005B53E9">
        <w:rPr>
          <w:rFonts w:cs="Times New Roman"/>
          <w:vanish w:val="0"/>
          <w:szCs w:val="20"/>
          <w:lang w:val="en-AU"/>
        </w:rPr>
        <w:t xml:space="preserve"> by the</w:t>
      </w:r>
      <w:r w:rsidR="00E06E4E" w:rsidRPr="005B53E9">
        <w:rPr>
          <w:rFonts w:cs="Times New Roman"/>
          <w:vanish w:val="0"/>
          <w:szCs w:val="20"/>
          <w:lang w:val="en-AU"/>
        </w:rPr>
        <w:t>m</w:t>
      </w:r>
      <w:r w:rsidRPr="005B53E9">
        <w:rPr>
          <w:rFonts w:cs="Times New Roman"/>
          <w:vanish w:val="0"/>
          <w:szCs w:val="20"/>
          <w:lang w:val="en-AU"/>
        </w:rPr>
        <w:t>.</w:t>
      </w:r>
    </w:p>
    <w:p w14:paraId="538B71B7" w14:textId="77777777" w:rsidR="00EE504F" w:rsidRPr="005B53E9" w:rsidRDefault="00EE504F" w:rsidP="00371B7E">
      <w:pPr>
        <w:pStyle w:val="BodyTextIndent2"/>
        <w:spacing w:before="0" w:after="120"/>
        <w:rPr>
          <w:rFonts w:cs="Times New Roman"/>
          <w:vanish w:val="0"/>
          <w:szCs w:val="20"/>
          <w:lang w:val="en-AU"/>
        </w:rPr>
      </w:pPr>
      <w:r w:rsidRPr="005B53E9">
        <w:rPr>
          <w:rFonts w:cs="Times New Roman"/>
          <w:vanish w:val="0"/>
          <w:szCs w:val="20"/>
          <w:lang w:val="en-AU"/>
        </w:rPr>
        <w:t xml:space="preserve">Successful Tenderers will be required to enter into a contract based on the Proposed Contract (contained in Part C of this </w:t>
      </w:r>
      <w:r w:rsidR="003049B7" w:rsidRPr="005B53E9">
        <w:rPr>
          <w:rFonts w:cs="Times New Roman"/>
          <w:vanish w:val="0"/>
          <w:szCs w:val="20"/>
          <w:lang w:val="en-AU"/>
        </w:rPr>
        <w:t>RFP</w:t>
      </w:r>
      <w:r w:rsidRPr="005B53E9">
        <w:rPr>
          <w:rFonts w:cs="Times New Roman"/>
          <w:vanish w:val="0"/>
          <w:szCs w:val="20"/>
          <w:lang w:val="en-AU"/>
        </w:rPr>
        <w:t>).</w:t>
      </w:r>
      <w:r w:rsidR="008C10C4">
        <w:rPr>
          <w:rFonts w:cs="Times New Roman"/>
          <w:vanish w:val="0"/>
          <w:szCs w:val="20"/>
          <w:lang w:val="en-AU"/>
        </w:rPr>
        <w:t xml:space="preserve"> </w:t>
      </w:r>
    </w:p>
    <w:p w14:paraId="27966202" w14:textId="77777777" w:rsidR="00EE504F" w:rsidRPr="005B53E9" w:rsidRDefault="00EE504F" w:rsidP="00371B7E">
      <w:pPr>
        <w:pStyle w:val="Heading3"/>
      </w:pPr>
      <w:r w:rsidRPr="005B53E9">
        <w:t>Pre-</w:t>
      </w:r>
      <w:r w:rsidR="00797824" w:rsidRPr="005B53E9">
        <w:t>c</w:t>
      </w:r>
      <w:r w:rsidRPr="005B53E9">
        <w:t xml:space="preserve">ontractual </w:t>
      </w:r>
      <w:r w:rsidR="00797824" w:rsidRPr="005B53E9">
        <w:t>n</w:t>
      </w:r>
      <w:r w:rsidRPr="005B53E9">
        <w:t>egotiations</w:t>
      </w:r>
    </w:p>
    <w:p w14:paraId="4F3AA91D" w14:textId="77777777" w:rsidR="00EE504F" w:rsidRPr="005B53E9" w:rsidRDefault="00EE504F" w:rsidP="00371B7E">
      <w:pPr>
        <w:ind w:left="850"/>
      </w:pPr>
      <w:r w:rsidRPr="005B53E9">
        <w:t xml:space="preserve">The </w:t>
      </w:r>
      <w:r w:rsidR="00393A0A">
        <w:t>Lead Agency</w:t>
      </w:r>
      <w:r w:rsidRPr="005B53E9">
        <w:t xml:space="preserve"> may, in its absolute discretion, decide not to enter into pre-contractual negotiations with a successful Tenderer.</w:t>
      </w:r>
      <w:r w:rsidR="008C10C4">
        <w:t xml:space="preserve"> </w:t>
      </w:r>
    </w:p>
    <w:p w14:paraId="187694D4" w14:textId="77777777" w:rsidR="00EE504F" w:rsidRPr="005B53E9" w:rsidRDefault="00EE504F" w:rsidP="00371B7E">
      <w:pPr>
        <w:ind w:left="850"/>
      </w:pPr>
      <w:r w:rsidRPr="005B53E9">
        <w:t xml:space="preserve">A Tenderer is bound by its </w:t>
      </w:r>
      <w:r w:rsidR="002B6A2B" w:rsidRPr="005B53E9">
        <w:t>Proposal</w:t>
      </w:r>
      <w:r w:rsidRPr="005B53E9">
        <w:t xml:space="preserve"> (including the Statement of Compliance to the Proposed Contract</w:t>
      </w:r>
      <w:r w:rsidR="00937CC1" w:rsidRPr="005B53E9">
        <w:t xml:space="preserve"> forming part of the Tenderer’s Response</w:t>
      </w:r>
      <w:r w:rsidRPr="005B53E9">
        <w:t xml:space="preserve">) and, if selected as a successful Tenderer, must enter into a contract on the basis of the </w:t>
      </w:r>
      <w:r w:rsidR="002B6A2B" w:rsidRPr="005B53E9">
        <w:t>Proposal</w:t>
      </w:r>
      <w:r w:rsidRPr="005B53E9">
        <w:t xml:space="preserve"> without negotiation.</w:t>
      </w:r>
    </w:p>
    <w:p w14:paraId="183853F2" w14:textId="77777777" w:rsidR="00EE504F" w:rsidRPr="005B53E9" w:rsidRDefault="001C2D73" w:rsidP="00371B7E">
      <w:pPr>
        <w:pStyle w:val="Heading3"/>
      </w:pPr>
      <w:r w:rsidRPr="005B53E9">
        <w:t>No</w:t>
      </w:r>
      <w:r w:rsidR="00EE504F" w:rsidRPr="005B53E9">
        <w:t xml:space="preserve"> </w:t>
      </w:r>
      <w:r w:rsidR="00552E81" w:rsidRPr="005B53E9">
        <w:t>o</w:t>
      </w:r>
      <w:r w:rsidR="00EE504F" w:rsidRPr="005B53E9">
        <w:t xml:space="preserve">bligation to </w:t>
      </w:r>
      <w:r w:rsidR="00552E81" w:rsidRPr="005B53E9">
        <w:t>e</w:t>
      </w:r>
      <w:r w:rsidR="00EE504F" w:rsidRPr="005B53E9">
        <w:t xml:space="preserve">nter into </w:t>
      </w:r>
      <w:r w:rsidR="00552E81" w:rsidRPr="005B53E9">
        <w:t>c</w:t>
      </w:r>
      <w:r w:rsidR="00EE504F" w:rsidRPr="005B53E9">
        <w:t>ontract</w:t>
      </w:r>
    </w:p>
    <w:p w14:paraId="43F936F7" w14:textId="77777777" w:rsidR="00EE504F" w:rsidRPr="005B53E9" w:rsidRDefault="00EE504F" w:rsidP="00552E81">
      <w:pPr>
        <w:ind w:left="851"/>
      </w:pPr>
      <w:r w:rsidRPr="005B53E9">
        <w:t xml:space="preserve">The </w:t>
      </w:r>
      <w:r w:rsidR="00393A0A">
        <w:t>Lead Agency</w:t>
      </w:r>
      <w:r w:rsidRPr="005B53E9">
        <w:t xml:space="preserve"> is under no obligation to </w:t>
      </w:r>
      <w:r w:rsidR="00B3664C" w:rsidRPr="005B53E9">
        <w:t xml:space="preserve">appoint a successful Tenderer or Tenderers (as the case may be), or to </w:t>
      </w:r>
      <w:r w:rsidRPr="005B53E9">
        <w:t>enter into a contract with a successful Tenderer or any other person</w:t>
      </w:r>
      <w:r w:rsidR="00846DD4" w:rsidRPr="005B53E9">
        <w:t>,</w:t>
      </w:r>
      <w:r w:rsidR="004031BE" w:rsidRPr="005B53E9">
        <w:t xml:space="preserve"> if it is unable to identify a </w:t>
      </w:r>
      <w:r w:rsidR="002B6A2B" w:rsidRPr="005B53E9">
        <w:t>Proposal</w:t>
      </w:r>
      <w:r w:rsidR="004031BE" w:rsidRPr="005B53E9">
        <w:t xml:space="preserve"> that complies in all relevant respects with the requirements of the </w:t>
      </w:r>
      <w:r w:rsidR="00393A0A">
        <w:t>Lead Agency</w:t>
      </w:r>
      <w:r w:rsidR="004031BE" w:rsidRPr="005B53E9">
        <w:t>, or if to do so would otherwise not be in the public interest</w:t>
      </w:r>
      <w:r w:rsidRPr="005B53E9">
        <w:t>.</w:t>
      </w:r>
      <w:r w:rsidR="008C10C4">
        <w:t xml:space="preserve"> </w:t>
      </w:r>
      <w:r w:rsidR="00846DD4" w:rsidRPr="005B53E9">
        <w:t xml:space="preserve">For the avoidance of any doubt, in these circumstances the </w:t>
      </w:r>
      <w:r w:rsidR="00393A0A">
        <w:t>Lead Agency</w:t>
      </w:r>
      <w:r w:rsidR="00846DD4" w:rsidRPr="005B53E9">
        <w:t xml:space="preserve"> will be free to proceed via any alternative process.</w:t>
      </w:r>
    </w:p>
    <w:p w14:paraId="4ABE8995" w14:textId="77777777" w:rsidR="00EE504F" w:rsidRPr="005B53E9" w:rsidRDefault="004A2AFF" w:rsidP="00232B7C">
      <w:pPr>
        <w:pStyle w:val="Heading4"/>
        <w:numPr>
          <w:ilvl w:val="0"/>
          <w:numId w:val="0"/>
        </w:numPr>
        <w:ind w:left="850"/>
      </w:pPr>
      <w:r w:rsidRPr="005B53E9">
        <w:t xml:space="preserve">The </w:t>
      </w:r>
      <w:r w:rsidR="00393A0A">
        <w:t>Lead Agency</w:t>
      </w:r>
      <w:r w:rsidRPr="005B53E9">
        <w:t xml:space="preserve"> </w:t>
      </w:r>
      <w:r w:rsidR="00846DD4" w:rsidRPr="005B53E9">
        <w:t xml:space="preserve">may </w:t>
      </w:r>
      <w:r w:rsidR="000A7286" w:rsidRPr="005B53E9">
        <w:t>conduct a</w:t>
      </w:r>
      <w:r w:rsidRPr="005B53E9">
        <w:t xml:space="preserve"> debriefing session </w:t>
      </w:r>
      <w:r w:rsidR="00232B7C" w:rsidRPr="005B53E9">
        <w:t>for all</w:t>
      </w:r>
      <w:r w:rsidRPr="005B53E9">
        <w:t xml:space="preserve"> </w:t>
      </w:r>
      <w:r w:rsidR="00D161A3" w:rsidRPr="005B53E9">
        <w:t>Tenderers</w:t>
      </w:r>
      <w:r w:rsidR="00232B7C" w:rsidRPr="005B53E9">
        <w:t xml:space="preserve"> (successful and unsuccessful). Attendance at </w:t>
      </w:r>
      <w:r w:rsidR="00F94936" w:rsidRPr="005B53E9">
        <w:t>such</w:t>
      </w:r>
      <w:r w:rsidR="00232B7C" w:rsidRPr="005B53E9">
        <w:t xml:space="preserve"> debriefing session is </w:t>
      </w:r>
      <w:r w:rsidR="00CA3E8B" w:rsidRPr="005B53E9">
        <w:t>optional</w:t>
      </w:r>
      <w:r w:rsidR="00232B7C" w:rsidRPr="005B53E9">
        <w:t>.</w:t>
      </w:r>
      <w:r w:rsidRPr="005B53E9">
        <w:t xml:space="preserve"> </w:t>
      </w:r>
    </w:p>
    <w:p w14:paraId="0AB0E988" w14:textId="77777777" w:rsidR="00EE504F" w:rsidRPr="005B53E9" w:rsidRDefault="007F6FD5" w:rsidP="00517D8D">
      <w:pPr>
        <w:pStyle w:val="Heading2"/>
      </w:pPr>
      <w:r>
        <w:t>Supplier Code o</w:t>
      </w:r>
      <w:r w:rsidR="008C10C4">
        <w:t>f</w:t>
      </w:r>
      <w:r>
        <w:t xml:space="preserve"> Conduct </w:t>
      </w:r>
    </w:p>
    <w:p w14:paraId="3FFBB610" w14:textId="77777777" w:rsidR="007F6FD5" w:rsidRDefault="007F6FD5" w:rsidP="007F6FD5">
      <w:pPr>
        <w:ind w:left="850"/>
      </w:pPr>
      <w:r>
        <w:t>Tenderers</w:t>
      </w:r>
      <w:r w:rsidRPr="00967D66">
        <w:t xml:space="preserve"> must familiarise themselves with the Supplier Code of Conduct and submit a Supplier Code of Conduct </w:t>
      </w:r>
      <w:r>
        <w:t>L</w:t>
      </w:r>
      <w:r w:rsidRPr="00967D66">
        <w:t xml:space="preserve">etter of </w:t>
      </w:r>
      <w:r>
        <w:t>C</w:t>
      </w:r>
      <w:r w:rsidRPr="00967D66">
        <w:t xml:space="preserve">ommitment before site visits can occur. Information about the </w:t>
      </w:r>
      <w:r>
        <w:t>C</w:t>
      </w:r>
      <w:r w:rsidRPr="00967D66">
        <w:t xml:space="preserve">ode can be found at </w:t>
      </w:r>
      <w:r>
        <w:t>‘</w:t>
      </w:r>
      <w:r w:rsidRPr="00967D66">
        <w:t xml:space="preserve">Attachment </w:t>
      </w:r>
      <w:r>
        <w:t>14</w:t>
      </w:r>
      <w:r>
        <w:rPr>
          <w:rFonts w:cs="Arial"/>
          <w:szCs w:val="21"/>
        </w:rPr>
        <w:t xml:space="preserve"> – </w:t>
      </w:r>
      <w:r w:rsidRPr="000814B1">
        <w:t>Supplier Code of Conduct Information</w:t>
      </w:r>
      <w:r>
        <w:t xml:space="preserve">’. It is a condition of the tendering process that Tenderers complete and submit a </w:t>
      </w:r>
      <w:r w:rsidRPr="00967D66">
        <w:t xml:space="preserve">Supplier Code of Conduct </w:t>
      </w:r>
      <w:r>
        <w:t>Letter of Commitment. A template for the Letter can be found at ‘Attachment 15</w:t>
      </w:r>
      <w:r>
        <w:rPr>
          <w:rFonts w:cs="Arial"/>
          <w:szCs w:val="21"/>
        </w:rPr>
        <w:t xml:space="preserve"> – </w:t>
      </w:r>
      <w:r w:rsidRPr="000814B1">
        <w:t>Supplier Code of Conduct Letter of Commitment Template</w:t>
      </w:r>
      <w:r>
        <w:t xml:space="preserve">’. </w:t>
      </w:r>
    </w:p>
    <w:p w14:paraId="36844B5F" w14:textId="77777777" w:rsidR="007F6FD5" w:rsidRDefault="007F6FD5" w:rsidP="007F6FD5">
      <w:pPr>
        <w:ind w:left="850"/>
      </w:pPr>
      <w:r>
        <w:rPr>
          <w:rFonts w:ascii="Helvetica" w:hAnsi="Helvetica"/>
        </w:rPr>
        <w:t xml:space="preserve">A Tenderer who does not submit a </w:t>
      </w:r>
      <w:r w:rsidRPr="00967D66">
        <w:t xml:space="preserve">Supplier Code of Conduct </w:t>
      </w:r>
      <w:r>
        <w:t>Letter of Commitment</w:t>
      </w:r>
      <w:r w:rsidR="008C10C4">
        <w:t xml:space="preserve"> </w:t>
      </w:r>
      <w:r>
        <w:rPr>
          <w:rFonts w:ascii="Helvetica" w:hAnsi="Helvetica"/>
        </w:rPr>
        <w:t>will be disqualified from the Tendering Process.</w:t>
      </w:r>
    </w:p>
    <w:p w14:paraId="0C4C40E6" w14:textId="77777777" w:rsidR="007F6FD5" w:rsidRDefault="007F6FD5" w:rsidP="00003953">
      <w:pPr>
        <w:ind w:left="850"/>
      </w:pPr>
      <w:r>
        <w:t xml:space="preserve">If a Tenderer is offered a contract, it must continue to satisfy the Supplier Code of Conduct during the period of the contract. Contract conditions will allow </w:t>
      </w:r>
      <w:r w:rsidR="00A36991">
        <w:t>the Lead Agency</w:t>
      </w:r>
      <w:r>
        <w:t xml:space="preserve"> to request further information from the Tenderer in relation to </w:t>
      </w:r>
      <w:r>
        <w:lastRenderedPageBreak/>
        <w:t>compliance with, and the application of, the Code. The contract will also permit the termination of a contract if a Tenderer does not satisfy its disclosure obligations or maintain the Code during the term of the contract</w:t>
      </w:r>
    </w:p>
    <w:p w14:paraId="646272AC" w14:textId="77777777" w:rsidR="00EE504F" w:rsidRDefault="007F6FD5" w:rsidP="005A60F6">
      <w:pPr>
        <w:pStyle w:val="Heading2"/>
      </w:pPr>
      <w:r>
        <w:t xml:space="preserve">Local Jobs First Policy </w:t>
      </w:r>
    </w:p>
    <w:p w14:paraId="2FD61663" w14:textId="77777777" w:rsidR="007F6FD5" w:rsidRDefault="007F6FD5" w:rsidP="007F6FD5">
      <w:pPr>
        <w:autoSpaceDE w:val="0"/>
        <w:autoSpaceDN w:val="0"/>
        <w:adjustRightInd w:val="0"/>
        <w:spacing w:line="240" w:lineRule="auto"/>
        <w:ind w:left="850"/>
        <w:rPr>
          <w:rFonts w:cs="Arial"/>
          <w:color w:val="000000"/>
          <w:sz w:val="20"/>
          <w:lang w:eastAsia="en-AU"/>
        </w:rPr>
      </w:pPr>
      <w:r w:rsidRPr="004070C7">
        <w:rPr>
          <w:rFonts w:cs="Arial"/>
          <w:color w:val="000000"/>
          <w:sz w:val="20"/>
          <w:lang w:eastAsia="en-AU"/>
        </w:rPr>
        <w:t xml:space="preserve">The </w:t>
      </w:r>
      <w:bookmarkStart w:id="2" w:name="_Hlk57806395"/>
      <w:r w:rsidRPr="004070C7">
        <w:rPr>
          <w:rFonts w:cs="Arial"/>
          <w:color w:val="000000"/>
          <w:sz w:val="20"/>
          <w:lang w:eastAsia="en-AU"/>
        </w:rPr>
        <w:t>Local Jobs First Policy</w:t>
      </w:r>
      <w:bookmarkEnd w:id="2"/>
      <w:r w:rsidRPr="004070C7">
        <w:rPr>
          <w:rFonts w:cs="Arial"/>
          <w:color w:val="000000"/>
          <w:sz w:val="20"/>
          <w:lang w:eastAsia="en-AU"/>
        </w:rPr>
        <w:t xml:space="preserve"> supports Victorian businesses and workers by ensuring that small and medium size enterprises are given a full and fair opportunity to compete for both large and small government contracts, helping to create opportunities including for apprentices, trainees and cadets.</w:t>
      </w:r>
    </w:p>
    <w:p w14:paraId="4325AF01" w14:textId="77777777" w:rsidR="007F6FD5" w:rsidRPr="00524EBA" w:rsidRDefault="007F6FD5" w:rsidP="007F6FD5">
      <w:pPr>
        <w:autoSpaceDE w:val="0"/>
        <w:autoSpaceDN w:val="0"/>
        <w:adjustRightInd w:val="0"/>
        <w:spacing w:line="240" w:lineRule="auto"/>
        <w:ind w:left="850"/>
        <w:rPr>
          <w:rFonts w:cs="Arial"/>
          <w:color w:val="000000"/>
          <w:sz w:val="20"/>
          <w:lang w:eastAsia="en-AU"/>
        </w:rPr>
      </w:pPr>
      <w:r w:rsidRPr="00524EBA">
        <w:rPr>
          <w:rFonts w:cs="Arial"/>
          <w:color w:val="000000"/>
          <w:sz w:val="20"/>
          <w:lang w:eastAsia="en-AU"/>
        </w:rPr>
        <w:t>A Local Jobs First Standard Project is a project:</w:t>
      </w:r>
    </w:p>
    <w:p w14:paraId="17B78771" w14:textId="77777777" w:rsidR="007F6FD5" w:rsidRPr="009812AB" w:rsidRDefault="007F6FD5" w:rsidP="007F6FD5">
      <w:pPr>
        <w:pStyle w:val="Heading4"/>
        <w:rPr>
          <w:rFonts w:cs="Arial"/>
          <w:color w:val="000000"/>
          <w:sz w:val="20"/>
          <w:lang w:eastAsia="en-AU"/>
        </w:rPr>
      </w:pPr>
      <w:r w:rsidRPr="009812AB">
        <w:rPr>
          <w:rFonts w:cs="Arial"/>
          <w:color w:val="000000"/>
          <w:sz w:val="20"/>
          <w:lang w:eastAsia="en-AU"/>
        </w:rPr>
        <w:t>with a budget of $1 million or more in rural and regional Victoria</w:t>
      </w:r>
    </w:p>
    <w:p w14:paraId="76D3B7DD" w14:textId="77777777" w:rsidR="007F6FD5" w:rsidRDefault="007F6FD5" w:rsidP="007F6FD5">
      <w:pPr>
        <w:pStyle w:val="Heading4"/>
        <w:rPr>
          <w:rFonts w:cs="Arial"/>
          <w:color w:val="000000"/>
          <w:sz w:val="20"/>
          <w:lang w:eastAsia="en-AU"/>
        </w:rPr>
      </w:pPr>
      <w:r w:rsidRPr="00524EBA">
        <w:rPr>
          <w:rFonts w:cs="Arial"/>
          <w:color w:val="000000"/>
          <w:sz w:val="20"/>
          <w:lang w:eastAsia="en-AU"/>
        </w:rPr>
        <w:t>with a budget of $3 million or more for state-wide projects or for projects in metropolitan Melbourne</w:t>
      </w:r>
      <w:r>
        <w:rPr>
          <w:rFonts w:cs="Arial"/>
          <w:color w:val="000000"/>
          <w:sz w:val="20"/>
          <w:lang w:eastAsia="en-AU"/>
        </w:rPr>
        <w:t xml:space="preserve"> or</w:t>
      </w:r>
    </w:p>
    <w:p w14:paraId="334193DE" w14:textId="77777777" w:rsidR="007F6FD5" w:rsidRPr="009812AB" w:rsidRDefault="007F6FD5" w:rsidP="007F6FD5">
      <w:pPr>
        <w:pStyle w:val="Heading4"/>
        <w:rPr>
          <w:rFonts w:cs="Arial"/>
          <w:color w:val="000000"/>
          <w:sz w:val="20"/>
          <w:lang w:eastAsia="en-AU"/>
        </w:rPr>
      </w:pPr>
      <w:r w:rsidRPr="009812AB">
        <w:rPr>
          <w:rFonts w:cs="Arial"/>
          <w:color w:val="000000"/>
          <w:sz w:val="20"/>
          <w:lang w:eastAsia="en-AU"/>
        </w:rPr>
        <w:t>declared to be a Standard Project by the Minister under section 7</w:t>
      </w:r>
      <w:r w:rsidR="00B74DA4" w:rsidRPr="009812AB">
        <w:rPr>
          <w:rFonts w:cs="Arial"/>
          <w:color w:val="000000"/>
          <w:sz w:val="20"/>
          <w:lang w:eastAsia="en-AU"/>
        </w:rPr>
        <w:t>A (</w:t>
      </w:r>
      <w:r w:rsidRPr="009812AB">
        <w:rPr>
          <w:rFonts w:cs="Arial"/>
          <w:color w:val="000000"/>
          <w:sz w:val="20"/>
          <w:lang w:eastAsia="en-AU"/>
        </w:rPr>
        <w:t>1) of the Act.</w:t>
      </w:r>
    </w:p>
    <w:p w14:paraId="75D28BC7" w14:textId="77777777" w:rsidR="007F6FD5" w:rsidRPr="00524EBA" w:rsidRDefault="007F6FD5" w:rsidP="007F6FD5">
      <w:pPr>
        <w:autoSpaceDE w:val="0"/>
        <w:autoSpaceDN w:val="0"/>
        <w:adjustRightInd w:val="0"/>
        <w:spacing w:line="240" w:lineRule="auto"/>
        <w:ind w:left="850"/>
        <w:rPr>
          <w:rFonts w:cs="Arial"/>
          <w:color w:val="000000"/>
          <w:sz w:val="20"/>
          <w:lang w:eastAsia="en-AU"/>
        </w:rPr>
      </w:pPr>
      <w:r w:rsidRPr="00524EBA">
        <w:rPr>
          <w:rFonts w:cs="Arial"/>
          <w:color w:val="000000"/>
          <w:sz w:val="20"/>
          <w:lang w:eastAsia="en-AU"/>
        </w:rPr>
        <w:t>A Local Jobs First Strategic Project is a project:</w:t>
      </w:r>
    </w:p>
    <w:p w14:paraId="29495338" w14:textId="77777777" w:rsidR="007F6FD5" w:rsidRPr="00524EBA" w:rsidRDefault="007F6FD5" w:rsidP="007F6FD5">
      <w:pPr>
        <w:pStyle w:val="Heading4"/>
        <w:rPr>
          <w:rFonts w:cs="Arial"/>
          <w:color w:val="000000"/>
          <w:sz w:val="20"/>
          <w:lang w:eastAsia="en-AU"/>
        </w:rPr>
      </w:pPr>
      <w:r w:rsidRPr="00524EBA">
        <w:rPr>
          <w:rFonts w:cs="Arial"/>
          <w:color w:val="000000"/>
          <w:sz w:val="20"/>
          <w:lang w:eastAsia="en-AU"/>
        </w:rPr>
        <w:t xml:space="preserve">with a budget of $50 million or more </w:t>
      </w:r>
      <w:r>
        <w:rPr>
          <w:rFonts w:cs="Arial"/>
          <w:color w:val="000000"/>
          <w:sz w:val="20"/>
          <w:lang w:eastAsia="en-AU"/>
        </w:rPr>
        <w:t>o</w:t>
      </w:r>
      <w:r w:rsidRPr="00524EBA">
        <w:rPr>
          <w:rFonts w:cs="Arial"/>
          <w:color w:val="000000"/>
          <w:sz w:val="20"/>
          <w:lang w:eastAsia="en-AU"/>
        </w:rPr>
        <w:t>r</w:t>
      </w:r>
    </w:p>
    <w:p w14:paraId="7D0A63FB" w14:textId="77777777" w:rsidR="007F6FD5" w:rsidRDefault="007F6FD5" w:rsidP="007F6FD5">
      <w:pPr>
        <w:pStyle w:val="Heading4"/>
        <w:rPr>
          <w:rFonts w:cs="Arial"/>
          <w:color w:val="000000"/>
          <w:sz w:val="20"/>
          <w:lang w:eastAsia="en-AU"/>
        </w:rPr>
      </w:pPr>
      <w:r w:rsidRPr="00524EBA">
        <w:rPr>
          <w:rFonts w:cs="Arial"/>
          <w:color w:val="000000"/>
          <w:sz w:val="20"/>
          <w:lang w:eastAsia="en-AU"/>
        </w:rPr>
        <w:t>declared to be a Strategic Project by the Minister under section 7</w:t>
      </w:r>
      <w:r w:rsidR="00B74DA4" w:rsidRPr="00524EBA">
        <w:rPr>
          <w:rFonts w:cs="Arial"/>
          <w:color w:val="000000"/>
          <w:sz w:val="20"/>
          <w:lang w:eastAsia="en-AU"/>
        </w:rPr>
        <w:t>a (</w:t>
      </w:r>
      <w:r w:rsidRPr="00524EBA">
        <w:rPr>
          <w:rFonts w:cs="Arial"/>
          <w:color w:val="000000"/>
          <w:sz w:val="20"/>
          <w:lang w:eastAsia="en-AU"/>
        </w:rPr>
        <w:t>2) of the Act.</w:t>
      </w:r>
    </w:p>
    <w:p w14:paraId="12AA8FD2" w14:textId="77777777" w:rsidR="007F6FD5" w:rsidRDefault="007F6FD5" w:rsidP="007F6FD5">
      <w:pPr>
        <w:autoSpaceDE w:val="0"/>
        <w:autoSpaceDN w:val="0"/>
        <w:adjustRightInd w:val="0"/>
        <w:spacing w:line="240" w:lineRule="auto"/>
        <w:ind w:left="850"/>
        <w:rPr>
          <w:rFonts w:cs="Arial"/>
          <w:color w:val="000000"/>
          <w:sz w:val="20"/>
          <w:u w:val="single"/>
          <w:lang w:eastAsia="en-AU"/>
        </w:rPr>
      </w:pPr>
      <w:r>
        <w:rPr>
          <w:rFonts w:cs="Arial"/>
          <w:color w:val="000000"/>
          <w:sz w:val="20"/>
          <w:lang w:eastAsia="en-AU"/>
        </w:rPr>
        <w:t xml:space="preserve"> Information about the </w:t>
      </w:r>
      <w:r w:rsidRPr="003649BE">
        <w:rPr>
          <w:rFonts w:cs="Arial"/>
          <w:color w:val="000000"/>
          <w:sz w:val="20"/>
          <w:lang w:eastAsia="en-AU"/>
        </w:rPr>
        <w:t>Local Jobs First Policy</w:t>
      </w:r>
      <w:r>
        <w:rPr>
          <w:rFonts w:cs="Arial"/>
          <w:color w:val="000000"/>
          <w:sz w:val="20"/>
          <w:lang w:eastAsia="en-AU"/>
        </w:rPr>
        <w:t xml:space="preserve"> can be found at </w:t>
      </w:r>
      <w:hyperlink r:id="rId13" w:history="1">
        <w:r w:rsidRPr="00812314">
          <w:rPr>
            <w:rStyle w:val="Hyperlink"/>
            <w:rFonts w:cs="Arial"/>
            <w:sz w:val="20"/>
            <w:lang w:eastAsia="en-AU"/>
          </w:rPr>
          <w:t>https://localjobsfirst.vic.gov</w:t>
        </w:r>
        <w:r w:rsidRPr="00812314">
          <w:rPr>
            <w:rStyle w:val="Hyperlink"/>
            <w:rFonts w:cs="Arial"/>
            <w:sz w:val="20"/>
            <w:lang w:eastAsia="en-AU"/>
          </w:rPr>
          <w:t>.</w:t>
        </w:r>
        <w:r w:rsidRPr="00812314">
          <w:rPr>
            <w:rStyle w:val="Hyperlink"/>
            <w:rFonts w:cs="Arial"/>
            <w:sz w:val="20"/>
            <w:lang w:eastAsia="en-AU"/>
          </w:rPr>
          <w:t>au/</w:t>
        </w:r>
      </w:hyperlink>
      <w:r>
        <w:rPr>
          <w:rFonts w:cs="Arial"/>
          <w:color w:val="000000"/>
          <w:sz w:val="20"/>
          <w:u w:val="single"/>
          <w:lang w:eastAsia="en-AU"/>
        </w:rPr>
        <w:t xml:space="preserve">. </w:t>
      </w:r>
    </w:p>
    <w:p w14:paraId="345C13AD" w14:textId="77777777" w:rsidR="007F6FD5" w:rsidRPr="00AA5012" w:rsidRDefault="007F6FD5" w:rsidP="007F6FD5">
      <w:pPr>
        <w:pStyle w:val="NormalIndent"/>
      </w:pPr>
      <w:r>
        <w:rPr>
          <w:rFonts w:cs="Arial"/>
          <w:color w:val="000000"/>
          <w:sz w:val="20"/>
          <w:lang w:eastAsia="en-AU"/>
        </w:rPr>
        <w:t xml:space="preserve">If requested to do so </w:t>
      </w:r>
      <w:r>
        <w:rPr>
          <w:rFonts w:cs="Arial"/>
          <w:color w:val="2F2F2F"/>
          <w:sz w:val="20"/>
          <w:lang w:eastAsia="en-AU"/>
        </w:rPr>
        <w:t>by</w:t>
      </w:r>
      <w:r w:rsidR="00A36991">
        <w:rPr>
          <w:rFonts w:cs="Arial"/>
          <w:color w:val="2F2F2F"/>
          <w:sz w:val="20"/>
          <w:lang w:eastAsia="en-AU"/>
        </w:rPr>
        <w:t xml:space="preserve"> the Lead Agency</w:t>
      </w:r>
      <w:r>
        <w:rPr>
          <w:rFonts w:cs="Arial"/>
          <w:color w:val="000000"/>
          <w:sz w:val="20"/>
          <w:lang w:eastAsia="en-AU"/>
        </w:rPr>
        <w:t xml:space="preserve">, the successful Tenderer will be required to submit a </w:t>
      </w:r>
      <w:r w:rsidRPr="00CC000A">
        <w:rPr>
          <w:rFonts w:cs="Arial"/>
          <w:color w:val="000000"/>
          <w:sz w:val="20"/>
          <w:lang w:eastAsia="en-AU"/>
        </w:rPr>
        <w:t>Local Industry Development Plan</w:t>
      </w:r>
      <w:r w:rsidRPr="00CC000A" w:rsidDel="00CC000A">
        <w:rPr>
          <w:rFonts w:cs="Arial"/>
          <w:color w:val="000000"/>
          <w:sz w:val="20"/>
          <w:lang w:eastAsia="en-AU"/>
        </w:rPr>
        <w:t xml:space="preserve"> </w:t>
      </w:r>
      <w:r>
        <w:rPr>
          <w:rFonts w:cs="Arial"/>
          <w:color w:val="000000"/>
          <w:sz w:val="20"/>
          <w:lang w:eastAsia="en-AU"/>
        </w:rPr>
        <w:t>certified by the Industry Capability Network (ICN) during the Detailed Facility Study phase.</w:t>
      </w:r>
    </w:p>
    <w:p w14:paraId="4B6BAA04" w14:textId="77777777" w:rsidR="00EE504F" w:rsidRPr="005B53E9" w:rsidRDefault="00EE504F" w:rsidP="005A60F6">
      <w:pPr>
        <w:pStyle w:val="Heading2"/>
      </w:pPr>
      <w:bookmarkStart w:id="3" w:name="TenderersAcknowledgement"/>
      <w:bookmarkStart w:id="4" w:name="_Toc532871038"/>
      <w:r w:rsidRPr="005B53E9">
        <w:t>Tenderer warranties</w:t>
      </w:r>
    </w:p>
    <w:p w14:paraId="7C6630F1" w14:textId="77777777" w:rsidR="00EE504F" w:rsidRPr="005B53E9" w:rsidRDefault="00EE504F" w:rsidP="005A60F6">
      <w:pPr>
        <w:pStyle w:val="BodyTextIndent2"/>
        <w:spacing w:before="0" w:after="120"/>
        <w:rPr>
          <w:rFonts w:cs="Times New Roman"/>
          <w:vanish w:val="0"/>
          <w:szCs w:val="20"/>
          <w:lang w:val="en-AU"/>
        </w:rPr>
      </w:pPr>
      <w:bookmarkStart w:id="5" w:name="_Toc377814984"/>
      <w:bookmarkStart w:id="6" w:name="_Toc377815105"/>
      <w:bookmarkStart w:id="7" w:name="_Toc377815169"/>
      <w:bookmarkStart w:id="8" w:name="_Toc377815307"/>
      <w:bookmarkStart w:id="9" w:name="_Ref419178340"/>
      <w:bookmarkStart w:id="10" w:name="_Toc451310391"/>
      <w:bookmarkStart w:id="11" w:name="_Toc451311420"/>
      <w:bookmarkStart w:id="12" w:name="_Toc451328731"/>
      <w:bookmarkStart w:id="13" w:name="_Ref455993849"/>
      <w:bookmarkEnd w:id="3"/>
      <w:bookmarkEnd w:id="4"/>
      <w:r w:rsidRPr="005B53E9">
        <w:rPr>
          <w:rFonts w:cs="Times New Roman"/>
          <w:vanish w:val="0"/>
          <w:szCs w:val="20"/>
          <w:lang w:val="en-AU"/>
        </w:rPr>
        <w:t xml:space="preserve">By submitting a </w:t>
      </w:r>
      <w:r w:rsidR="002B6A2B" w:rsidRPr="005B53E9">
        <w:rPr>
          <w:rFonts w:cs="Times New Roman"/>
          <w:vanish w:val="0"/>
          <w:szCs w:val="20"/>
          <w:lang w:val="en-AU"/>
        </w:rPr>
        <w:t>Proposal</w:t>
      </w:r>
      <w:r w:rsidRPr="005B53E9">
        <w:rPr>
          <w:rFonts w:cs="Times New Roman"/>
          <w:vanish w:val="0"/>
          <w:szCs w:val="20"/>
          <w:lang w:val="en-AU"/>
        </w:rPr>
        <w:t>, a Tenderer warrants that:</w:t>
      </w:r>
      <w:bookmarkEnd w:id="9"/>
      <w:bookmarkEnd w:id="10"/>
      <w:bookmarkEnd w:id="11"/>
      <w:bookmarkEnd w:id="12"/>
      <w:bookmarkEnd w:id="13"/>
    </w:p>
    <w:p w14:paraId="7770976A" w14:textId="77777777" w:rsidR="00EE504F" w:rsidRPr="005B53E9" w:rsidRDefault="00EE504F" w:rsidP="005A60F6">
      <w:pPr>
        <w:pStyle w:val="Heading4"/>
      </w:pPr>
      <w:r w:rsidRPr="005B53E9">
        <w:t xml:space="preserve">in lodging its </w:t>
      </w:r>
      <w:r w:rsidR="002B6A2B" w:rsidRPr="005B53E9">
        <w:t>Proposal</w:t>
      </w:r>
      <w:r w:rsidRPr="005B53E9">
        <w:t xml:space="preserve"> it did not rely on any express or implied statement, warranty or representation, whether oral, written, or otherwise made by or on behalf of the </w:t>
      </w:r>
      <w:r w:rsidR="00842A7E">
        <w:t>Lead Agency</w:t>
      </w:r>
      <w:r w:rsidRPr="005B53E9">
        <w:t xml:space="preserve">, its officers, employees, agents or advisers other than any statement, warranty or representation expressly contained in the </w:t>
      </w:r>
      <w:r w:rsidR="003049B7" w:rsidRPr="005B53E9">
        <w:t>RFP</w:t>
      </w:r>
      <w:r w:rsidRPr="005B53E9">
        <w:t>;</w:t>
      </w:r>
    </w:p>
    <w:p w14:paraId="356DC61A" w14:textId="77777777" w:rsidR="00EE504F" w:rsidRPr="005B53E9" w:rsidRDefault="00EE504F" w:rsidP="005A60F6">
      <w:pPr>
        <w:pStyle w:val="Heading4"/>
      </w:pPr>
      <w:r w:rsidRPr="005B53E9">
        <w:t xml:space="preserve">it did not use the improper assistance of </w:t>
      </w:r>
      <w:r w:rsidR="00842A7E">
        <w:t>Lead Agency</w:t>
      </w:r>
      <w:r w:rsidRPr="005B53E9">
        <w:t xml:space="preserve"> employees or information unlawfully obtained from the </w:t>
      </w:r>
      <w:r w:rsidR="00842A7E">
        <w:t>Lead Agency</w:t>
      </w:r>
      <w:r w:rsidRPr="005B53E9">
        <w:t xml:space="preserve"> in compiling its </w:t>
      </w:r>
      <w:r w:rsidR="002B6A2B" w:rsidRPr="005B53E9">
        <w:t>Proposal</w:t>
      </w:r>
      <w:r w:rsidRPr="005B53E9">
        <w:t>;</w:t>
      </w:r>
    </w:p>
    <w:p w14:paraId="4F55B261" w14:textId="77777777" w:rsidR="00EE504F" w:rsidRPr="005B53E9" w:rsidRDefault="00EE504F" w:rsidP="005A60F6">
      <w:pPr>
        <w:pStyle w:val="Heading4"/>
      </w:pPr>
      <w:r w:rsidRPr="005B53E9">
        <w:t xml:space="preserve">it has examined this </w:t>
      </w:r>
      <w:r w:rsidR="003049B7" w:rsidRPr="005B53E9">
        <w:t>RFP</w:t>
      </w:r>
      <w:r w:rsidRPr="005B53E9">
        <w:t xml:space="preserve">, and any other documents referenced or referred to herein, and any other information made available in writing by the </w:t>
      </w:r>
      <w:r w:rsidR="00842A7E">
        <w:t>Lead Agency</w:t>
      </w:r>
      <w:r w:rsidRPr="005B53E9">
        <w:t xml:space="preserve"> to Tenderers for the purposes of submitting a </w:t>
      </w:r>
      <w:r w:rsidR="002B6A2B" w:rsidRPr="005B53E9">
        <w:t>Proposal</w:t>
      </w:r>
      <w:r w:rsidRPr="005B53E9">
        <w:t>;</w:t>
      </w:r>
    </w:p>
    <w:p w14:paraId="25A91266" w14:textId="77777777" w:rsidR="00EE504F" w:rsidRPr="005B53E9" w:rsidRDefault="00EE504F" w:rsidP="005A60F6">
      <w:pPr>
        <w:pStyle w:val="Heading4"/>
      </w:pPr>
      <w:r w:rsidRPr="005B53E9">
        <w:t xml:space="preserve">it has sought and examined all necessary information which is obtainable by making reasonable enquiries relevant to the risks and other circumstances affecting its </w:t>
      </w:r>
      <w:r w:rsidR="002B6A2B" w:rsidRPr="005B53E9">
        <w:t>Proposal</w:t>
      </w:r>
      <w:r w:rsidRPr="005B53E9">
        <w:t xml:space="preserve">; </w:t>
      </w:r>
    </w:p>
    <w:p w14:paraId="6233A0C1" w14:textId="77777777" w:rsidR="00EE504F" w:rsidRPr="005B53E9" w:rsidRDefault="00EE504F" w:rsidP="005A60F6">
      <w:pPr>
        <w:pStyle w:val="Heading4"/>
      </w:pPr>
      <w:bookmarkStart w:id="14" w:name="_Ref455907352"/>
      <w:bookmarkStart w:id="15" w:name="DueDiligenceonTenderer"/>
      <w:r w:rsidRPr="005B53E9">
        <w:lastRenderedPageBreak/>
        <w:t xml:space="preserve">it has otherwise obtained all information </w:t>
      </w:r>
      <w:r w:rsidR="00C24FB6" w:rsidRPr="005B53E9">
        <w:t xml:space="preserve">and advice </w:t>
      </w:r>
      <w:r w:rsidRPr="005B53E9">
        <w:t xml:space="preserve">necessary for the preparation of its </w:t>
      </w:r>
      <w:r w:rsidR="002B6A2B" w:rsidRPr="005B53E9">
        <w:t>Proposal</w:t>
      </w:r>
      <w:bookmarkEnd w:id="14"/>
      <w:bookmarkEnd w:id="15"/>
      <w:r w:rsidRPr="005B53E9">
        <w:t>;</w:t>
      </w:r>
    </w:p>
    <w:p w14:paraId="71AAF3D0" w14:textId="77777777" w:rsidR="00EE504F" w:rsidRPr="005B53E9" w:rsidRDefault="00EE504F" w:rsidP="005A60F6">
      <w:pPr>
        <w:pStyle w:val="Heading4"/>
      </w:pPr>
      <w:r w:rsidRPr="005B53E9">
        <w:t xml:space="preserve">it is responsible for all costs and expenses related to the preparation and lodgement of its </w:t>
      </w:r>
      <w:r w:rsidR="002B6A2B" w:rsidRPr="005B53E9">
        <w:t>Proposal</w:t>
      </w:r>
      <w:r w:rsidR="00C24FB6" w:rsidRPr="005B53E9">
        <w:t>,</w:t>
      </w:r>
      <w:r w:rsidRPr="005B53E9">
        <w:t xml:space="preserve"> any subsequent negotiation</w:t>
      </w:r>
      <w:r w:rsidR="00C24FB6" w:rsidRPr="005B53E9">
        <w:t>,</w:t>
      </w:r>
      <w:r w:rsidRPr="005B53E9">
        <w:t xml:space="preserve"> and any future process connected with or relating to the Tendering Process;</w:t>
      </w:r>
    </w:p>
    <w:p w14:paraId="46585B63" w14:textId="77777777" w:rsidR="00EE504F" w:rsidRPr="005B53E9" w:rsidRDefault="00EE504F" w:rsidP="005A60F6">
      <w:pPr>
        <w:pStyle w:val="Heading4"/>
      </w:pPr>
      <w:r w:rsidRPr="005B53E9">
        <w:t xml:space="preserve">it otherwise accepts and will comply with the rules set out in this Part A of the </w:t>
      </w:r>
      <w:r w:rsidR="003049B7" w:rsidRPr="005B53E9">
        <w:t>RFP</w:t>
      </w:r>
      <w:r w:rsidRPr="005B53E9">
        <w:t>;</w:t>
      </w:r>
    </w:p>
    <w:p w14:paraId="46B6C34D" w14:textId="77777777" w:rsidR="007D2563" w:rsidRPr="005B53E9" w:rsidRDefault="00EE504F" w:rsidP="005A60F6">
      <w:pPr>
        <w:pStyle w:val="Heading4"/>
      </w:pPr>
      <w:r w:rsidRPr="005B53E9">
        <w:t xml:space="preserve">it will provide additional information in a timely manner as requested </w:t>
      </w:r>
      <w:r w:rsidR="007D2563" w:rsidRPr="005B53E9">
        <w:t xml:space="preserve">by the </w:t>
      </w:r>
      <w:r w:rsidR="00842A7E">
        <w:t>Lead Agency</w:t>
      </w:r>
      <w:r w:rsidR="007D2563" w:rsidRPr="005B53E9">
        <w:t xml:space="preserve"> to </w:t>
      </w:r>
      <w:r w:rsidRPr="005B53E9">
        <w:t xml:space="preserve">clarify </w:t>
      </w:r>
      <w:r w:rsidR="007D2563" w:rsidRPr="005B53E9">
        <w:t xml:space="preserve">any </w:t>
      </w:r>
      <w:r w:rsidRPr="005B53E9">
        <w:t xml:space="preserve">matters </w:t>
      </w:r>
      <w:r w:rsidR="007D2563" w:rsidRPr="005B53E9">
        <w:t xml:space="preserve">contained in the </w:t>
      </w:r>
      <w:r w:rsidR="002B6A2B" w:rsidRPr="005B53E9">
        <w:t>Proposal</w:t>
      </w:r>
      <w:r w:rsidR="007D2563" w:rsidRPr="005B53E9">
        <w:t>; and</w:t>
      </w:r>
    </w:p>
    <w:p w14:paraId="6C6F2EBF" w14:textId="77777777" w:rsidR="009E1C1A" w:rsidRPr="005B53E9" w:rsidRDefault="007D2563" w:rsidP="00937CC1">
      <w:pPr>
        <w:pStyle w:val="Heading4"/>
      </w:pPr>
      <w:r w:rsidRPr="005B53E9">
        <w:t xml:space="preserve">it is satisfied as to the correctness and sufficiency of its </w:t>
      </w:r>
      <w:r w:rsidR="002B6A2B" w:rsidRPr="005B53E9">
        <w:t>Proposal</w:t>
      </w:r>
      <w:r w:rsidRPr="005B53E9">
        <w:t>, including, where relevant</w:t>
      </w:r>
      <w:r w:rsidR="009E1C1A" w:rsidRPr="005B53E9">
        <w:t>,</w:t>
      </w:r>
      <w:r w:rsidRPr="005B53E9">
        <w:t xml:space="preserve"> Part E </w:t>
      </w:r>
      <w:r w:rsidR="00937CC1" w:rsidRPr="005B53E9">
        <w:t xml:space="preserve">of this </w:t>
      </w:r>
      <w:r w:rsidR="003049B7" w:rsidRPr="005B53E9">
        <w:t>RFP</w:t>
      </w:r>
      <w:r w:rsidRPr="005B53E9">
        <w:t>.</w:t>
      </w:r>
    </w:p>
    <w:p w14:paraId="0061440F" w14:textId="77777777" w:rsidR="0072663D" w:rsidRPr="00842A7E" w:rsidRDefault="00842A7E" w:rsidP="00D53E23">
      <w:pPr>
        <w:pStyle w:val="Heading2"/>
        <w:rPr>
          <w:color w:val="333333"/>
        </w:rPr>
      </w:pPr>
      <w:r w:rsidRPr="00842A7E">
        <w:rPr>
          <w:color w:val="333333"/>
        </w:rPr>
        <w:t>Lead Agency</w:t>
      </w:r>
      <w:r w:rsidR="0072663D" w:rsidRPr="00842A7E">
        <w:rPr>
          <w:color w:val="333333"/>
        </w:rPr>
        <w:t xml:space="preserve"> rights</w:t>
      </w:r>
    </w:p>
    <w:p w14:paraId="2E7CB1DE" w14:textId="77777777" w:rsidR="0072663D" w:rsidRPr="005B53E9" w:rsidRDefault="0072663D" w:rsidP="0072663D">
      <w:pPr>
        <w:ind w:left="851"/>
      </w:pPr>
      <w:r w:rsidRPr="00842A7E">
        <w:rPr>
          <w:color w:val="333333"/>
        </w:rPr>
        <w:t xml:space="preserve">Notwithstanding anything else in this </w:t>
      </w:r>
      <w:r w:rsidR="003049B7" w:rsidRPr="00842A7E">
        <w:rPr>
          <w:color w:val="333333"/>
        </w:rPr>
        <w:t>RFP</w:t>
      </w:r>
      <w:r w:rsidRPr="00842A7E">
        <w:rPr>
          <w:color w:val="333333"/>
        </w:rPr>
        <w:t xml:space="preserve">, and without limiting its rights at law or otherwise, the </w:t>
      </w:r>
      <w:r w:rsidR="00842A7E" w:rsidRPr="00842A7E">
        <w:rPr>
          <w:color w:val="333333"/>
        </w:rPr>
        <w:t>Lead Agency</w:t>
      </w:r>
      <w:r w:rsidR="000D2FBC" w:rsidRPr="00842A7E">
        <w:rPr>
          <w:color w:val="333333"/>
        </w:rPr>
        <w:t xml:space="preserve"> </w:t>
      </w:r>
      <w:r w:rsidRPr="00842A7E">
        <w:rPr>
          <w:color w:val="333333"/>
        </w:rPr>
        <w:t>reserves</w:t>
      </w:r>
      <w:r w:rsidRPr="005B53E9">
        <w:t xml:space="preserve"> the right, in its absolute discretion at any time, to:</w:t>
      </w:r>
    </w:p>
    <w:p w14:paraId="00C050E5" w14:textId="77777777" w:rsidR="0072663D" w:rsidRPr="005B53E9" w:rsidRDefault="0072663D" w:rsidP="0072663D">
      <w:pPr>
        <w:pStyle w:val="Heading4"/>
      </w:pPr>
      <w:r w:rsidRPr="005B53E9">
        <w:t>cease to proceed with, or suspend the Tender</w:t>
      </w:r>
      <w:r w:rsidR="00751852" w:rsidRPr="005B53E9">
        <w:t>ing</w:t>
      </w:r>
      <w:r w:rsidRPr="005B53E9">
        <w:t xml:space="preserve"> Process;</w:t>
      </w:r>
    </w:p>
    <w:p w14:paraId="6CEC0860" w14:textId="77777777" w:rsidR="0072663D" w:rsidRPr="005B53E9" w:rsidRDefault="0072663D" w:rsidP="0072663D">
      <w:pPr>
        <w:pStyle w:val="Heading4"/>
      </w:pPr>
      <w:r w:rsidRPr="005B53E9">
        <w:t xml:space="preserve">alter the structure and/or the timing of the </w:t>
      </w:r>
      <w:r w:rsidR="003049B7" w:rsidRPr="005B53E9">
        <w:t>RFP</w:t>
      </w:r>
      <w:r w:rsidRPr="005B53E9">
        <w:t xml:space="preserve"> or the Tender</w:t>
      </w:r>
      <w:r w:rsidR="00751852" w:rsidRPr="005B53E9">
        <w:t>ing</w:t>
      </w:r>
      <w:r w:rsidRPr="005B53E9">
        <w:t xml:space="preserve"> Process;</w:t>
      </w:r>
    </w:p>
    <w:p w14:paraId="360A4B01" w14:textId="77777777" w:rsidR="0072663D" w:rsidRPr="005B53E9" w:rsidRDefault="0072663D" w:rsidP="0072663D">
      <w:pPr>
        <w:pStyle w:val="Heading4"/>
      </w:pPr>
      <w:r w:rsidRPr="005B53E9">
        <w:t xml:space="preserve">vary or extend any time or date specified in this </w:t>
      </w:r>
      <w:r w:rsidR="003049B7" w:rsidRPr="005B53E9">
        <w:t>RFP</w:t>
      </w:r>
      <w:r w:rsidRPr="005B53E9">
        <w:t xml:space="preserve"> for all or any Tenderers or other persons;</w:t>
      </w:r>
    </w:p>
    <w:p w14:paraId="43EC3B9B" w14:textId="77777777" w:rsidR="0072663D" w:rsidRPr="005B53E9" w:rsidRDefault="0072663D" w:rsidP="0072663D">
      <w:pPr>
        <w:pStyle w:val="Heading4"/>
      </w:pPr>
      <w:r w:rsidRPr="005B53E9">
        <w:t>terminate the participation of any Tenderer or any other person in the Tender</w:t>
      </w:r>
      <w:r w:rsidR="00751852" w:rsidRPr="005B53E9">
        <w:t>ing</w:t>
      </w:r>
      <w:r w:rsidRPr="005B53E9">
        <w:t xml:space="preserve"> Process;</w:t>
      </w:r>
    </w:p>
    <w:p w14:paraId="58B785C5" w14:textId="77777777" w:rsidR="0072663D" w:rsidRPr="005B53E9" w:rsidRDefault="0072663D" w:rsidP="0072663D">
      <w:pPr>
        <w:pStyle w:val="Heading4"/>
      </w:pPr>
      <w:r w:rsidRPr="005B53E9">
        <w:t>require additional information or clarification from any Tenderer or any other person or provide additional information or clarification;</w:t>
      </w:r>
    </w:p>
    <w:p w14:paraId="1393B5F4" w14:textId="77777777" w:rsidR="0072663D" w:rsidRPr="005B53E9" w:rsidRDefault="0072663D" w:rsidP="0072663D">
      <w:pPr>
        <w:pStyle w:val="Heading4"/>
      </w:pPr>
      <w:r w:rsidRPr="005B53E9">
        <w:t xml:space="preserve">negotiate with any one or more Tenderers and allow any Tenderer to alter its </w:t>
      </w:r>
      <w:r w:rsidR="002B6A2B" w:rsidRPr="005B53E9">
        <w:t>Proposal</w:t>
      </w:r>
      <w:r w:rsidRPr="005B53E9">
        <w:t>;</w:t>
      </w:r>
    </w:p>
    <w:p w14:paraId="24B80DE3" w14:textId="77777777" w:rsidR="0072663D" w:rsidRPr="005B53E9" w:rsidRDefault="0072663D" w:rsidP="0072663D">
      <w:pPr>
        <w:pStyle w:val="Heading4"/>
      </w:pPr>
      <w:r w:rsidRPr="005B53E9">
        <w:t xml:space="preserve">call for new </w:t>
      </w:r>
      <w:r w:rsidR="002B6A2B" w:rsidRPr="005B53E9">
        <w:t>Proposal</w:t>
      </w:r>
      <w:r w:rsidRPr="005B53E9">
        <w:t>s;</w:t>
      </w:r>
    </w:p>
    <w:p w14:paraId="43F97270" w14:textId="77777777" w:rsidR="0072663D" w:rsidRPr="005B53E9" w:rsidRDefault="0072663D" w:rsidP="0072663D">
      <w:pPr>
        <w:pStyle w:val="Heading4"/>
      </w:pPr>
      <w:r w:rsidRPr="005B53E9">
        <w:t xml:space="preserve">reject any </w:t>
      </w:r>
      <w:r w:rsidR="002B6A2B" w:rsidRPr="005B53E9">
        <w:t>Proposal</w:t>
      </w:r>
      <w:r w:rsidRPr="005B53E9">
        <w:t xml:space="preserve"> received after the Closing Time;</w:t>
      </w:r>
    </w:p>
    <w:p w14:paraId="53A81CA3" w14:textId="77777777" w:rsidR="0072663D" w:rsidRPr="005B53E9" w:rsidRDefault="0072663D" w:rsidP="0072663D">
      <w:pPr>
        <w:pStyle w:val="Heading4"/>
      </w:pPr>
      <w:r w:rsidRPr="005B53E9">
        <w:t xml:space="preserve">reject any </w:t>
      </w:r>
      <w:r w:rsidR="002B6A2B" w:rsidRPr="005B53E9">
        <w:t>Proposal</w:t>
      </w:r>
      <w:r w:rsidRPr="005B53E9">
        <w:t xml:space="preserve"> that does not comply with the requirements of this </w:t>
      </w:r>
      <w:r w:rsidR="003049B7" w:rsidRPr="005B53E9">
        <w:t>RFP</w:t>
      </w:r>
      <w:r w:rsidRPr="005B53E9">
        <w:t>;</w:t>
      </w:r>
      <w:r w:rsidR="00E30CDA" w:rsidRPr="005B53E9">
        <w:t xml:space="preserve"> or</w:t>
      </w:r>
    </w:p>
    <w:p w14:paraId="735F6CE8" w14:textId="77777777" w:rsidR="0072663D" w:rsidRPr="005B53E9" w:rsidRDefault="0072663D" w:rsidP="0072663D">
      <w:pPr>
        <w:pStyle w:val="Heading4"/>
      </w:pPr>
      <w:r w:rsidRPr="005B53E9">
        <w:t xml:space="preserve">consider and accept or reject any alternative </w:t>
      </w:r>
      <w:r w:rsidR="002B6A2B" w:rsidRPr="005B53E9">
        <w:t>Proposal</w:t>
      </w:r>
      <w:r w:rsidR="009F0F30" w:rsidRPr="005B53E9">
        <w:t>.</w:t>
      </w:r>
    </w:p>
    <w:p w14:paraId="2EE1FC5D" w14:textId="77777777" w:rsidR="00F84A2F" w:rsidRPr="005B53E9" w:rsidRDefault="00F84A2F" w:rsidP="00D53E23">
      <w:pPr>
        <w:pStyle w:val="Heading2"/>
      </w:pPr>
      <w:r w:rsidRPr="005B53E9">
        <w:t>Governing law</w:t>
      </w:r>
    </w:p>
    <w:p w14:paraId="2E9B4DD5" w14:textId="77777777" w:rsidR="00F84A2F" w:rsidRPr="005B53E9" w:rsidRDefault="00F84A2F" w:rsidP="00F84A2F">
      <w:pPr>
        <w:ind w:left="851"/>
      </w:pPr>
      <w:r w:rsidRPr="005B53E9">
        <w:t xml:space="preserve">This </w:t>
      </w:r>
      <w:r w:rsidR="003049B7" w:rsidRPr="005B53E9">
        <w:t>RFP</w:t>
      </w:r>
      <w:r w:rsidRPr="005B53E9">
        <w:t xml:space="preserve"> and the Tender</w:t>
      </w:r>
      <w:r w:rsidR="00751852" w:rsidRPr="005B53E9">
        <w:t>ing</w:t>
      </w:r>
      <w:r w:rsidRPr="005B53E9">
        <w:t xml:space="preserve"> Process is governed by the laws applying in the State of </w:t>
      </w:r>
      <w:smartTag w:uri="urn:schemas-microsoft-com:office:smarttags" w:element="place">
        <w:smartTag w:uri="urn:schemas-microsoft-com:office:smarttags" w:element="State">
          <w:r w:rsidRPr="005B53E9">
            <w:t>Victoria</w:t>
          </w:r>
        </w:smartTag>
      </w:smartTag>
      <w:r w:rsidRPr="005B53E9">
        <w:t>.</w:t>
      </w:r>
      <w:r w:rsidR="008C10C4">
        <w:t xml:space="preserve"> </w:t>
      </w:r>
    </w:p>
    <w:p w14:paraId="1705BA40" w14:textId="77777777" w:rsidR="00391728" w:rsidRPr="005B53E9" w:rsidRDefault="00F84A2F" w:rsidP="00391728">
      <w:pPr>
        <w:ind w:left="851"/>
      </w:pPr>
      <w:r w:rsidRPr="005B53E9">
        <w:t xml:space="preserve">Each Tenderer must comply with all relevant laws in preparing and lodging its </w:t>
      </w:r>
      <w:r w:rsidR="002B6A2B" w:rsidRPr="005B53E9">
        <w:t>Proposal</w:t>
      </w:r>
      <w:r w:rsidRPr="005B53E9">
        <w:t xml:space="preserve"> and in taking part in the Tender</w:t>
      </w:r>
      <w:r w:rsidR="00751852" w:rsidRPr="005B53E9">
        <w:t>ing</w:t>
      </w:r>
      <w:r w:rsidRPr="005B53E9">
        <w:t xml:space="preserve"> Process.</w:t>
      </w:r>
    </w:p>
    <w:p w14:paraId="51C6E2DE" w14:textId="77777777" w:rsidR="00D53E23" w:rsidRPr="005B53E9" w:rsidRDefault="00D53E23" w:rsidP="00391728">
      <w:pPr>
        <w:pStyle w:val="Heading2"/>
      </w:pPr>
      <w:r w:rsidRPr="005B53E9">
        <w:lastRenderedPageBreak/>
        <w:t>Interpretation</w:t>
      </w:r>
    </w:p>
    <w:p w14:paraId="55FA52A3" w14:textId="77777777" w:rsidR="00FC22D7" w:rsidRPr="005B53E9" w:rsidRDefault="00FC22D7" w:rsidP="00FC22D7">
      <w:pPr>
        <w:pStyle w:val="Heading3"/>
      </w:pPr>
      <w:r w:rsidRPr="005B53E9">
        <w:t>Definitions</w:t>
      </w:r>
    </w:p>
    <w:p w14:paraId="7F4117F2" w14:textId="77777777" w:rsidR="00D53E23" w:rsidRPr="005B53E9" w:rsidRDefault="00D53E23" w:rsidP="00D53E23">
      <w:pPr>
        <w:spacing w:before="80" w:after="80"/>
        <w:ind w:left="850"/>
        <w:rPr>
          <w:rFonts w:cs="Arial"/>
          <w:szCs w:val="21"/>
        </w:rPr>
      </w:pPr>
      <w:r w:rsidRPr="005B53E9">
        <w:rPr>
          <w:rFonts w:cs="Arial"/>
          <w:szCs w:val="21"/>
        </w:rPr>
        <w:t xml:space="preserve">In this Request for </w:t>
      </w:r>
      <w:r w:rsidR="002B6A2B" w:rsidRPr="005B53E9">
        <w:rPr>
          <w:rFonts w:cs="Arial"/>
          <w:szCs w:val="21"/>
        </w:rPr>
        <w:t>Proposal</w:t>
      </w:r>
      <w:r w:rsidRPr="005B53E9">
        <w:rPr>
          <w:rFonts w:cs="Arial"/>
          <w:szCs w:val="21"/>
        </w:rPr>
        <w:t>, unless a contrary intention is apparent</w:t>
      </w:r>
      <w:r w:rsidR="00DD0306" w:rsidRPr="005B53E9">
        <w:rPr>
          <w:rFonts w:cs="Arial"/>
          <w:szCs w:val="21"/>
        </w:rPr>
        <w:t>:</w:t>
      </w:r>
    </w:p>
    <w:p w14:paraId="7F408BDB" w14:textId="77777777" w:rsidR="00D53E23" w:rsidRPr="005B53E9" w:rsidRDefault="00D53E23" w:rsidP="00D53E23">
      <w:pPr>
        <w:spacing w:before="80" w:after="80"/>
        <w:ind w:left="850"/>
        <w:rPr>
          <w:rFonts w:cs="Arial"/>
          <w:szCs w:val="21"/>
        </w:rPr>
      </w:pPr>
      <w:r w:rsidRPr="005B53E9">
        <w:rPr>
          <w:rFonts w:cs="Arial"/>
          <w:b/>
          <w:szCs w:val="21"/>
        </w:rPr>
        <w:t>Closing Time</w:t>
      </w:r>
      <w:r w:rsidRPr="005B53E9">
        <w:rPr>
          <w:rFonts w:cs="Arial"/>
          <w:szCs w:val="21"/>
        </w:rPr>
        <w:t xml:space="preserve"> means the time specified</w:t>
      </w:r>
      <w:r w:rsidR="00937CC1" w:rsidRPr="005B53E9">
        <w:rPr>
          <w:rFonts w:cs="Arial"/>
          <w:szCs w:val="21"/>
        </w:rPr>
        <w:t xml:space="preserve"> as such</w:t>
      </w:r>
      <w:r w:rsidRPr="005B53E9">
        <w:rPr>
          <w:rFonts w:cs="Arial"/>
          <w:szCs w:val="21"/>
        </w:rPr>
        <w:t xml:space="preserve"> in </w:t>
      </w:r>
      <w:r w:rsidRPr="005B53E9">
        <w:rPr>
          <w:rFonts w:cs="Arial"/>
          <w:b/>
          <w:szCs w:val="21"/>
        </w:rPr>
        <w:t>item 4</w:t>
      </w:r>
      <w:r w:rsidRPr="005B53E9">
        <w:rPr>
          <w:rFonts w:cs="Arial"/>
          <w:szCs w:val="21"/>
        </w:rPr>
        <w:t xml:space="preserve"> of the </w:t>
      </w:r>
      <w:r w:rsidRPr="005B53E9">
        <w:rPr>
          <w:rFonts w:cs="Arial"/>
          <w:b/>
          <w:szCs w:val="21"/>
        </w:rPr>
        <w:t xml:space="preserve">Reference Schedule </w:t>
      </w:r>
      <w:r w:rsidRPr="005B53E9">
        <w:rPr>
          <w:rFonts w:cs="Arial"/>
          <w:szCs w:val="21"/>
        </w:rPr>
        <w:t xml:space="preserve">by which </w:t>
      </w:r>
      <w:r w:rsidR="002B6A2B" w:rsidRPr="005B53E9">
        <w:rPr>
          <w:rFonts w:cs="Arial"/>
          <w:szCs w:val="21"/>
        </w:rPr>
        <w:t>Proposal</w:t>
      </w:r>
      <w:r w:rsidRPr="005B53E9">
        <w:rPr>
          <w:rFonts w:cs="Arial"/>
          <w:szCs w:val="21"/>
        </w:rPr>
        <w:t>s must be received.</w:t>
      </w:r>
    </w:p>
    <w:p w14:paraId="6A4254F4" w14:textId="77777777" w:rsidR="00D53E23" w:rsidRPr="005B53E9" w:rsidRDefault="00D53E23" w:rsidP="00D53E23">
      <w:pPr>
        <w:spacing w:before="80" w:after="80"/>
        <w:ind w:left="850"/>
        <w:rPr>
          <w:rFonts w:cs="Arial"/>
          <w:szCs w:val="21"/>
        </w:rPr>
      </w:pPr>
      <w:r w:rsidRPr="005B53E9">
        <w:rPr>
          <w:rFonts w:cs="Arial"/>
          <w:b/>
          <w:szCs w:val="21"/>
        </w:rPr>
        <w:t>Evaluation Criteria</w:t>
      </w:r>
      <w:r w:rsidRPr="005B53E9">
        <w:rPr>
          <w:rFonts w:cs="Arial"/>
          <w:szCs w:val="21"/>
        </w:rPr>
        <w:t xml:space="preserve"> means the criteria set out in </w:t>
      </w:r>
      <w:r w:rsidR="00937CC1" w:rsidRPr="005B53E9">
        <w:rPr>
          <w:rFonts w:cs="Arial"/>
          <w:szCs w:val="21"/>
        </w:rPr>
        <w:t>Attachment A</w:t>
      </w:r>
      <w:r w:rsidRPr="005B53E9">
        <w:rPr>
          <w:rFonts w:cs="Arial"/>
          <w:szCs w:val="21"/>
        </w:rPr>
        <w:t xml:space="preserve"> to this Part A of the </w:t>
      </w:r>
      <w:r w:rsidR="003049B7" w:rsidRPr="005B53E9">
        <w:rPr>
          <w:rFonts w:cs="Arial"/>
          <w:szCs w:val="21"/>
        </w:rPr>
        <w:t>RFP</w:t>
      </w:r>
      <w:r w:rsidRPr="005B53E9">
        <w:rPr>
          <w:rFonts w:cs="Arial"/>
          <w:szCs w:val="21"/>
        </w:rPr>
        <w:t>.</w:t>
      </w:r>
    </w:p>
    <w:p w14:paraId="0DC21359" w14:textId="77777777" w:rsidR="00D53E23" w:rsidRPr="005B53E9" w:rsidRDefault="00D53E23" w:rsidP="00D53E23">
      <w:pPr>
        <w:spacing w:before="80" w:after="80"/>
        <w:ind w:left="850"/>
        <w:rPr>
          <w:rFonts w:cs="Arial"/>
          <w:szCs w:val="21"/>
        </w:rPr>
      </w:pPr>
      <w:r w:rsidRPr="005B53E9">
        <w:rPr>
          <w:rFonts w:cs="Arial"/>
          <w:b/>
          <w:szCs w:val="21"/>
        </w:rPr>
        <w:t xml:space="preserve">Goods </w:t>
      </w:r>
      <w:r w:rsidRPr="005B53E9">
        <w:rPr>
          <w:rFonts w:cs="Arial"/>
          <w:szCs w:val="21"/>
        </w:rPr>
        <w:t xml:space="preserve">means the goods or other products </w:t>
      </w:r>
      <w:r w:rsidR="00D66E61" w:rsidRPr="005B53E9">
        <w:rPr>
          <w:rFonts w:cs="Arial"/>
          <w:szCs w:val="21"/>
        </w:rPr>
        <w:t xml:space="preserve">required by the </w:t>
      </w:r>
      <w:r w:rsidR="00842A7E">
        <w:rPr>
          <w:rFonts w:cs="Arial"/>
          <w:szCs w:val="21"/>
        </w:rPr>
        <w:t>Lead Agency</w:t>
      </w:r>
      <w:r w:rsidR="00937CC1" w:rsidRPr="005B53E9">
        <w:rPr>
          <w:rFonts w:cs="Arial"/>
          <w:szCs w:val="21"/>
        </w:rPr>
        <w:t xml:space="preserve">, as specified in Part B of this </w:t>
      </w:r>
      <w:r w:rsidR="003049B7" w:rsidRPr="005B53E9">
        <w:rPr>
          <w:rFonts w:cs="Arial"/>
          <w:szCs w:val="21"/>
        </w:rPr>
        <w:t>RFP</w:t>
      </w:r>
      <w:r w:rsidRPr="005B53E9">
        <w:rPr>
          <w:rFonts w:cs="Arial"/>
          <w:szCs w:val="21"/>
        </w:rPr>
        <w:t>.</w:t>
      </w:r>
    </w:p>
    <w:p w14:paraId="696CF6BA" w14:textId="77777777" w:rsidR="00D53E23" w:rsidRPr="005B53E9" w:rsidRDefault="00D53E23" w:rsidP="00D53E23">
      <w:pPr>
        <w:spacing w:before="80" w:after="80"/>
        <w:ind w:left="850"/>
        <w:rPr>
          <w:rFonts w:cs="Arial"/>
          <w:szCs w:val="21"/>
        </w:rPr>
      </w:pPr>
      <w:r w:rsidRPr="005B53E9">
        <w:rPr>
          <w:rFonts w:cs="Arial"/>
          <w:b/>
          <w:szCs w:val="21"/>
        </w:rPr>
        <w:t>Intellectual Property Rights</w:t>
      </w:r>
      <w:r w:rsidRPr="005B53E9">
        <w:rPr>
          <w:rFonts w:cs="Arial"/>
          <w:szCs w:val="21"/>
        </w:rPr>
        <w:t xml:space="preserve"> includes copyright and neighbouring rights, and all proprietary rights in relation to inventions (including patents) registered and unregistered trademarks (including service marks), registered designs, confidential information (including trade secrets and know how) and circuit layouts, and all other proprietary rights resulting from intellectual activity in the industrial, scientific, literary or artistic fields. </w:t>
      </w:r>
    </w:p>
    <w:p w14:paraId="14421CA8" w14:textId="77777777" w:rsidR="00B0711E" w:rsidRPr="005B53E9" w:rsidRDefault="00842A7E" w:rsidP="00B0711E">
      <w:pPr>
        <w:spacing w:before="80" w:after="80"/>
        <w:ind w:left="850"/>
        <w:rPr>
          <w:rFonts w:cs="Arial"/>
          <w:szCs w:val="21"/>
        </w:rPr>
      </w:pPr>
      <w:r>
        <w:rPr>
          <w:rFonts w:cs="Arial"/>
          <w:b/>
          <w:szCs w:val="21"/>
        </w:rPr>
        <w:t>Lead Agency</w:t>
      </w:r>
      <w:r w:rsidR="00B0711E" w:rsidRPr="005B53E9">
        <w:rPr>
          <w:rFonts w:cs="Arial"/>
          <w:szCs w:val="21"/>
        </w:rPr>
        <w:t xml:space="preserve"> means the government department or agency (as specified in </w:t>
      </w:r>
      <w:r w:rsidR="00B0711E" w:rsidRPr="005B53E9">
        <w:rPr>
          <w:rFonts w:cs="Arial"/>
          <w:b/>
          <w:szCs w:val="21"/>
        </w:rPr>
        <w:t>item 1</w:t>
      </w:r>
      <w:r w:rsidR="00B0711E" w:rsidRPr="005B53E9">
        <w:rPr>
          <w:rFonts w:cs="Arial"/>
          <w:szCs w:val="21"/>
        </w:rPr>
        <w:t xml:space="preserve"> of the </w:t>
      </w:r>
      <w:r w:rsidR="00B0711E" w:rsidRPr="005B53E9">
        <w:rPr>
          <w:rFonts w:cs="Arial"/>
          <w:b/>
          <w:szCs w:val="21"/>
        </w:rPr>
        <w:t>Reference Schedule</w:t>
      </w:r>
      <w:r w:rsidR="00B0711E" w:rsidRPr="005B53E9">
        <w:rPr>
          <w:rFonts w:cs="Arial"/>
          <w:szCs w:val="21"/>
        </w:rPr>
        <w:t xml:space="preserve">) responsible for the </w:t>
      </w:r>
      <w:r w:rsidR="00222D0E" w:rsidRPr="005B53E9">
        <w:rPr>
          <w:rFonts w:cs="Arial"/>
          <w:szCs w:val="21"/>
        </w:rPr>
        <w:t>Tendering</w:t>
      </w:r>
      <w:r w:rsidR="00B0711E" w:rsidRPr="005B53E9">
        <w:rPr>
          <w:rFonts w:cs="Arial"/>
          <w:szCs w:val="21"/>
        </w:rPr>
        <w:t xml:space="preserve"> Process.</w:t>
      </w:r>
    </w:p>
    <w:p w14:paraId="47521FC3" w14:textId="77777777" w:rsidR="00D53E23" w:rsidRPr="005B53E9" w:rsidRDefault="00D53E23" w:rsidP="00D53E23">
      <w:pPr>
        <w:spacing w:before="80" w:after="80"/>
        <w:ind w:left="850"/>
        <w:rPr>
          <w:rFonts w:cs="Arial"/>
          <w:szCs w:val="21"/>
        </w:rPr>
      </w:pPr>
      <w:r w:rsidRPr="005B53E9">
        <w:rPr>
          <w:rFonts w:cs="Arial"/>
          <w:b/>
          <w:szCs w:val="21"/>
        </w:rPr>
        <w:t>Project Manager</w:t>
      </w:r>
      <w:r w:rsidRPr="005B53E9">
        <w:rPr>
          <w:rFonts w:cs="Arial"/>
          <w:szCs w:val="21"/>
        </w:rPr>
        <w:t xml:space="preserve"> means the person so designated in </w:t>
      </w:r>
      <w:r w:rsidRPr="005B53E9">
        <w:rPr>
          <w:rFonts w:cs="Arial"/>
          <w:b/>
          <w:szCs w:val="21"/>
        </w:rPr>
        <w:t>item 3</w:t>
      </w:r>
      <w:r w:rsidRPr="005B53E9">
        <w:rPr>
          <w:rFonts w:cs="Arial"/>
          <w:szCs w:val="21"/>
        </w:rPr>
        <w:t xml:space="preserve"> of the </w:t>
      </w:r>
      <w:r w:rsidRPr="005B53E9">
        <w:rPr>
          <w:rFonts w:cs="Arial"/>
          <w:b/>
          <w:szCs w:val="21"/>
        </w:rPr>
        <w:t>Reference Schedule</w:t>
      </w:r>
      <w:r w:rsidRPr="005B53E9">
        <w:rPr>
          <w:rFonts w:cs="Arial"/>
          <w:szCs w:val="21"/>
        </w:rPr>
        <w:t>.</w:t>
      </w:r>
    </w:p>
    <w:p w14:paraId="349967AA" w14:textId="77777777" w:rsidR="00D53E23" w:rsidRPr="005B53E9" w:rsidRDefault="00D53E23" w:rsidP="00D53E23">
      <w:pPr>
        <w:spacing w:before="80" w:after="80"/>
        <w:ind w:left="850"/>
        <w:rPr>
          <w:rFonts w:cs="Arial"/>
          <w:szCs w:val="21"/>
        </w:rPr>
      </w:pPr>
      <w:r w:rsidRPr="005B53E9">
        <w:rPr>
          <w:rFonts w:cs="Arial"/>
          <w:b/>
          <w:szCs w:val="21"/>
        </w:rPr>
        <w:t>Proposed Contract</w:t>
      </w:r>
      <w:r w:rsidRPr="005B53E9">
        <w:rPr>
          <w:rFonts w:cs="Arial"/>
          <w:szCs w:val="21"/>
        </w:rPr>
        <w:t xml:space="preserve"> means the agreement and any other terms and conditions contained in or referred to in Part C of this </w:t>
      </w:r>
      <w:r w:rsidR="003049B7" w:rsidRPr="005B53E9">
        <w:rPr>
          <w:rFonts w:cs="Arial"/>
          <w:szCs w:val="21"/>
        </w:rPr>
        <w:t>RFP</w:t>
      </w:r>
      <w:r w:rsidRPr="005B53E9">
        <w:rPr>
          <w:rFonts w:cs="Arial"/>
          <w:szCs w:val="21"/>
        </w:rPr>
        <w:t>.</w:t>
      </w:r>
    </w:p>
    <w:p w14:paraId="7C2AA6D7" w14:textId="77777777" w:rsidR="00B0711E" w:rsidRPr="005B53E9" w:rsidRDefault="00B0711E" w:rsidP="00B0711E">
      <w:pPr>
        <w:spacing w:before="80" w:after="80"/>
        <w:ind w:left="850"/>
        <w:rPr>
          <w:rFonts w:cs="Arial"/>
          <w:szCs w:val="21"/>
        </w:rPr>
      </w:pPr>
      <w:r w:rsidRPr="005B53E9">
        <w:rPr>
          <w:rFonts w:cs="Arial"/>
          <w:b/>
          <w:szCs w:val="21"/>
        </w:rPr>
        <w:t xml:space="preserve">Reference Schedule </w:t>
      </w:r>
      <w:r w:rsidRPr="005B53E9">
        <w:rPr>
          <w:rFonts w:cs="Arial"/>
          <w:szCs w:val="21"/>
        </w:rPr>
        <w:t xml:space="preserve">means the schedule so designated forming part of Part A of the </w:t>
      </w:r>
      <w:r w:rsidR="003049B7" w:rsidRPr="005B53E9">
        <w:rPr>
          <w:rFonts w:cs="Arial"/>
          <w:szCs w:val="21"/>
        </w:rPr>
        <w:t>RFP</w:t>
      </w:r>
      <w:r w:rsidRPr="005B53E9">
        <w:rPr>
          <w:rFonts w:cs="Arial"/>
          <w:szCs w:val="21"/>
        </w:rPr>
        <w:t>.</w:t>
      </w:r>
    </w:p>
    <w:p w14:paraId="0B4F8E41" w14:textId="77777777" w:rsidR="00D53E23" w:rsidRPr="005B53E9" w:rsidRDefault="00D53E23" w:rsidP="00D53E23">
      <w:pPr>
        <w:spacing w:before="80" w:after="80"/>
        <w:ind w:left="850"/>
        <w:rPr>
          <w:rFonts w:cs="Arial"/>
          <w:szCs w:val="21"/>
        </w:rPr>
      </w:pPr>
      <w:r w:rsidRPr="005B53E9">
        <w:rPr>
          <w:rFonts w:cs="Arial"/>
          <w:b/>
          <w:szCs w:val="21"/>
        </w:rPr>
        <w:t xml:space="preserve">Request For </w:t>
      </w:r>
      <w:r w:rsidR="002B6A2B" w:rsidRPr="005B53E9">
        <w:rPr>
          <w:rFonts w:cs="Arial"/>
          <w:b/>
          <w:szCs w:val="21"/>
        </w:rPr>
        <w:t>Proposal</w:t>
      </w:r>
      <w:r w:rsidRPr="005B53E9">
        <w:rPr>
          <w:rFonts w:cs="Arial"/>
          <w:szCs w:val="21"/>
        </w:rPr>
        <w:t xml:space="preserve"> or </w:t>
      </w:r>
      <w:r w:rsidR="003049B7" w:rsidRPr="005B53E9">
        <w:rPr>
          <w:rFonts w:cs="Arial"/>
          <w:b/>
          <w:szCs w:val="21"/>
        </w:rPr>
        <w:t>RFP</w:t>
      </w:r>
      <w:r w:rsidRPr="005B53E9">
        <w:rPr>
          <w:rFonts w:cs="Arial"/>
          <w:szCs w:val="21"/>
        </w:rPr>
        <w:t xml:space="preserve"> means this document (comprising each of the parts identified in section 2 of this Part A) and any other documents so designated by the </w:t>
      </w:r>
      <w:r w:rsidR="00842A7E">
        <w:rPr>
          <w:rFonts w:cs="Arial"/>
          <w:szCs w:val="21"/>
        </w:rPr>
        <w:t>Lead Agency</w:t>
      </w:r>
      <w:r w:rsidRPr="005B53E9">
        <w:rPr>
          <w:rFonts w:cs="Arial"/>
          <w:szCs w:val="21"/>
        </w:rPr>
        <w:t>.</w:t>
      </w:r>
    </w:p>
    <w:p w14:paraId="061108BE" w14:textId="77777777" w:rsidR="00D53E23" w:rsidRPr="005B53E9" w:rsidRDefault="00D53E23" w:rsidP="00D53E23">
      <w:pPr>
        <w:spacing w:before="80" w:after="80"/>
        <w:ind w:left="850"/>
        <w:rPr>
          <w:rFonts w:cs="Arial"/>
          <w:szCs w:val="21"/>
        </w:rPr>
      </w:pPr>
      <w:r w:rsidRPr="005B53E9">
        <w:rPr>
          <w:rFonts w:cs="Arial"/>
          <w:b/>
          <w:szCs w:val="21"/>
        </w:rPr>
        <w:t>Services</w:t>
      </w:r>
      <w:r w:rsidRPr="005B53E9">
        <w:rPr>
          <w:rFonts w:cs="Arial"/>
          <w:szCs w:val="21"/>
        </w:rPr>
        <w:t xml:space="preserve"> means the services </w:t>
      </w:r>
      <w:r w:rsidR="00D66E61" w:rsidRPr="005B53E9">
        <w:rPr>
          <w:rFonts w:cs="Arial"/>
          <w:szCs w:val="21"/>
        </w:rPr>
        <w:t xml:space="preserve">required by the </w:t>
      </w:r>
      <w:r w:rsidR="00842A7E">
        <w:rPr>
          <w:rFonts w:cs="Arial"/>
          <w:szCs w:val="21"/>
        </w:rPr>
        <w:t>Lead Agency</w:t>
      </w:r>
      <w:r w:rsidR="00937CC1" w:rsidRPr="005B53E9">
        <w:rPr>
          <w:rFonts w:cs="Arial"/>
          <w:szCs w:val="21"/>
        </w:rPr>
        <w:t xml:space="preserve">, as specified in Part B of this </w:t>
      </w:r>
      <w:r w:rsidR="003049B7" w:rsidRPr="005B53E9">
        <w:rPr>
          <w:rFonts w:cs="Arial"/>
          <w:szCs w:val="21"/>
        </w:rPr>
        <w:t>RFP</w:t>
      </w:r>
      <w:r w:rsidRPr="005B53E9">
        <w:rPr>
          <w:rFonts w:cs="Arial"/>
          <w:szCs w:val="21"/>
        </w:rPr>
        <w:t>.</w:t>
      </w:r>
    </w:p>
    <w:p w14:paraId="56890C2E" w14:textId="77777777" w:rsidR="00D53E23" w:rsidRPr="005B53E9" w:rsidRDefault="00D53E23" w:rsidP="00D53E23">
      <w:pPr>
        <w:spacing w:before="80" w:after="80"/>
        <w:ind w:left="850"/>
        <w:rPr>
          <w:rFonts w:cs="Arial"/>
          <w:szCs w:val="21"/>
        </w:rPr>
      </w:pPr>
      <w:r w:rsidRPr="005B53E9">
        <w:rPr>
          <w:rFonts w:cs="Arial"/>
          <w:b/>
          <w:szCs w:val="21"/>
        </w:rPr>
        <w:t>Specification</w:t>
      </w:r>
      <w:r w:rsidRPr="005B53E9">
        <w:rPr>
          <w:rFonts w:cs="Arial"/>
          <w:szCs w:val="21"/>
        </w:rPr>
        <w:t xml:space="preserve"> means any specification or description of the </w:t>
      </w:r>
      <w:r w:rsidR="00842A7E">
        <w:rPr>
          <w:rFonts w:cs="Arial"/>
          <w:szCs w:val="21"/>
        </w:rPr>
        <w:t>Lead Agency</w:t>
      </w:r>
      <w:r w:rsidRPr="005B53E9">
        <w:rPr>
          <w:rFonts w:cs="Arial"/>
          <w:szCs w:val="21"/>
        </w:rPr>
        <w:t xml:space="preserve">’s requirements contained in Part B of this </w:t>
      </w:r>
      <w:r w:rsidR="003049B7" w:rsidRPr="005B53E9">
        <w:rPr>
          <w:rFonts w:cs="Arial"/>
          <w:szCs w:val="21"/>
        </w:rPr>
        <w:t>RFP</w:t>
      </w:r>
      <w:r w:rsidRPr="005B53E9">
        <w:rPr>
          <w:rFonts w:cs="Arial"/>
          <w:szCs w:val="21"/>
        </w:rPr>
        <w:t>.</w:t>
      </w:r>
    </w:p>
    <w:p w14:paraId="62A53286" w14:textId="77777777" w:rsidR="00D53E23" w:rsidRPr="005B53E9" w:rsidRDefault="00D53E23" w:rsidP="00D53E23">
      <w:pPr>
        <w:spacing w:before="80" w:after="80"/>
        <w:ind w:left="850"/>
        <w:rPr>
          <w:rFonts w:cs="Arial"/>
          <w:szCs w:val="21"/>
        </w:rPr>
      </w:pPr>
      <w:r w:rsidRPr="005B53E9">
        <w:rPr>
          <w:rFonts w:cs="Arial"/>
          <w:b/>
          <w:szCs w:val="21"/>
        </w:rPr>
        <w:t>State</w:t>
      </w:r>
      <w:r w:rsidRPr="005B53E9">
        <w:rPr>
          <w:rFonts w:cs="Arial"/>
          <w:szCs w:val="21"/>
        </w:rPr>
        <w:t xml:space="preserve"> means the Crown in right of the State of </w:t>
      </w:r>
      <w:smartTag w:uri="urn:schemas-microsoft-com:office:smarttags" w:element="place">
        <w:smartTag w:uri="urn:schemas-microsoft-com:office:smarttags" w:element="State">
          <w:r w:rsidRPr="005B53E9">
            <w:rPr>
              <w:rFonts w:cs="Arial"/>
              <w:szCs w:val="21"/>
            </w:rPr>
            <w:t>Victoria</w:t>
          </w:r>
        </w:smartTag>
      </w:smartTag>
      <w:r w:rsidRPr="005B53E9">
        <w:rPr>
          <w:rFonts w:cs="Arial"/>
          <w:szCs w:val="21"/>
        </w:rPr>
        <w:t>.</w:t>
      </w:r>
    </w:p>
    <w:p w14:paraId="76903B82" w14:textId="77777777" w:rsidR="00D53E23" w:rsidRPr="005B53E9" w:rsidRDefault="00D53E23" w:rsidP="00D53E23">
      <w:pPr>
        <w:spacing w:before="80" w:after="80"/>
        <w:ind w:left="850"/>
        <w:rPr>
          <w:rFonts w:cs="Arial"/>
          <w:szCs w:val="21"/>
        </w:rPr>
      </w:pPr>
      <w:r w:rsidRPr="005B53E9">
        <w:rPr>
          <w:rFonts w:cs="Arial"/>
          <w:b/>
          <w:szCs w:val="21"/>
        </w:rPr>
        <w:t>Statement of Compliance</w:t>
      </w:r>
      <w:r w:rsidRPr="005B53E9">
        <w:rPr>
          <w:rFonts w:cs="Arial"/>
          <w:szCs w:val="21"/>
        </w:rPr>
        <w:t xml:space="preserve"> means the statement forming part of a </w:t>
      </w:r>
      <w:r w:rsidR="002B6A2B" w:rsidRPr="005B53E9">
        <w:rPr>
          <w:rFonts w:cs="Arial"/>
          <w:szCs w:val="21"/>
        </w:rPr>
        <w:t>Proposal</w:t>
      </w:r>
      <w:r w:rsidRPr="005B53E9">
        <w:rPr>
          <w:rFonts w:cs="Arial"/>
          <w:szCs w:val="21"/>
        </w:rPr>
        <w:t xml:space="preserve"> indicating the Tenderer’s compliance with the Specification and the Proposed Contract.</w:t>
      </w:r>
    </w:p>
    <w:p w14:paraId="1647DB99" w14:textId="77777777" w:rsidR="00D53E23" w:rsidRPr="005B53E9" w:rsidRDefault="002B6A2B" w:rsidP="00D53E23">
      <w:pPr>
        <w:spacing w:before="80" w:after="80"/>
        <w:ind w:left="850"/>
        <w:rPr>
          <w:rFonts w:cs="Arial"/>
          <w:szCs w:val="21"/>
        </w:rPr>
      </w:pPr>
      <w:r w:rsidRPr="005B53E9">
        <w:rPr>
          <w:rFonts w:cs="Arial"/>
          <w:b/>
          <w:szCs w:val="21"/>
        </w:rPr>
        <w:t>Proposal</w:t>
      </w:r>
      <w:r w:rsidR="00D53E23" w:rsidRPr="005B53E9">
        <w:rPr>
          <w:rFonts w:cs="Arial"/>
          <w:szCs w:val="21"/>
        </w:rPr>
        <w:t xml:space="preserve"> means a document lodged by a Tenderer in response to this </w:t>
      </w:r>
      <w:r w:rsidR="003049B7" w:rsidRPr="005B53E9">
        <w:rPr>
          <w:rFonts w:cs="Arial"/>
          <w:szCs w:val="21"/>
        </w:rPr>
        <w:t>RFP</w:t>
      </w:r>
      <w:r w:rsidR="00D53E23" w:rsidRPr="005B53E9">
        <w:rPr>
          <w:rFonts w:cs="Arial"/>
          <w:szCs w:val="21"/>
        </w:rPr>
        <w:t xml:space="preserve"> containing an offer to provide </w:t>
      </w:r>
      <w:r w:rsidR="00937CC1" w:rsidRPr="005B53E9">
        <w:rPr>
          <w:rFonts w:cs="Arial"/>
          <w:szCs w:val="21"/>
        </w:rPr>
        <w:t xml:space="preserve">Goods and/or </w:t>
      </w:r>
      <w:r w:rsidR="00D53E23" w:rsidRPr="005B53E9">
        <w:rPr>
          <w:rFonts w:cs="Arial"/>
          <w:szCs w:val="21"/>
        </w:rPr>
        <w:t xml:space="preserve">Services </w:t>
      </w:r>
      <w:r w:rsidR="00937CC1" w:rsidRPr="005B53E9">
        <w:rPr>
          <w:rFonts w:cs="Arial"/>
          <w:szCs w:val="21"/>
        </w:rPr>
        <w:t>in accordance with</w:t>
      </w:r>
      <w:r w:rsidR="00D53E23" w:rsidRPr="005B53E9">
        <w:rPr>
          <w:rFonts w:cs="Arial"/>
          <w:szCs w:val="21"/>
        </w:rPr>
        <w:t xml:space="preserve"> the Specification.</w:t>
      </w:r>
    </w:p>
    <w:p w14:paraId="5DC02950" w14:textId="77777777" w:rsidR="00D53E23" w:rsidRPr="005B53E9" w:rsidRDefault="00D53E23" w:rsidP="00D53E23">
      <w:pPr>
        <w:spacing w:before="80" w:after="80"/>
        <w:ind w:left="850"/>
        <w:rPr>
          <w:rFonts w:cs="Arial"/>
          <w:szCs w:val="21"/>
        </w:rPr>
      </w:pPr>
      <w:r w:rsidRPr="005B53E9">
        <w:rPr>
          <w:rFonts w:cs="Arial"/>
          <w:b/>
          <w:szCs w:val="21"/>
        </w:rPr>
        <w:t>Tenderer</w:t>
      </w:r>
      <w:r w:rsidRPr="005B53E9">
        <w:rPr>
          <w:rFonts w:cs="Arial"/>
          <w:szCs w:val="21"/>
        </w:rPr>
        <w:t xml:space="preserve"> means a person or organisation that submits a </w:t>
      </w:r>
      <w:r w:rsidR="002B6A2B" w:rsidRPr="005B53E9">
        <w:rPr>
          <w:rFonts w:cs="Arial"/>
          <w:szCs w:val="21"/>
        </w:rPr>
        <w:t>Proposal</w:t>
      </w:r>
      <w:r w:rsidRPr="005B53E9">
        <w:rPr>
          <w:rFonts w:cs="Arial"/>
          <w:szCs w:val="21"/>
        </w:rPr>
        <w:t>.</w:t>
      </w:r>
    </w:p>
    <w:p w14:paraId="2FFDCCC3" w14:textId="77777777" w:rsidR="00D53E23" w:rsidRPr="005B53E9" w:rsidRDefault="002B6A2B" w:rsidP="00D53E23">
      <w:pPr>
        <w:spacing w:before="80" w:after="80"/>
        <w:ind w:left="850"/>
        <w:rPr>
          <w:rFonts w:cs="Arial"/>
          <w:szCs w:val="21"/>
        </w:rPr>
      </w:pPr>
      <w:r w:rsidRPr="005B53E9">
        <w:rPr>
          <w:rFonts w:cs="Arial"/>
          <w:b/>
          <w:szCs w:val="21"/>
        </w:rPr>
        <w:lastRenderedPageBreak/>
        <w:t>Proposal</w:t>
      </w:r>
      <w:r w:rsidR="00D53E23" w:rsidRPr="005B53E9">
        <w:rPr>
          <w:rFonts w:cs="Arial"/>
          <w:b/>
          <w:szCs w:val="21"/>
        </w:rPr>
        <w:t xml:space="preserve"> Briefing</w:t>
      </w:r>
      <w:r w:rsidR="00D53E23" w:rsidRPr="005B53E9">
        <w:rPr>
          <w:rFonts w:cs="Arial"/>
          <w:szCs w:val="21"/>
        </w:rPr>
        <w:t xml:space="preserve"> means a meeting (the details of which are specified in </w:t>
      </w:r>
      <w:r w:rsidR="00D53E23" w:rsidRPr="005B53E9">
        <w:rPr>
          <w:rFonts w:cs="Arial"/>
          <w:b/>
          <w:szCs w:val="21"/>
        </w:rPr>
        <w:t>item</w:t>
      </w:r>
      <w:r w:rsidR="00D53E23" w:rsidRPr="005B53E9">
        <w:rPr>
          <w:rFonts w:cs="Arial"/>
          <w:szCs w:val="21"/>
        </w:rPr>
        <w:t xml:space="preserve"> </w:t>
      </w:r>
      <w:r w:rsidR="00D53E23" w:rsidRPr="005B53E9">
        <w:rPr>
          <w:rFonts w:cs="Arial"/>
          <w:b/>
          <w:szCs w:val="21"/>
        </w:rPr>
        <w:t>5</w:t>
      </w:r>
      <w:r w:rsidR="00D53E23" w:rsidRPr="005B53E9">
        <w:rPr>
          <w:rFonts w:cs="Arial"/>
          <w:szCs w:val="21"/>
        </w:rPr>
        <w:t xml:space="preserve"> of the </w:t>
      </w:r>
      <w:r w:rsidR="00D53E23" w:rsidRPr="005B53E9">
        <w:rPr>
          <w:rFonts w:cs="Arial"/>
          <w:b/>
          <w:szCs w:val="21"/>
        </w:rPr>
        <w:t>Reference Schedule</w:t>
      </w:r>
      <w:r w:rsidR="00D53E23" w:rsidRPr="005B53E9">
        <w:rPr>
          <w:rFonts w:cs="Arial"/>
          <w:szCs w:val="21"/>
        </w:rPr>
        <w:t xml:space="preserve">) that may be held by or on behalf of the </w:t>
      </w:r>
      <w:r w:rsidR="00842A7E">
        <w:rPr>
          <w:rFonts w:cs="Arial"/>
          <w:szCs w:val="21"/>
        </w:rPr>
        <w:t>Lead Agency</w:t>
      </w:r>
      <w:r w:rsidR="00B3664C" w:rsidRPr="005B53E9">
        <w:rPr>
          <w:rFonts w:cs="Arial"/>
          <w:szCs w:val="21"/>
        </w:rPr>
        <w:t xml:space="preserve"> </w:t>
      </w:r>
      <w:r w:rsidR="00D53E23" w:rsidRPr="005B53E9">
        <w:rPr>
          <w:rFonts w:cs="Arial"/>
          <w:szCs w:val="21"/>
        </w:rPr>
        <w:t xml:space="preserve">to provide information about the </w:t>
      </w:r>
      <w:r w:rsidR="003049B7" w:rsidRPr="005B53E9">
        <w:rPr>
          <w:rFonts w:cs="Arial"/>
          <w:szCs w:val="21"/>
        </w:rPr>
        <w:t>RFP</w:t>
      </w:r>
      <w:r w:rsidR="00D53E23" w:rsidRPr="005B53E9">
        <w:rPr>
          <w:rFonts w:cs="Arial"/>
          <w:szCs w:val="21"/>
        </w:rPr>
        <w:t xml:space="preserve"> and the Tendering Process.</w:t>
      </w:r>
    </w:p>
    <w:p w14:paraId="36A5217E" w14:textId="77777777" w:rsidR="00D53E23" w:rsidRPr="005B53E9" w:rsidRDefault="00D53E23" w:rsidP="00D53E23">
      <w:pPr>
        <w:spacing w:before="80" w:after="80"/>
        <w:ind w:left="850"/>
        <w:rPr>
          <w:rFonts w:cs="Arial"/>
          <w:szCs w:val="21"/>
        </w:rPr>
      </w:pPr>
      <w:r w:rsidRPr="005B53E9">
        <w:rPr>
          <w:rFonts w:cs="Arial"/>
          <w:b/>
          <w:szCs w:val="21"/>
        </w:rPr>
        <w:t>Tendering Process</w:t>
      </w:r>
      <w:r w:rsidRPr="005B53E9">
        <w:rPr>
          <w:rFonts w:cs="Arial"/>
          <w:szCs w:val="21"/>
        </w:rPr>
        <w:t xml:space="preserve"> means the process commenced by the issuing of this Request for </w:t>
      </w:r>
      <w:r w:rsidR="002B6A2B" w:rsidRPr="005B53E9">
        <w:rPr>
          <w:rFonts w:cs="Arial"/>
          <w:szCs w:val="21"/>
        </w:rPr>
        <w:t>Proposal</w:t>
      </w:r>
      <w:r w:rsidRPr="005B53E9">
        <w:rPr>
          <w:rFonts w:cs="Arial"/>
          <w:szCs w:val="21"/>
        </w:rPr>
        <w:t xml:space="preserve"> and concluding upon formal announcement by the </w:t>
      </w:r>
      <w:r w:rsidR="00842A7E">
        <w:rPr>
          <w:rFonts w:cs="Arial"/>
          <w:szCs w:val="21"/>
        </w:rPr>
        <w:t>Lead Agency</w:t>
      </w:r>
      <w:r w:rsidR="00B3664C" w:rsidRPr="005B53E9">
        <w:rPr>
          <w:rFonts w:cs="Arial"/>
          <w:szCs w:val="21"/>
        </w:rPr>
        <w:t xml:space="preserve"> </w:t>
      </w:r>
      <w:r w:rsidRPr="005B53E9">
        <w:rPr>
          <w:rFonts w:cs="Arial"/>
          <w:szCs w:val="21"/>
        </w:rPr>
        <w:t>of the selection of a successful Tenderer(s) or upon the earlier termination of the process.</w:t>
      </w:r>
    </w:p>
    <w:p w14:paraId="7802B1A4" w14:textId="77777777" w:rsidR="00FC22D7" w:rsidRPr="005B53E9" w:rsidRDefault="00DD0306" w:rsidP="00FC22D7">
      <w:pPr>
        <w:pStyle w:val="Heading3"/>
      </w:pPr>
      <w:r w:rsidRPr="005B53E9">
        <w:t>Instruction</w:t>
      </w:r>
    </w:p>
    <w:p w14:paraId="1A65DCBD" w14:textId="77777777" w:rsidR="00FC22D7" w:rsidRPr="005B53E9" w:rsidRDefault="00FC22D7" w:rsidP="00FC22D7">
      <w:pPr>
        <w:ind w:left="851"/>
      </w:pPr>
      <w:r w:rsidRPr="005B53E9">
        <w:t xml:space="preserve">In this Request for </w:t>
      </w:r>
      <w:r w:rsidR="002B6A2B" w:rsidRPr="005B53E9">
        <w:t>Proposal</w:t>
      </w:r>
      <w:r w:rsidRPr="005B53E9">
        <w:t>, unless expressly provided otherwise:</w:t>
      </w:r>
    </w:p>
    <w:p w14:paraId="50D1F163" w14:textId="77777777" w:rsidR="00D66E61" w:rsidRPr="005B53E9" w:rsidRDefault="00D66E61" w:rsidP="00FC22D7">
      <w:pPr>
        <w:pStyle w:val="Heading4"/>
      </w:pPr>
      <w:r w:rsidRPr="005B53E9">
        <w:t>a reference to:</w:t>
      </w:r>
    </w:p>
    <w:p w14:paraId="21263BAF" w14:textId="77777777" w:rsidR="00FC22D7" w:rsidRPr="005B53E9" w:rsidRDefault="00FC22D7" w:rsidP="00D66E61">
      <w:pPr>
        <w:pStyle w:val="Heading5"/>
      </w:pPr>
      <w:r w:rsidRPr="005B53E9">
        <w:t>“includes” or “including” means includes or including without limitation;</w:t>
      </w:r>
      <w:r w:rsidR="00D66E61" w:rsidRPr="005B53E9">
        <w:t xml:space="preserve"> and</w:t>
      </w:r>
    </w:p>
    <w:p w14:paraId="52CC5E72" w14:textId="77777777" w:rsidR="00D66E61" w:rsidRPr="005B53E9" w:rsidRDefault="00D66E61" w:rsidP="00D66E61">
      <w:pPr>
        <w:pStyle w:val="Heading5"/>
      </w:pPr>
      <w:r w:rsidRPr="005B53E9">
        <w:t>“$” or “dollars” is a reference to the lawful currency of the Commonwealth of Australia; and</w:t>
      </w:r>
    </w:p>
    <w:p w14:paraId="05502C43" w14:textId="77777777" w:rsidR="00FC22D7" w:rsidRPr="005B53E9" w:rsidRDefault="00FC22D7" w:rsidP="00FC22D7">
      <w:pPr>
        <w:pStyle w:val="Heading4"/>
      </w:pPr>
      <w:r w:rsidRPr="005B53E9">
        <w:t>if a word or phrase is defined its other grammatical forms have corresponding meanings</w:t>
      </w:r>
      <w:r w:rsidR="00D66E61" w:rsidRPr="005B53E9">
        <w:t>.</w:t>
      </w:r>
    </w:p>
    <w:p w14:paraId="6FBEA894" w14:textId="77777777" w:rsidR="00FC22D7" w:rsidRPr="005B53E9" w:rsidRDefault="00FC22D7" w:rsidP="00D66E61">
      <w:pPr>
        <w:pStyle w:val="Heading4"/>
        <w:numPr>
          <w:ilvl w:val="0"/>
          <w:numId w:val="0"/>
        </w:numPr>
        <w:ind w:left="850"/>
      </w:pPr>
    </w:p>
    <w:p w14:paraId="00563659" w14:textId="77777777" w:rsidR="00EE504F" w:rsidRPr="005B53E9" w:rsidRDefault="005A60F6" w:rsidP="00251ED5">
      <w:pPr>
        <w:pStyle w:val="Heading1"/>
        <w:keepNext w:val="0"/>
        <w:spacing w:before="0"/>
        <w:rPr>
          <w:b w:val="0"/>
          <w:lang w:val="en-AU"/>
        </w:rPr>
      </w:pPr>
      <w:r w:rsidRPr="005B53E9">
        <w:rPr>
          <w:lang w:val="en-AU"/>
        </w:rPr>
        <w:br w:type="page"/>
      </w:r>
      <w:bookmarkEnd w:id="5"/>
      <w:bookmarkEnd w:id="6"/>
      <w:bookmarkEnd w:id="7"/>
      <w:bookmarkEnd w:id="8"/>
      <w:r w:rsidR="00825974" w:rsidRPr="005B53E9">
        <w:rPr>
          <w:b w:val="0"/>
          <w:lang w:val="en-AU"/>
        </w:rPr>
        <w:lastRenderedPageBreak/>
        <w:t>A</w:t>
      </w:r>
      <w:r w:rsidR="00391657" w:rsidRPr="005B53E9">
        <w:rPr>
          <w:b w:val="0"/>
          <w:lang w:val="en-AU"/>
        </w:rPr>
        <w:t>ttachment</w:t>
      </w:r>
      <w:r w:rsidR="00EE504F" w:rsidRPr="005B53E9">
        <w:rPr>
          <w:b w:val="0"/>
          <w:lang w:val="en-AU"/>
        </w:rPr>
        <w:t xml:space="preserve"> A: Evaluation Criteria </w:t>
      </w:r>
    </w:p>
    <w:p w14:paraId="066F9C1F" w14:textId="77777777" w:rsidR="00A93E0E" w:rsidRPr="005B53E9" w:rsidRDefault="00A93E0E" w:rsidP="00D011CF">
      <w:r w:rsidRPr="005B53E9">
        <w:t xml:space="preserve">In evaluating Tenderer’s Responses, the </w:t>
      </w:r>
      <w:r w:rsidR="00842A7E">
        <w:t>Lead Agency</w:t>
      </w:r>
      <w:r w:rsidRPr="005B53E9">
        <w:t xml:space="preserve"> will have regard to:</w:t>
      </w:r>
    </w:p>
    <w:p w14:paraId="02C5160D" w14:textId="77777777" w:rsidR="00A93E0E" w:rsidRPr="005B53E9" w:rsidRDefault="00A93E0E" w:rsidP="00A93E0E">
      <w:pPr>
        <w:pStyle w:val="Heading4"/>
        <w:tabs>
          <w:tab w:val="clear" w:pos="1418"/>
        </w:tabs>
        <w:ind w:hanging="1418"/>
      </w:pPr>
      <w:r w:rsidRPr="005B53E9">
        <w:t>each of the specific evaluation criteria identified in the table below; and</w:t>
      </w:r>
    </w:p>
    <w:p w14:paraId="5DEBA8D4" w14:textId="77777777" w:rsidR="00A93E0E" w:rsidRPr="005B53E9" w:rsidRDefault="00A93E0E" w:rsidP="00A93E0E">
      <w:pPr>
        <w:pStyle w:val="Heading4"/>
        <w:tabs>
          <w:tab w:val="clear" w:pos="1418"/>
        </w:tabs>
        <w:ind w:hanging="1418"/>
      </w:pPr>
      <w:r w:rsidRPr="005B53E9">
        <w:t>the overall value for money proposition presented in the Tenderer’s Response.</w:t>
      </w:r>
    </w:p>
    <w:p w14:paraId="34B8B835" w14:textId="77777777" w:rsidR="00B91869" w:rsidRDefault="00300FCA" w:rsidP="00060612">
      <w:pPr>
        <w:pStyle w:val="Heading4"/>
        <w:numPr>
          <w:ilvl w:val="0"/>
          <w:numId w:val="0"/>
        </w:numPr>
      </w:pPr>
      <w:r w:rsidRPr="005B53E9">
        <w:t xml:space="preserve">In this context, “value for money” </w:t>
      </w:r>
      <w:r w:rsidR="000F1BEC" w:rsidRPr="005B53E9">
        <w:t xml:space="preserve">is a measurement of benefits </w:t>
      </w:r>
      <w:r w:rsidR="001F6652" w:rsidRPr="005B53E9">
        <w:t>represented by a</w:t>
      </w:r>
      <w:r w:rsidR="00060612">
        <w:t xml:space="preserve"> Tenderer’s Response, including </w:t>
      </w:r>
      <w:r w:rsidRPr="005B53E9">
        <w:t>quality levels</w:t>
      </w:r>
      <w:r w:rsidR="00060612">
        <w:t xml:space="preserve">, </w:t>
      </w:r>
      <w:r w:rsidRPr="005B53E9">
        <w:t>performance standards</w:t>
      </w:r>
      <w:r w:rsidR="00B91869">
        <w:t xml:space="preserve"> and</w:t>
      </w:r>
      <w:r w:rsidR="00060612">
        <w:t xml:space="preserve"> </w:t>
      </w:r>
      <w:r w:rsidRPr="005B53E9">
        <w:t>environmental impacts</w:t>
      </w:r>
      <w:r w:rsidR="00B91869">
        <w:t>.</w:t>
      </w:r>
    </w:p>
    <w:p w14:paraId="2D7FA844" w14:textId="77777777" w:rsidR="00406544" w:rsidRPr="005B53E9" w:rsidRDefault="00406544" w:rsidP="00A93E0E">
      <w:pPr>
        <w:pStyle w:val="Heading4"/>
        <w:numPr>
          <w:ilvl w:val="0"/>
          <w:numId w:val="0"/>
        </w:num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559"/>
      </w:tblGrid>
      <w:tr w:rsidR="00E057DA" w:rsidRPr="006D59B4" w14:paraId="616FC90F" w14:textId="77777777" w:rsidTr="00060612">
        <w:tblPrEx>
          <w:tblCellMar>
            <w:top w:w="0" w:type="dxa"/>
            <w:bottom w:w="0" w:type="dxa"/>
          </w:tblCellMar>
        </w:tblPrEx>
        <w:tc>
          <w:tcPr>
            <w:tcW w:w="6771" w:type="dxa"/>
            <w:tcBorders>
              <w:bottom w:val="single" w:sz="4" w:space="0" w:color="auto"/>
            </w:tcBorders>
          </w:tcPr>
          <w:p w14:paraId="1566F878" w14:textId="77777777" w:rsidR="00E057DA" w:rsidRPr="006D59B4" w:rsidRDefault="00E057DA" w:rsidP="00E12323">
            <w:pPr>
              <w:spacing w:before="80" w:after="80"/>
              <w:jc w:val="both"/>
              <w:rPr>
                <w:rFonts w:cs="Arial"/>
                <w:b/>
                <w:szCs w:val="21"/>
              </w:rPr>
            </w:pPr>
            <w:r w:rsidRPr="006D59B4">
              <w:rPr>
                <w:rFonts w:cs="Arial"/>
                <w:b/>
                <w:szCs w:val="21"/>
              </w:rPr>
              <w:t>Evaluation criteria</w:t>
            </w:r>
          </w:p>
        </w:tc>
        <w:tc>
          <w:tcPr>
            <w:tcW w:w="1559" w:type="dxa"/>
            <w:tcBorders>
              <w:bottom w:val="single" w:sz="4" w:space="0" w:color="auto"/>
            </w:tcBorders>
          </w:tcPr>
          <w:p w14:paraId="2A56DD2D" w14:textId="77777777" w:rsidR="00E057DA" w:rsidRPr="006D59B4" w:rsidRDefault="00E057DA" w:rsidP="00427351">
            <w:pPr>
              <w:spacing w:before="80" w:after="80"/>
              <w:jc w:val="center"/>
              <w:rPr>
                <w:rFonts w:cs="Arial"/>
                <w:b/>
                <w:szCs w:val="21"/>
              </w:rPr>
            </w:pPr>
            <w:r>
              <w:rPr>
                <w:rFonts w:cs="Arial"/>
                <w:b/>
                <w:szCs w:val="21"/>
              </w:rPr>
              <w:t>Weighting</w:t>
            </w:r>
          </w:p>
        </w:tc>
      </w:tr>
      <w:tr w:rsidR="00E057DA" w:rsidRPr="006D59B4" w14:paraId="59DD403F" w14:textId="77777777" w:rsidTr="00060612">
        <w:tblPrEx>
          <w:tblCellMar>
            <w:top w:w="0" w:type="dxa"/>
            <w:bottom w:w="0" w:type="dxa"/>
          </w:tblCellMar>
        </w:tblPrEx>
        <w:tc>
          <w:tcPr>
            <w:tcW w:w="6771" w:type="dxa"/>
            <w:shd w:val="pct12" w:color="auto" w:fill="auto"/>
          </w:tcPr>
          <w:p w14:paraId="188129C1" w14:textId="77777777" w:rsidR="00E057DA" w:rsidRPr="00060612" w:rsidRDefault="00E057DA" w:rsidP="00E45338">
            <w:pPr>
              <w:tabs>
                <w:tab w:val="left" w:pos="709"/>
                <w:tab w:val="left" w:pos="3840"/>
              </w:tabs>
              <w:spacing w:before="60" w:after="60" w:line="240" w:lineRule="auto"/>
              <w:jc w:val="both"/>
              <w:rPr>
                <w:b/>
                <w:sz w:val="18"/>
                <w:szCs w:val="18"/>
              </w:rPr>
            </w:pPr>
            <w:r w:rsidRPr="00060612">
              <w:rPr>
                <w:rFonts w:cs="Arial"/>
                <w:b/>
                <w:sz w:val="18"/>
                <w:szCs w:val="18"/>
              </w:rPr>
              <w:t xml:space="preserve">1. </w:t>
            </w:r>
            <w:r w:rsidRPr="00060612">
              <w:rPr>
                <w:rFonts w:cs="Arial"/>
                <w:b/>
                <w:sz w:val="18"/>
                <w:szCs w:val="18"/>
              </w:rPr>
              <w:tab/>
              <w:t>Hurdle Criteria</w:t>
            </w:r>
          </w:p>
        </w:tc>
        <w:tc>
          <w:tcPr>
            <w:tcW w:w="1559" w:type="dxa"/>
            <w:shd w:val="pct12" w:color="auto" w:fill="auto"/>
          </w:tcPr>
          <w:p w14:paraId="2E2B9AC5" w14:textId="77777777" w:rsidR="00E057DA" w:rsidRPr="00060612" w:rsidRDefault="00E057DA" w:rsidP="00E057DA">
            <w:pPr>
              <w:tabs>
                <w:tab w:val="left" w:pos="709"/>
                <w:tab w:val="left" w:pos="3840"/>
              </w:tabs>
              <w:spacing w:before="40" w:after="40"/>
              <w:jc w:val="center"/>
              <w:rPr>
                <w:sz w:val="18"/>
                <w:szCs w:val="18"/>
              </w:rPr>
            </w:pPr>
            <w:r w:rsidRPr="00060612">
              <w:rPr>
                <w:sz w:val="18"/>
                <w:szCs w:val="18"/>
              </w:rPr>
              <w:t>Yes/No</w:t>
            </w:r>
          </w:p>
        </w:tc>
      </w:tr>
      <w:tr w:rsidR="00E057DA" w:rsidRPr="006D59B4" w14:paraId="3C31438C" w14:textId="77777777" w:rsidTr="00060612">
        <w:tblPrEx>
          <w:tblCellMar>
            <w:top w:w="0" w:type="dxa"/>
            <w:bottom w:w="0" w:type="dxa"/>
          </w:tblCellMar>
        </w:tblPrEx>
        <w:tc>
          <w:tcPr>
            <w:tcW w:w="6771" w:type="dxa"/>
            <w:tcBorders>
              <w:bottom w:val="single" w:sz="4" w:space="0" w:color="auto"/>
            </w:tcBorders>
          </w:tcPr>
          <w:p w14:paraId="17F69212" w14:textId="77777777" w:rsidR="008C2CF0" w:rsidRPr="00060612" w:rsidRDefault="00E057DA" w:rsidP="00A632C5">
            <w:pPr>
              <w:numPr>
                <w:ilvl w:val="1"/>
                <w:numId w:val="36"/>
              </w:numPr>
              <w:tabs>
                <w:tab w:val="left" w:pos="709"/>
                <w:tab w:val="left" w:pos="3840"/>
              </w:tabs>
              <w:spacing w:before="60" w:after="60" w:line="240" w:lineRule="auto"/>
              <w:jc w:val="both"/>
              <w:rPr>
                <w:rFonts w:cs="Arial"/>
                <w:sz w:val="18"/>
                <w:szCs w:val="18"/>
              </w:rPr>
            </w:pPr>
            <w:r w:rsidRPr="00060612">
              <w:rPr>
                <w:rFonts w:cs="Arial"/>
                <w:sz w:val="18"/>
                <w:szCs w:val="18"/>
              </w:rPr>
              <w:t>Compliance with Part B (Specification)</w:t>
            </w:r>
          </w:p>
          <w:p w14:paraId="694E8691" w14:textId="77777777" w:rsidR="008C2CF0" w:rsidRPr="00060612" w:rsidRDefault="00E057DA" w:rsidP="00A632C5">
            <w:pPr>
              <w:numPr>
                <w:ilvl w:val="1"/>
                <w:numId w:val="36"/>
              </w:numPr>
              <w:tabs>
                <w:tab w:val="left" w:pos="709"/>
                <w:tab w:val="left" w:pos="3840"/>
              </w:tabs>
              <w:spacing w:before="60" w:after="60" w:line="240" w:lineRule="auto"/>
              <w:jc w:val="both"/>
              <w:rPr>
                <w:rFonts w:cs="Arial"/>
                <w:sz w:val="18"/>
                <w:szCs w:val="18"/>
              </w:rPr>
            </w:pPr>
            <w:r w:rsidRPr="00060612">
              <w:rPr>
                <w:rFonts w:cs="Arial"/>
                <w:sz w:val="18"/>
                <w:szCs w:val="18"/>
              </w:rPr>
              <w:t>Compliance with Part C</w:t>
            </w:r>
            <w:r w:rsidR="00060612">
              <w:rPr>
                <w:rFonts w:cs="Arial"/>
                <w:sz w:val="18"/>
                <w:szCs w:val="18"/>
              </w:rPr>
              <w:t xml:space="preserve"> (Proposed C</w:t>
            </w:r>
            <w:r w:rsidR="00060612" w:rsidRPr="00060612">
              <w:rPr>
                <w:rFonts w:cs="Arial"/>
                <w:sz w:val="18"/>
                <w:szCs w:val="18"/>
              </w:rPr>
              <w:t>ontracts</w:t>
            </w:r>
            <w:r w:rsidRPr="00060612">
              <w:rPr>
                <w:rFonts w:cs="Arial"/>
                <w:sz w:val="18"/>
                <w:szCs w:val="18"/>
              </w:rPr>
              <w:t>)</w:t>
            </w:r>
          </w:p>
          <w:p w14:paraId="048D5434" w14:textId="77777777" w:rsidR="008C2CF0" w:rsidRPr="00060612" w:rsidRDefault="00E057DA" w:rsidP="00A632C5">
            <w:pPr>
              <w:numPr>
                <w:ilvl w:val="1"/>
                <w:numId w:val="36"/>
              </w:numPr>
              <w:tabs>
                <w:tab w:val="left" w:pos="709"/>
                <w:tab w:val="left" w:pos="3840"/>
              </w:tabs>
              <w:spacing w:before="60" w:after="60" w:line="240" w:lineRule="auto"/>
              <w:jc w:val="both"/>
              <w:rPr>
                <w:rFonts w:cs="Arial"/>
                <w:sz w:val="18"/>
                <w:szCs w:val="18"/>
              </w:rPr>
            </w:pPr>
            <w:r w:rsidRPr="00060612">
              <w:rPr>
                <w:rFonts w:cs="Arial"/>
                <w:sz w:val="18"/>
                <w:szCs w:val="18"/>
              </w:rPr>
              <w:t>Provision of details of three (3) referees</w:t>
            </w:r>
          </w:p>
          <w:p w14:paraId="3CE3F51B" w14:textId="77777777" w:rsidR="008C2CF0" w:rsidRPr="00060612" w:rsidRDefault="00E057DA" w:rsidP="00A632C5">
            <w:pPr>
              <w:numPr>
                <w:ilvl w:val="1"/>
                <w:numId w:val="36"/>
              </w:numPr>
              <w:tabs>
                <w:tab w:val="left" w:pos="709"/>
                <w:tab w:val="left" w:pos="3840"/>
              </w:tabs>
              <w:spacing w:before="60" w:after="60" w:line="240" w:lineRule="auto"/>
              <w:jc w:val="both"/>
              <w:rPr>
                <w:rFonts w:cs="Arial"/>
                <w:sz w:val="18"/>
                <w:szCs w:val="18"/>
              </w:rPr>
            </w:pPr>
            <w:r w:rsidRPr="00060612">
              <w:rPr>
                <w:rFonts w:cs="Arial"/>
                <w:sz w:val="18"/>
                <w:szCs w:val="18"/>
              </w:rPr>
              <w:t>Provision of pricing principles</w:t>
            </w:r>
          </w:p>
          <w:p w14:paraId="103ED8B7" w14:textId="77777777" w:rsidR="00E057DA" w:rsidRPr="00060612" w:rsidRDefault="00E057DA" w:rsidP="00A632C5">
            <w:pPr>
              <w:numPr>
                <w:ilvl w:val="1"/>
                <w:numId w:val="36"/>
              </w:numPr>
              <w:tabs>
                <w:tab w:val="left" w:pos="709"/>
                <w:tab w:val="left" w:pos="3840"/>
              </w:tabs>
              <w:spacing w:before="60" w:after="60" w:line="240" w:lineRule="auto"/>
              <w:jc w:val="both"/>
              <w:rPr>
                <w:rFonts w:cs="Arial"/>
                <w:sz w:val="18"/>
                <w:szCs w:val="18"/>
              </w:rPr>
            </w:pPr>
            <w:r w:rsidRPr="00060612">
              <w:rPr>
                <w:rFonts w:cs="Arial"/>
                <w:sz w:val="18"/>
                <w:szCs w:val="18"/>
              </w:rPr>
              <w:t>Conflict of interest statement</w:t>
            </w:r>
          </w:p>
        </w:tc>
        <w:tc>
          <w:tcPr>
            <w:tcW w:w="1559" w:type="dxa"/>
            <w:tcBorders>
              <w:bottom w:val="single" w:sz="4" w:space="0" w:color="auto"/>
            </w:tcBorders>
          </w:tcPr>
          <w:p w14:paraId="560C9808" w14:textId="77777777" w:rsidR="00E057DA" w:rsidRPr="00060612" w:rsidRDefault="00E057DA" w:rsidP="00E057DA">
            <w:pPr>
              <w:spacing w:before="60" w:after="60" w:line="240" w:lineRule="auto"/>
              <w:jc w:val="center"/>
              <w:rPr>
                <w:rFonts w:cs="Arial"/>
                <w:sz w:val="18"/>
                <w:szCs w:val="18"/>
              </w:rPr>
            </w:pPr>
          </w:p>
        </w:tc>
      </w:tr>
      <w:tr w:rsidR="00E057DA" w:rsidRPr="006D59B4" w14:paraId="6980C816" w14:textId="77777777" w:rsidTr="00060612">
        <w:tblPrEx>
          <w:tblCellMar>
            <w:top w:w="0" w:type="dxa"/>
            <w:bottom w:w="0" w:type="dxa"/>
          </w:tblCellMar>
        </w:tblPrEx>
        <w:tc>
          <w:tcPr>
            <w:tcW w:w="6771" w:type="dxa"/>
            <w:shd w:val="pct12" w:color="auto" w:fill="auto"/>
          </w:tcPr>
          <w:p w14:paraId="48F92721" w14:textId="77777777" w:rsidR="00E057DA" w:rsidRPr="00060612" w:rsidRDefault="00E057DA" w:rsidP="00E45338">
            <w:pPr>
              <w:tabs>
                <w:tab w:val="left" w:pos="709"/>
                <w:tab w:val="left" w:pos="3840"/>
              </w:tabs>
              <w:spacing w:before="60" w:after="60" w:line="240" w:lineRule="auto"/>
              <w:jc w:val="both"/>
              <w:rPr>
                <w:rFonts w:cs="Arial"/>
                <w:b/>
                <w:sz w:val="18"/>
                <w:szCs w:val="18"/>
              </w:rPr>
            </w:pPr>
            <w:r w:rsidRPr="00060612">
              <w:rPr>
                <w:rFonts w:cs="Arial"/>
                <w:b/>
                <w:sz w:val="18"/>
                <w:szCs w:val="18"/>
              </w:rPr>
              <w:t xml:space="preserve">2. </w:t>
            </w:r>
            <w:r w:rsidRPr="00060612">
              <w:rPr>
                <w:rFonts w:cs="Arial"/>
                <w:b/>
                <w:sz w:val="18"/>
                <w:szCs w:val="18"/>
              </w:rPr>
              <w:tab/>
              <w:t>Detailed Facility Study</w:t>
            </w:r>
          </w:p>
        </w:tc>
        <w:tc>
          <w:tcPr>
            <w:tcW w:w="1559" w:type="dxa"/>
            <w:shd w:val="pct12" w:color="auto" w:fill="auto"/>
          </w:tcPr>
          <w:p w14:paraId="195EEB97" w14:textId="77777777" w:rsidR="00E057DA" w:rsidRPr="00060612" w:rsidRDefault="00060612" w:rsidP="00E057DA">
            <w:pPr>
              <w:tabs>
                <w:tab w:val="left" w:pos="709"/>
                <w:tab w:val="left" w:pos="3840"/>
              </w:tabs>
              <w:spacing w:before="40" w:after="40"/>
              <w:jc w:val="center"/>
              <w:rPr>
                <w:rFonts w:cs="Arial"/>
                <w:sz w:val="18"/>
                <w:szCs w:val="18"/>
              </w:rPr>
            </w:pPr>
            <w:r>
              <w:rPr>
                <w:rFonts w:cs="Arial"/>
                <w:sz w:val="18"/>
                <w:szCs w:val="18"/>
              </w:rPr>
              <w:t>5</w:t>
            </w:r>
            <w:r w:rsidR="00E057DA" w:rsidRPr="00060612">
              <w:rPr>
                <w:rFonts w:cs="Arial"/>
                <w:sz w:val="18"/>
                <w:szCs w:val="18"/>
              </w:rPr>
              <w:t>%</w:t>
            </w:r>
          </w:p>
        </w:tc>
      </w:tr>
      <w:tr w:rsidR="00E057DA" w:rsidRPr="006D59B4" w14:paraId="5CA3ABA6" w14:textId="77777777" w:rsidTr="00060612">
        <w:tblPrEx>
          <w:tblCellMar>
            <w:top w:w="0" w:type="dxa"/>
            <w:bottom w:w="0" w:type="dxa"/>
          </w:tblCellMar>
        </w:tblPrEx>
        <w:tc>
          <w:tcPr>
            <w:tcW w:w="6771" w:type="dxa"/>
            <w:shd w:val="clear" w:color="auto" w:fill="auto"/>
          </w:tcPr>
          <w:p w14:paraId="0C88D1BB" w14:textId="77777777" w:rsidR="00E057DA" w:rsidRPr="00060612" w:rsidRDefault="00E057DA" w:rsidP="00A632C5">
            <w:pPr>
              <w:numPr>
                <w:ilvl w:val="1"/>
                <w:numId w:val="37"/>
              </w:numPr>
              <w:tabs>
                <w:tab w:val="left" w:pos="709"/>
                <w:tab w:val="left" w:pos="3840"/>
              </w:tabs>
              <w:spacing w:before="60" w:after="60" w:line="240" w:lineRule="auto"/>
              <w:jc w:val="both"/>
              <w:rPr>
                <w:rFonts w:cs="Arial"/>
                <w:sz w:val="18"/>
                <w:szCs w:val="18"/>
              </w:rPr>
            </w:pPr>
            <w:r w:rsidRPr="00060612">
              <w:rPr>
                <w:rFonts w:cs="Arial"/>
                <w:sz w:val="18"/>
                <w:szCs w:val="18"/>
              </w:rPr>
              <w:t>Quoted DFS fee</w:t>
            </w:r>
          </w:p>
          <w:p w14:paraId="77E2AF53" w14:textId="77777777" w:rsidR="00E057DA" w:rsidRPr="00060612" w:rsidRDefault="00E057DA" w:rsidP="00A632C5">
            <w:pPr>
              <w:numPr>
                <w:ilvl w:val="1"/>
                <w:numId w:val="37"/>
              </w:numPr>
              <w:tabs>
                <w:tab w:val="left" w:pos="709"/>
                <w:tab w:val="left" w:pos="3840"/>
              </w:tabs>
              <w:spacing w:before="60" w:after="60" w:line="240" w:lineRule="auto"/>
              <w:jc w:val="both"/>
              <w:rPr>
                <w:rFonts w:cs="Arial"/>
                <w:sz w:val="18"/>
                <w:szCs w:val="18"/>
              </w:rPr>
            </w:pPr>
            <w:r w:rsidRPr="00060612">
              <w:rPr>
                <w:rFonts w:cs="Arial"/>
                <w:sz w:val="18"/>
                <w:szCs w:val="18"/>
              </w:rPr>
              <w:t>Timeframe to deliver DFS</w:t>
            </w:r>
          </w:p>
          <w:p w14:paraId="4E6CEC6D" w14:textId="77777777" w:rsidR="00E057DA" w:rsidRPr="00060612" w:rsidRDefault="00E057DA" w:rsidP="00A632C5">
            <w:pPr>
              <w:numPr>
                <w:ilvl w:val="1"/>
                <w:numId w:val="37"/>
              </w:numPr>
              <w:tabs>
                <w:tab w:val="left" w:pos="709"/>
                <w:tab w:val="left" w:pos="3840"/>
              </w:tabs>
              <w:spacing w:before="60" w:after="60" w:line="240" w:lineRule="auto"/>
              <w:jc w:val="both"/>
              <w:rPr>
                <w:rFonts w:cs="Arial"/>
                <w:sz w:val="18"/>
                <w:szCs w:val="18"/>
              </w:rPr>
            </w:pPr>
            <w:r w:rsidRPr="00060612">
              <w:rPr>
                <w:rFonts w:cs="Arial"/>
                <w:sz w:val="18"/>
                <w:szCs w:val="18"/>
              </w:rPr>
              <w:t xml:space="preserve">List of </w:t>
            </w:r>
            <w:r w:rsidR="00060612" w:rsidRPr="00060612">
              <w:rPr>
                <w:rFonts w:cs="Arial"/>
                <w:sz w:val="18"/>
                <w:szCs w:val="18"/>
              </w:rPr>
              <w:t xml:space="preserve">additional </w:t>
            </w:r>
            <w:r w:rsidRPr="00060612">
              <w:rPr>
                <w:rFonts w:cs="Arial"/>
                <w:sz w:val="18"/>
                <w:szCs w:val="18"/>
              </w:rPr>
              <w:t>solutions to be investigated (other than those proposed)</w:t>
            </w:r>
          </w:p>
        </w:tc>
        <w:tc>
          <w:tcPr>
            <w:tcW w:w="1559" w:type="dxa"/>
            <w:shd w:val="clear" w:color="auto" w:fill="auto"/>
          </w:tcPr>
          <w:p w14:paraId="43B6F361" w14:textId="77777777" w:rsidR="00E057DA" w:rsidRPr="00060612" w:rsidRDefault="00E057DA" w:rsidP="002E7631">
            <w:pPr>
              <w:tabs>
                <w:tab w:val="left" w:pos="709"/>
                <w:tab w:val="left" w:pos="3840"/>
              </w:tabs>
              <w:spacing w:before="40" w:after="40"/>
              <w:rPr>
                <w:rFonts w:cs="Arial"/>
                <w:sz w:val="18"/>
                <w:szCs w:val="18"/>
              </w:rPr>
            </w:pPr>
          </w:p>
        </w:tc>
      </w:tr>
      <w:tr w:rsidR="00E057DA" w:rsidRPr="006D59B4" w14:paraId="65FDC23F" w14:textId="77777777" w:rsidTr="00060612">
        <w:tblPrEx>
          <w:tblCellMar>
            <w:top w:w="0" w:type="dxa"/>
            <w:bottom w:w="0" w:type="dxa"/>
          </w:tblCellMar>
        </w:tblPrEx>
        <w:tc>
          <w:tcPr>
            <w:tcW w:w="6771" w:type="dxa"/>
            <w:shd w:val="pct12" w:color="auto" w:fill="auto"/>
          </w:tcPr>
          <w:p w14:paraId="0DFCF03A" w14:textId="77777777" w:rsidR="00E057DA" w:rsidRPr="00060612" w:rsidRDefault="00E057DA" w:rsidP="00E45338">
            <w:pPr>
              <w:tabs>
                <w:tab w:val="left" w:pos="709"/>
                <w:tab w:val="left" w:pos="3840"/>
              </w:tabs>
              <w:spacing w:before="60" w:after="60" w:line="240" w:lineRule="auto"/>
              <w:jc w:val="both"/>
              <w:rPr>
                <w:rFonts w:cs="Arial"/>
                <w:b/>
                <w:sz w:val="18"/>
                <w:szCs w:val="18"/>
              </w:rPr>
            </w:pPr>
            <w:r w:rsidRPr="00060612">
              <w:rPr>
                <w:rFonts w:cs="Arial"/>
                <w:b/>
                <w:sz w:val="18"/>
                <w:szCs w:val="18"/>
              </w:rPr>
              <w:t>3.</w:t>
            </w:r>
            <w:r w:rsidRPr="00060612">
              <w:rPr>
                <w:rFonts w:cs="Arial"/>
                <w:b/>
                <w:sz w:val="18"/>
                <w:szCs w:val="18"/>
              </w:rPr>
              <w:tab/>
              <w:t>Greenhouse Gas Savings</w:t>
            </w:r>
          </w:p>
        </w:tc>
        <w:tc>
          <w:tcPr>
            <w:tcW w:w="1559" w:type="dxa"/>
            <w:shd w:val="pct12" w:color="auto" w:fill="auto"/>
          </w:tcPr>
          <w:p w14:paraId="3B988A48" w14:textId="77777777" w:rsidR="00E057DA" w:rsidRPr="00060612" w:rsidRDefault="00060612" w:rsidP="00E057DA">
            <w:pPr>
              <w:tabs>
                <w:tab w:val="left" w:pos="709"/>
                <w:tab w:val="left" w:pos="3840"/>
              </w:tabs>
              <w:spacing w:before="40" w:after="40"/>
              <w:jc w:val="center"/>
              <w:rPr>
                <w:rFonts w:cs="Arial"/>
                <w:sz w:val="18"/>
                <w:szCs w:val="18"/>
              </w:rPr>
            </w:pPr>
            <w:r>
              <w:rPr>
                <w:rFonts w:cs="Arial"/>
                <w:sz w:val="18"/>
                <w:szCs w:val="18"/>
              </w:rPr>
              <w:t>6</w:t>
            </w:r>
            <w:r w:rsidR="00E057DA" w:rsidRPr="00060612">
              <w:rPr>
                <w:rFonts w:cs="Arial"/>
                <w:sz w:val="18"/>
                <w:szCs w:val="18"/>
              </w:rPr>
              <w:t>0%</w:t>
            </w:r>
          </w:p>
        </w:tc>
      </w:tr>
      <w:tr w:rsidR="00E057DA" w:rsidRPr="006D59B4" w14:paraId="5B227C95" w14:textId="77777777" w:rsidTr="00060612">
        <w:tblPrEx>
          <w:tblCellMar>
            <w:top w:w="0" w:type="dxa"/>
            <w:bottom w:w="0" w:type="dxa"/>
          </w:tblCellMar>
        </w:tblPrEx>
        <w:tc>
          <w:tcPr>
            <w:tcW w:w="6771" w:type="dxa"/>
            <w:shd w:val="clear" w:color="auto" w:fill="auto"/>
          </w:tcPr>
          <w:p w14:paraId="5311DFC6" w14:textId="77777777" w:rsidR="00E057DA" w:rsidRPr="00060612" w:rsidRDefault="00E057DA" w:rsidP="00A632C5">
            <w:pPr>
              <w:numPr>
                <w:ilvl w:val="1"/>
                <w:numId w:val="38"/>
              </w:numPr>
              <w:tabs>
                <w:tab w:val="left" w:pos="709"/>
                <w:tab w:val="left" w:pos="3840"/>
              </w:tabs>
              <w:spacing w:before="60" w:after="60" w:line="240" w:lineRule="auto"/>
              <w:jc w:val="both"/>
              <w:rPr>
                <w:rFonts w:cs="Arial"/>
                <w:sz w:val="18"/>
                <w:szCs w:val="18"/>
              </w:rPr>
            </w:pPr>
            <w:r w:rsidRPr="00060612">
              <w:rPr>
                <w:rFonts w:cs="Arial"/>
                <w:sz w:val="18"/>
                <w:szCs w:val="18"/>
              </w:rPr>
              <w:t>Proposed greenhouse savings (tonnes per annum)</w:t>
            </w:r>
          </w:p>
          <w:p w14:paraId="6FC2968E" w14:textId="77777777" w:rsidR="008C2CF0" w:rsidRPr="00060612" w:rsidRDefault="00E057DA" w:rsidP="00A632C5">
            <w:pPr>
              <w:numPr>
                <w:ilvl w:val="1"/>
                <w:numId w:val="38"/>
              </w:numPr>
              <w:tabs>
                <w:tab w:val="left" w:pos="709"/>
                <w:tab w:val="left" w:pos="3840"/>
              </w:tabs>
              <w:spacing w:before="60" w:after="60" w:line="240" w:lineRule="auto"/>
              <w:jc w:val="both"/>
              <w:rPr>
                <w:rFonts w:cs="Arial"/>
                <w:sz w:val="18"/>
                <w:szCs w:val="18"/>
              </w:rPr>
            </w:pPr>
            <w:r w:rsidRPr="00060612">
              <w:rPr>
                <w:rFonts w:cs="Arial"/>
                <w:sz w:val="18"/>
                <w:szCs w:val="18"/>
              </w:rPr>
              <w:t xml:space="preserve">Benefits and risks associated with proposed </w:t>
            </w:r>
            <w:r w:rsidR="005C408F">
              <w:rPr>
                <w:rFonts w:cs="Arial"/>
                <w:sz w:val="18"/>
                <w:szCs w:val="18"/>
              </w:rPr>
              <w:t xml:space="preserve">energy efficiency </w:t>
            </w:r>
            <w:r w:rsidRPr="00060612">
              <w:rPr>
                <w:rFonts w:cs="Arial"/>
                <w:sz w:val="18"/>
                <w:szCs w:val="18"/>
              </w:rPr>
              <w:t>solutions</w:t>
            </w:r>
          </w:p>
        </w:tc>
        <w:tc>
          <w:tcPr>
            <w:tcW w:w="1559" w:type="dxa"/>
            <w:shd w:val="clear" w:color="auto" w:fill="auto"/>
          </w:tcPr>
          <w:p w14:paraId="1716A772" w14:textId="77777777" w:rsidR="00E057DA" w:rsidRPr="00060612" w:rsidRDefault="00E057DA" w:rsidP="00E057DA">
            <w:pPr>
              <w:tabs>
                <w:tab w:val="left" w:pos="709"/>
                <w:tab w:val="left" w:pos="3840"/>
              </w:tabs>
              <w:spacing w:before="40" w:after="40"/>
              <w:jc w:val="center"/>
              <w:rPr>
                <w:rFonts w:cs="Arial"/>
                <w:sz w:val="18"/>
                <w:szCs w:val="18"/>
              </w:rPr>
            </w:pPr>
          </w:p>
        </w:tc>
      </w:tr>
      <w:tr w:rsidR="00E057DA" w:rsidRPr="006D59B4" w14:paraId="3BE3F693" w14:textId="77777777" w:rsidTr="00060612">
        <w:tblPrEx>
          <w:tblCellMar>
            <w:top w:w="0" w:type="dxa"/>
            <w:bottom w:w="0" w:type="dxa"/>
          </w:tblCellMar>
        </w:tblPrEx>
        <w:tc>
          <w:tcPr>
            <w:tcW w:w="6771" w:type="dxa"/>
            <w:shd w:val="pct12" w:color="auto" w:fill="auto"/>
          </w:tcPr>
          <w:p w14:paraId="5512347F" w14:textId="77777777" w:rsidR="00E057DA" w:rsidRPr="00060612" w:rsidRDefault="00E057DA" w:rsidP="00E45338">
            <w:pPr>
              <w:tabs>
                <w:tab w:val="left" w:pos="709"/>
                <w:tab w:val="left" w:pos="3840"/>
              </w:tabs>
              <w:spacing w:before="60" w:after="60" w:line="240" w:lineRule="auto"/>
              <w:jc w:val="both"/>
              <w:rPr>
                <w:b/>
                <w:sz w:val="18"/>
                <w:szCs w:val="18"/>
              </w:rPr>
            </w:pPr>
            <w:r w:rsidRPr="00060612">
              <w:rPr>
                <w:rFonts w:cs="Arial"/>
                <w:b/>
                <w:sz w:val="18"/>
                <w:szCs w:val="18"/>
              </w:rPr>
              <w:t xml:space="preserve">4. </w:t>
            </w:r>
            <w:r w:rsidRPr="00060612">
              <w:rPr>
                <w:rFonts w:cs="Arial"/>
                <w:b/>
                <w:sz w:val="18"/>
                <w:szCs w:val="18"/>
              </w:rPr>
              <w:tab/>
              <w:t>Water Savings</w:t>
            </w:r>
          </w:p>
        </w:tc>
        <w:tc>
          <w:tcPr>
            <w:tcW w:w="1559" w:type="dxa"/>
            <w:shd w:val="pct12" w:color="auto" w:fill="auto"/>
          </w:tcPr>
          <w:p w14:paraId="3674DA35" w14:textId="77777777" w:rsidR="00E057DA" w:rsidRPr="00060612" w:rsidRDefault="00060612" w:rsidP="00E057DA">
            <w:pPr>
              <w:tabs>
                <w:tab w:val="left" w:pos="709"/>
                <w:tab w:val="left" w:pos="3840"/>
              </w:tabs>
              <w:spacing w:before="40" w:after="40"/>
              <w:jc w:val="center"/>
              <w:rPr>
                <w:sz w:val="18"/>
                <w:szCs w:val="18"/>
              </w:rPr>
            </w:pPr>
            <w:r>
              <w:rPr>
                <w:sz w:val="18"/>
                <w:szCs w:val="18"/>
              </w:rPr>
              <w:t>5</w:t>
            </w:r>
            <w:r w:rsidR="00E057DA" w:rsidRPr="00060612">
              <w:rPr>
                <w:sz w:val="18"/>
                <w:szCs w:val="18"/>
              </w:rPr>
              <w:t>%</w:t>
            </w:r>
          </w:p>
        </w:tc>
      </w:tr>
      <w:tr w:rsidR="00E057DA" w:rsidRPr="006D59B4" w14:paraId="6EA16630" w14:textId="77777777" w:rsidTr="002E7631">
        <w:tblPrEx>
          <w:tblCellMar>
            <w:top w:w="0" w:type="dxa"/>
            <w:bottom w:w="0" w:type="dxa"/>
          </w:tblCellMar>
        </w:tblPrEx>
        <w:trPr>
          <w:trHeight w:val="501"/>
        </w:trPr>
        <w:tc>
          <w:tcPr>
            <w:tcW w:w="6771" w:type="dxa"/>
            <w:tcBorders>
              <w:bottom w:val="single" w:sz="4" w:space="0" w:color="auto"/>
            </w:tcBorders>
          </w:tcPr>
          <w:p w14:paraId="33773EA5" w14:textId="77777777" w:rsidR="00E057DA" w:rsidRPr="00060612" w:rsidRDefault="00E057DA" w:rsidP="00A632C5">
            <w:pPr>
              <w:numPr>
                <w:ilvl w:val="1"/>
                <w:numId w:val="34"/>
              </w:numPr>
              <w:spacing w:before="60" w:after="60" w:line="240" w:lineRule="auto"/>
              <w:ind w:left="709" w:hanging="709"/>
              <w:rPr>
                <w:rFonts w:cs="Arial"/>
                <w:sz w:val="18"/>
                <w:szCs w:val="18"/>
              </w:rPr>
            </w:pPr>
            <w:r w:rsidRPr="00060612">
              <w:rPr>
                <w:rFonts w:cs="Arial"/>
                <w:sz w:val="18"/>
                <w:szCs w:val="18"/>
              </w:rPr>
              <w:t>Proposed water savings (kilolitres per annum)</w:t>
            </w:r>
          </w:p>
          <w:p w14:paraId="00AB003C" w14:textId="77777777" w:rsidR="00E057DA" w:rsidRPr="00060612" w:rsidRDefault="00E057DA" w:rsidP="00A632C5">
            <w:pPr>
              <w:numPr>
                <w:ilvl w:val="1"/>
                <w:numId w:val="34"/>
              </w:numPr>
              <w:spacing w:before="60" w:after="60" w:line="240" w:lineRule="auto"/>
              <w:ind w:left="709" w:hanging="709"/>
              <w:rPr>
                <w:rFonts w:cs="Arial"/>
                <w:sz w:val="18"/>
                <w:szCs w:val="18"/>
              </w:rPr>
            </w:pPr>
            <w:r w:rsidRPr="00060612">
              <w:rPr>
                <w:rFonts w:cs="Arial"/>
                <w:sz w:val="18"/>
                <w:szCs w:val="18"/>
              </w:rPr>
              <w:t xml:space="preserve">Benefits and risks associated with proposed </w:t>
            </w:r>
            <w:r w:rsidR="005C408F">
              <w:rPr>
                <w:rFonts w:cs="Arial"/>
                <w:sz w:val="18"/>
                <w:szCs w:val="18"/>
              </w:rPr>
              <w:t xml:space="preserve">water efficiency </w:t>
            </w:r>
            <w:r w:rsidRPr="00060612">
              <w:rPr>
                <w:rFonts w:cs="Arial"/>
                <w:sz w:val="18"/>
                <w:szCs w:val="18"/>
              </w:rPr>
              <w:t>solutions</w:t>
            </w:r>
          </w:p>
        </w:tc>
        <w:tc>
          <w:tcPr>
            <w:tcW w:w="1559" w:type="dxa"/>
            <w:tcBorders>
              <w:bottom w:val="single" w:sz="4" w:space="0" w:color="auto"/>
            </w:tcBorders>
          </w:tcPr>
          <w:p w14:paraId="3B34AB6E" w14:textId="77777777" w:rsidR="00E057DA" w:rsidRPr="00060612" w:rsidRDefault="00E057DA" w:rsidP="002E7631">
            <w:pPr>
              <w:spacing w:before="60" w:after="60" w:line="240" w:lineRule="auto"/>
              <w:rPr>
                <w:rFonts w:cs="Arial"/>
                <w:sz w:val="18"/>
                <w:szCs w:val="18"/>
              </w:rPr>
            </w:pPr>
          </w:p>
        </w:tc>
      </w:tr>
      <w:tr w:rsidR="00427351" w:rsidRPr="006D59B4" w14:paraId="687FDD55" w14:textId="77777777" w:rsidTr="00060612">
        <w:tblPrEx>
          <w:tblCellMar>
            <w:top w:w="0" w:type="dxa"/>
            <w:bottom w:w="0" w:type="dxa"/>
          </w:tblCellMar>
        </w:tblPrEx>
        <w:tc>
          <w:tcPr>
            <w:tcW w:w="6771" w:type="dxa"/>
            <w:shd w:val="pct12" w:color="auto" w:fill="auto"/>
          </w:tcPr>
          <w:p w14:paraId="40DA32D4" w14:textId="77777777" w:rsidR="00427351" w:rsidRPr="00060612" w:rsidRDefault="00427351" w:rsidP="005C408F">
            <w:pPr>
              <w:tabs>
                <w:tab w:val="left" w:pos="709"/>
                <w:tab w:val="left" w:pos="3840"/>
              </w:tabs>
              <w:spacing w:before="60" w:after="60" w:line="240" w:lineRule="auto"/>
              <w:jc w:val="both"/>
              <w:rPr>
                <w:rFonts w:cs="Arial"/>
                <w:b/>
                <w:sz w:val="18"/>
                <w:szCs w:val="18"/>
              </w:rPr>
            </w:pPr>
            <w:r w:rsidRPr="00060612">
              <w:rPr>
                <w:rFonts w:cs="Arial"/>
                <w:b/>
                <w:sz w:val="18"/>
                <w:szCs w:val="18"/>
              </w:rPr>
              <w:t>5.</w:t>
            </w:r>
            <w:r w:rsidRPr="00060612">
              <w:rPr>
                <w:rFonts w:cs="Arial"/>
                <w:b/>
                <w:sz w:val="18"/>
                <w:szCs w:val="18"/>
              </w:rPr>
              <w:tab/>
            </w:r>
            <w:r w:rsidR="005C408F">
              <w:rPr>
                <w:rFonts w:cs="Arial"/>
                <w:b/>
                <w:sz w:val="18"/>
                <w:szCs w:val="18"/>
              </w:rPr>
              <w:t>Other Benefits and Risks</w:t>
            </w:r>
          </w:p>
        </w:tc>
        <w:tc>
          <w:tcPr>
            <w:tcW w:w="1559" w:type="dxa"/>
            <w:shd w:val="pct12" w:color="auto" w:fill="auto"/>
          </w:tcPr>
          <w:p w14:paraId="0DDCBE5E" w14:textId="77777777" w:rsidR="00427351" w:rsidRPr="00060612" w:rsidRDefault="00427351" w:rsidP="00427351">
            <w:pPr>
              <w:tabs>
                <w:tab w:val="left" w:pos="709"/>
                <w:tab w:val="left" w:pos="3840"/>
              </w:tabs>
              <w:spacing w:before="40" w:after="40"/>
              <w:jc w:val="center"/>
              <w:rPr>
                <w:sz w:val="18"/>
                <w:szCs w:val="18"/>
              </w:rPr>
            </w:pPr>
            <w:r w:rsidRPr="00060612">
              <w:rPr>
                <w:sz w:val="18"/>
                <w:szCs w:val="18"/>
              </w:rPr>
              <w:t>10%</w:t>
            </w:r>
          </w:p>
        </w:tc>
      </w:tr>
      <w:tr w:rsidR="00427351" w:rsidRPr="006D59B4" w14:paraId="78028001" w14:textId="77777777" w:rsidTr="00060612">
        <w:tblPrEx>
          <w:tblCellMar>
            <w:top w:w="0" w:type="dxa"/>
            <w:bottom w:w="0" w:type="dxa"/>
          </w:tblCellMar>
        </w:tblPrEx>
        <w:tc>
          <w:tcPr>
            <w:tcW w:w="6771" w:type="dxa"/>
            <w:shd w:val="clear" w:color="auto" w:fill="auto"/>
          </w:tcPr>
          <w:p w14:paraId="0C5B0722" w14:textId="77777777" w:rsidR="00427351" w:rsidRDefault="005C408F" w:rsidP="00A632C5">
            <w:pPr>
              <w:numPr>
                <w:ilvl w:val="1"/>
                <w:numId w:val="35"/>
              </w:numPr>
              <w:spacing w:before="60" w:after="60" w:line="240" w:lineRule="auto"/>
              <w:ind w:left="709" w:hanging="709"/>
              <w:rPr>
                <w:rFonts w:cs="Arial"/>
                <w:sz w:val="18"/>
                <w:szCs w:val="18"/>
              </w:rPr>
            </w:pPr>
            <w:r>
              <w:rPr>
                <w:rFonts w:cs="Arial"/>
                <w:sz w:val="18"/>
                <w:szCs w:val="18"/>
              </w:rPr>
              <w:t>Proposed a</w:t>
            </w:r>
            <w:r w:rsidR="00765699">
              <w:rPr>
                <w:rFonts w:cs="Arial"/>
                <w:sz w:val="18"/>
                <w:szCs w:val="18"/>
              </w:rPr>
              <w:t>dditional cost savings (other than from energy and water efficiencies)</w:t>
            </w:r>
          </w:p>
          <w:p w14:paraId="1B2D637E" w14:textId="77777777" w:rsidR="005C408F" w:rsidRDefault="005C408F" w:rsidP="00A632C5">
            <w:pPr>
              <w:numPr>
                <w:ilvl w:val="1"/>
                <w:numId w:val="35"/>
              </w:numPr>
              <w:spacing w:before="60" w:after="60" w:line="240" w:lineRule="auto"/>
              <w:ind w:left="709" w:hanging="709"/>
              <w:rPr>
                <w:rFonts w:cs="Arial"/>
                <w:sz w:val="18"/>
                <w:szCs w:val="18"/>
              </w:rPr>
            </w:pPr>
            <w:r>
              <w:rPr>
                <w:rFonts w:cs="Arial"/>
                <w:sz w:val="18"/>
                <w:szCs w:val="18"/>
              </w:rPr>
              <w:t>Benefits and risks associated with proposed additional cost savings solutions</w:t>
            </w:r>
          </w:p>
          <w:p w14:paraId="374E9ED5" w14:textId="77777777" w:rsidR="00765699" w:rsidRPr="00765699" w:rsidRDefault="00E45338" w:rsidP="00A632C5">
            <w:pPr>
              <w:numPr>
                <w:ilvl w:val="1"/>
                <w:numId w:val="35"/>
              </w:numPr>
              <w:spacing w:before="60" w:after="60" w:line="240" w:lineRule="auto"/>
              <w:ind w:left="709" w:hanging="709"/>
              <w:rPr>
                <w:rFonts w:cs="Arial"/>
                <w:sz w:val="18"/>
                <w:szCs w:val="18"/>
              </w:rPr>
            </w:pPr>
            <w:r>
              <w:rPr>
                <w:rFonts w:cs="Arial"/>
                <w:sz w:val="18"/>
                <w:szCs w:val="18"/>
              </w:rPr>
              <w:t>Other</w:t>
            </w:r>
            <w:r w:rsidR="00427351" w:rsidRPr="00060612">
              <w:rPr>
                <w:rFonts w:cs="Arial"/>
                <w:sz w:val="18"/>
                <w:szCs w:val="18"/>
              </w:rPr>
              <w:t xml:space="preserve"> benefits </w:t>
            </w:r>
            <w:r w:rsidR="005C408F">
              <w:rPr>
                <w:rFonts w:cs="Arial"/>
                <w:sz w:val="18"/>
                <w:szCs w:val="18"/>
              </w:rPr>
              <w:t xml:space="preserve">and risks </w:t>
            </w:r>
            <w:r w:rsidR="00427351" w:rsidRPr="00060612">
              <w:rPr>
                <w:rFonts w:cs="Arial"/>
                <w:sz w:val="18"/>
                <w:szCs w:val="18"/>
              </w:rPr>
              <w:t>(financial, environmental, social)</w:t>
            </w:r>
          </w:p>
        </w:tc>
        <w:tc>
          <w:tcPr>
            <w:tcW w:w="1559" w:type="dxa"/>
            <w:shd w:val="clear" w:color="auto" w:fill="auto"/>
          </w:tcPr>
          <w:p w14:paraId="5E3024D9" w14:textId="77777777" w:rsidR="00427351" w:rsidRPr="00060612" w:rsidRDefault="00427351" w:rsidP="002E7631">
            <w:pPr>
              <w:tabs>
                <w:tab w:val="left" w:pos="709"/>
                <w:tab w:val="left" w:pos="3840"/>
              </w:tabs>
              <w:spacing w:before="40" w:after="40"/>
              <w:rPr>
                <w:sz w:val="18"/>
                <w:szCs w:val="18"/>
              </w:rPr>
            </w:pPr>
          </w:p>
        </w:tc>
      </w:tr>
      <w:tr w:rsidR="00E057DA" w:rsidRPr="006D59B4" w14:paraId="76A39D0D" w14:textId="77777777" w:rsidTr="00060612">
        <w:tblPrEx>
          <w:tblCellMar>
            <w:top w:w="0" w:type="dxa"/>
            <w:bottom w:w="0" w:type="dxa"/>
          </w:tblCellMar>
        </w:tblPrEx>
        <w:tc>
          <w:tcPr>
            <w:tcW w:w="6771" w:type="dxa"/>
            <w:shd w:val="pct12" w:color="auto" w:fill="auto"/>
          </w:tcPr>
          <w:p w14:paraId="12F5AB24" w14:textId="77777777" w:rsidR="00E057DA" w:rsidRPr="00060612" w:rsidRDefault="00427351" w:rsidP="00765699">
            <w:pPr>
              <w:tabs>
                <w:tab w:val="left" w:pos="709"/>
                <w:tab w:val="left" w:pos="3840"/>
              </w:tabs>
              <w:spacing w:before="40" w:after="40"/>
              <w:jc w:val="both"/>
              <w:rPr>
                <w:b/>
                <w:sz w:val="18"/>
                <w:szCs w:val="18"/>
              </w:rPr>
            </w:pPr>
            <w:r w:rsidRPr="00060612">
              <w:rPr>
                <w:rFonts w:cs="Arial"/>
                <w:b/>
                <w:sz w:val="18"/>
                <w:szCs w:val="18"/>
              </w:rPr>
              <w:t>6</w:t>
            </w:r>
            <w:r w:rsidR="00E057DA" w:rsidRPr="00060612">
              <w:rPr>
                <w:rFonts w:cs="Arial"/>
                <w:b/>
                <w:sz w:val="18"/>
                <w:szCs w:val="18"/>
              </w:rPr>
              <w:t xml:space="preserve">. </w:t>
            </w:r>
            <w:r w:rsidR="00E057DA" w:rsidRPr="00060612">
              <w:rPr>
                <w:rFonts w:cs="Arial"/>
                <w:b/>
                <w:sz w:val="18"/>
                <w:szCs w:val="18"/>
              </w:rPr>
              <w:tab/>
            </w:r>
            <w:r w:rsidR="008C2CF0" w:rsidRPr="00060612">
              <w:rPr>
                <w:rFonts w:cs="Arial"/>
                <w:b/>
                <w:sz w:val="18"/>
                <w:szCs w:val="18"/>
              </w:rPr>
              <w:t>Capability</w:t>
            </w:r>
          </w:p>
        </w:tc>
        <w:tc>
          <w:tcPr>
            <w:tcW w:w="1559" w:type="dxa"/>
            <w:shd w:val="pct12" w:color="auto" w:fill="auto"/>
          </w:tcPr>
          <w:p w14:paraId="75B33275" w14:textId="77777777" w:rsidR="00E057DA" w:rsidRPr="00060612" w:rsidRDefault="008C2CF0" w:rsidP="00E057DA">
            <w:pPr>
              <w:tabs>
                <w:tab w:val="left" w:pos="709"/>
                <w:tab w:val="left" w:pos="3840"/>
              </w:tabs>
              <w:spacing w:before="40" w:after="40"/>
              <w:jc w:val="center"/>
              <w:rPr>
                <w:sz w:val="18"/>
                <w:szCs w:val="18"/>
              </w:rPr>
            </w:pPr>
            <w:r w:rsidRPr="00060612">
              <w:rPr>
                <w:sz w:val="18"/>
                <w:szCs w:val="18"/>
              </w:rPr>
              <w:t>20%</w:t>
            </w:r>
          </w:p>
        </w:tc>
      </w:tr>
      <w:tr w:rsidR="00E057DA" w:rsidRPr="006D59B4" w14:paraId="033C0FE9" w14:textId="77777777" w:rsidTr="00060612">
        <w:tblPrEx>
          <w:tblCellMar>
            <w:top w:w="0" w:type="dxa"/>
            <w:bottom w:w="0" w:type="dxa"/>
          </w:tblCellMar>
        </w:tblPrEx>
        <w:tc>
          <w:tcPr>
            <w:tcW w:w="6771" w:type="dxa"/>
          </w:tcPr>
          <w:p w14:paraId="7DCCE0F3" w14:textId="77777777" w:rsidR="00427351" w:rsidRPr="00060612" w:rsidRDefault="00427351" w:rsidP="00A632C5">
            <w:pPr>
              <w:numPr>
                <w:ilvl w:val="1"/>
                <w:numId w:val="39"/>
              </w:numPr>
              <w:spacing w:before="60" w:after="60" w:line="240" w:lineRule="auto"/>
              <w:ind w:left="709" w:hanging="709"/>
              <w:rPr>
                <w:rFonts w:cs="Arial"/>
                <w:sz w:val="18"/>
                <w:szCs w:val="18"/>
              </w:rPr>
            </w:pPr>
            <w:r w:rsidRPr="00060612">
              <w:rPr>
                <w:rFonts w:cs="Arial"/>
                <w:sz w:val="18"/>
                <w:szCs w:val="18"/>
              </w:rPr>
              <w:t>Past experience implementing the proposed solutions</w:t>
            </w:r>
          </w:p>
          <w:p w14:paraId="37DEB367" w14:textId="77777777" w:rsidR="00427351" w:rsidRPr="00060612" w:rsidRDefault="005C408F" w:rsidP="00A632C5">
            <w:pPr>
              <w:numPr>
                <w:ilvl w:val="1"/>
                <w:numId w:val="39"/>
              </w:numPr>
              <w:spacing w:before="60" w:after="60" w:line="240" w:lineRule="auto"/>
              <w:ind w:left="709" w:hanging="709"/>
              <w:rPr>
                <w:rFonts w:cs="Arial"/>
                <w:sz w:val="18"/>
                <w:szCs w:val="18"/>
              </w:rPr>
            </w:pPr>
            <w:r>
              <w:rPr>
                <w:rFonts w:cs="Arial"/>
                <w:sz w:val="18"/>
                <w:szCs w:val="18"/>
              </w:rPr>
              <w:t>Capability</w:t>
            </w:r>
            <w:r w:rsidR="00427351" w:rsidRPr="00060612">
              <w:rPr>
                <w:rFonts w:cs="Arial"/>
                <w:sz w:val="18"/>
                <w:szCs w:val="18"/>
              </w:rPr>
              <w:t xml:space="preserve"> of internal and subcontracted resources</w:t>
            </w:r>
          </w:p>
          <w:p w14:paraId="75954A43" w14:textId="77777777" w:rsidR="00E057DA" w:rsidRPr="00060612" w:rsidRDefault="008C2CF0" w:rsidP="00A632C5">
            <w:pPr>
              <w:numPr>
                <w:ilvl w:val="1"/>
                <w:numId w:val="39"/>
              </w:numPr>
              <w:spacing w:before="60" w:after="60" w:line="240" w:lineRule="auto"/>
              <w:ind w:left="709" w:hanging="709"/>
              <w:rPr>
                <w:rFonts w:cs="Arial"/>
                <w:sz w:val="18"/>
                <w:szCs w:val="18"/>
              </w:rPr>
            </w:pPr>
            <w:r w:rsidRPr="00060612">
              <w:rPr>
                <w:rFonts w:cs="Arial"/>
                <w:sz w:val="18"/>
                <w:szCs w:val="18"/>
              </w:rPr>
              <w:t>Proposed i</w:t>
            </w:r>
            <w:r w:rsidR="00E057DA" w:rsidRPr="00060612">
              <w:rPr>
                <w:rFonts w:cs="Arial"/>
                <w:sz w:val="18"/>
                <w:szCs w:val="18"/>
              </w:rPr>
              <w:t xml:space="preserve">nstallation </w:t>
            </w:r>
            <w:r w:rsidRPr="00060612">
              <w:rPr>
                <w:rFonts w:cs="Arial"/>
                <w:sz w:val="18"/>
                <w:szCs w:val="18"/>
              </w:rPr>
              <w:t>process</w:t>
            </w:r>
          </w:p>
          <w:p w14:paraId="7B4ECFFE" w14:textId="77777777" w:rsidR="00427351" w:rsidRPr="00060612" w:rsidRDefault="00427351" w:rsidP="00A632C5">
            <w:pPr>
              <w:numPr>
                <w:ilvl w:val="1"/>
                <w:numId w:val="39"/>
              </w:numPr>
              <w:spacing w:before="60" w:after="60" w:line="240" w:lineRule="auto"/>
              <w:ind w:left="709" w:hanging="709"/>
              <w:rPr>
                <w:rFonts w:cs="Arial"/>
                <w:sz w:val="18"/>
                <w:szCs w:val="18"/>
              </w:rPr>
            </w:pPr>
            <w:r w:rsidRPr="00060612">
              <w:rPr>
                <w:rFonts w:cs="Arial"/>
                <w:sz w:val="18"/>
                <w:szCs w:val="18"/>
              </w:rPr>
              <w:t>Proposed training and maintenance offering</w:t>
            </w:r>
          </w:p>
          <w:p w14:paraId="198E3398" w14:textId="77777777" w:rsidR="00427351" w:rsidRPr="00060612" w:rsidRDefault="00427351" w:rsidP="00A632C5">
            <w:pPr>
              <w:numPr>
                <w:ilvl w:val="1"/>
                <w:numId w:val="39"/>
              </w:numPr>
              <w:spacing w:before="60" w:after="60" w:line="240" w:lineRule="auto"/>
              <w:ind w:left="709" w:hanging="709"/>
              <w:rPr>
                <w:rFonts w:cs="Arial"/>
                <w:sz w:val="18"/>
                <w:szCs w:val="18"/>
              </w:rPr>
            </w:pPr>
            <w:r w:rsidRPr="00060612">
              <w:rPr>
                <w:rFonts w:cs="Arial"/>
                <w:sz w:val="18"/>
                <w:szCs w:val="18"/>
              </w:rPr>
              <w:t>Proposed communications plan</w:t>
            </w:r>
          </w:p>
          <w:p w14:paraId="7F5E0C7B" w14:textId="77777777" w:rsidR="00E057DA" w:rsidRPr="00060612" w:rsidRDefault="00427351" w:rsidP="00A632C5">
            <w:pPr>
              <w:numPr>
                <w:ilvl w:val="1"/>
                <w:numId w:val="39"/>
              </w:numPr>
              <w:spacing w:before="60" w:after="60" w:line="240" w:lineRule="auto"/>
              <w:ind w:left="709" w:hanging="709"/>
              <w:rPr>
                <w:rFonts w:cs="Arial"/>
                <w:sz w:val="18"/>
                <w:szCs w:val="18"/>
              </w:rPr>
            </w:pPr>
            <w:r w:rsidRPr="00060612">
              <w:rPr>
                <w:rFonts w:cs="Arial"/>
                <w:sz w:val="18"/>
                <w:szCs w:val="18"/>
              </w:rPr>
              <w:t>Proposed measurement &amp; verification process</w:t>
            </w:r>
          </w:p>
        </w:tc>
        <w:tc>
          <w:tcPr>
            <w:tcW w:w="1559" w:type="dxa"/>
          </w:tcPr>
          <w:p w14:paraId="5611C8B6" w14:textId="77777777" w:rsidR="00E057DA" w:rsidRPr="00060612" w:rsidRDefault="00E057DA" w:rsidP="00E057DA">
            <w:pPr>
              <w:spacing w:after="0" w:line="240" w:lineRule="auto"/>
              <w:jc w:val="center"/>
              <w:rPr>
                <w:rFonts w:cs="Arial"/>
                <w:sz w:val="18"/>
                <w:szCs w:val="18"/>
              </w:rPr>
            </w:pPr>
          </w:p>
          <w:p w14:paraId="034DDC0B" w14:textId="77777777" w:rsidR="00E057DA" w:rsidRPr="00060612" w:rsidRDefault="00E057DA" w:rsidP="00E057DA">
            <w:pPr>
              <w:spacing w:after="0" w:line="240" w:lineRule="auto"/>
              <w:jc w:val="center"/>
              <w:rPr>
                <w:rFonts w:cs="Arial"/>
                <w:sz w:val="18"/>
                <w:szCs w:val="18"/>
              </w:rPr>
            </w:pPr>
          </w:p>
          <w:p w14:paraId="5CFF3104" w14:textId="77777777" w:rsidR="00E057DA" w:rsidRPr="00060612" w:rsidRDefault="00E057DA" w:rsidP="00E057DA">
            <w:pPr>
              <w:spacing w:after="0" w:line="240" w:lineRule="auto"/>
              <w:jc w:val="center"/>
              <w:rPr>
                <w:rFonts w:cs="Arial"/>
                <w:sz w:val="18"/>
                <w:szCs w:val="18"/>
              </w:rPr>
            </w:pPr>
          </w:p>
          <w:p w14:paraId="450847F0" w14:textId="77777777" w:rsidR="00E057DA" w:rsidRPr="00060612" w:rsidRDefault="00E057DA" w:rsidP="00E057DA">
            <w:pPr>
              <w:spacing w:after="0" w:line="240" w:lineRule="auto"/>
              <w:jc w:val="center"/>
              <w:rPr>
                <w:rFonts w:cs="Arial"/>
                <w:sz w:val="18"/>
                <w:szCs w:val="18"/>
              </w:rPr>
            </w:pPr>
          </w:p>
          <w:p w14:paraId="69BC98BA" w14:textId="77777777" w:rsidR="00E057DA" w:rsidRPr="00060612" w:rsidRDefault="00E057DA" w:rsidP="00E057DA">
            <w:pPr>
              <w:tabs>
                <w:tab w:val="left" w:pos="709"/>
              </w:tabs>
              <w:spacing w:before="60" w:after="60"/>
              <w:jc w:val="center"/>
              <w:rPr>
                <w:rFonts w:cs="Arial"/>
                <w:sz w:val="18"/>
                <w:szCs w:val="18"/>
              </w:rPr>
            </w:pPr>
          </w:p>
        </w:tc>
      </w:tr>
    </w:tbl>
    <w:p w14:paraId="323B062F" w14:textId="77777777" w:rsidR="009A3AD1" w:rsidRPr="005B53E9" w:rsidRDefault="009A3AD1">
      <w:pPr>
        <w:sectPr w:rsidR="009A3AD1" w:rsidRPr="005B53E9" w:rsidSect="008E3D4B">
          <w:headerReference w:type="even" r:id="rId14"/>
          <w:headerReference w:type="default" r:id="rId15"/>
          <w:footerReference w:type="even" r:id="rId16"/>
          <w:footerReference w:type="default" r:id="rId17"/>
          <w:headerReference w:type="first" r:id="rId18"/>
          <w:footerReference w:type="first" r:id="rId19"/>
          <w:pgSz w:w="11907" w:h="16840" w:code="9"/>
          <w:pgMar w:top="2268" w:right="1418" w:bottom="1418" w:left="2268" w:header="851" w:footer="595" w:gutter="0"/>
          <w:paperSrc w:first="7" w:other="7"/>
          <w:pgNumType w:start="1"/>
          <w:cols w:space="720"/>
          <w:titlePg/>
          <w:docGrid w:linePitch="286"/>
        </w:sectPr>
      </w:pPr>
    </w:p>
    <w:p w14:paraId="1D68F6D2" w14:textId="77777777" w:rsidR="00BB2C72" w:rsidRPr="005B53E9" w:rsidRDefault="00BB2C72" w:rsidP="00BB2C72">
      <w:pPr>
        <w:pStyle w:val="Heading1"/>
        <w:keepNext w:val="0"/>
        <w:spacing w:before="0"/>
        <w:rPr>
          <w:b w:val="0"/>
          <w:lang w:val="en-AU"/>
        </w:rPr>
      </w:pPr>
      <w:r w:rsidRPr="005B53E9">
        <w:rPr>
          <w:b w:val="0"/>
          <w:lang w:val="en-AU"/>
        </w:rPr>
        <w:lastRenderedPageBreak/>
        <w:t>Attachment B: Deed of Confidentiality</w:t>
      </w:r>
    </w:p>
    <w:p w14:paraId="5ED1942E" w14:textId="77777777" w:rsidR="00BB2C72" w:rsidRPr="005B53E9" w:rsidRDefault="00BB2C72" w:rsidP="00BB2C72">
      <w:pPr>
        <w:rPr>
          <w:rFonts w:cs="Arial"/>
          <w:szCs w:val="21"/>
        </w:rPr>
      </w:pPr>
      <w:r w:rsidRPr="005B53E9">
        <w:rPr>
          <w:rFonts w:cs="Arial"/>
          <w:szCs w:val="21"/>
        </w:rPr>
        <w:t xml:space="preserve">The following Deed of Confidentiality should </w:t>
      </w:r>
      <w:r w:rsidR="00094C52" w:rsidRPr="005B53E9">
        <w:rPr>
          <w:rFonts w:cs="Arial"/>
          <w:szCs w:val="21"/>
        </w:rPr>
        <w:t xml:space="preserve">be completed and </w:t>
      </w:r>
      <w:r w:rsidR="00094C52" w:rsidRPr="00393A0A">
        <w:rPr>
          <w:rFonts w:cs="Arial"/>
          <w:color w:val="333333"/>
          <w:szCs w:val="21"/>
        </w:rPr>
        <w:t>returned to</w:t>
      </w:r>
      <w:r w:rsidRPr="00393A0A">
        <w:rPr>
          <w:rFonts w:cs="Arial"/>
          <w:color w:val="333333"/>
          <w:szCs w:val="21"/>
        </w:rPr>
        <w:t xml:space="preserve"> </w:t>
      </w:r>
      <w:r w:rsidR="00393A0A" w:rsidRPr="00393A0A">
        <w:rPr>
          <w:rFonts w:cs="Arial"/>
          <w:color w:val="333333"/>
          <w:szCs w:val="21"/>
        </w:rPr>
        <w:t>the Lead Agency</w:t>
      </w:r>
      <w:r w:rsidRPr="00393A0A">
        <w:rPr>
          <w:rFonts w:cs="Arial"/>
          <w:color w:val="333333"/>
          <w:szCs w:val="21"/>
        </w:rPr>
        <w:t xml:space="preserve"> in order for the respondent to receive the additional materials as listed in</w:t>
      </w:r>
      <w:r w:rsidRPr="005B53E9">
        <w:rPr>
          <w:rFonts w:cs="Arial"/>
          <w:szCs w:val="21"/>
        </w:rPr>
        <w:t xml:space="preserve"> Item 6 of Part A of this Document.</w:t>
      </w:r>
    </w:p>
    <w:p w14:paraId="292E83E6" w14:textId="77777777" w:rsidR="00BB2C72" w:rsidRPr="005B53E9" w:rsidRDefault="00BB2C72" w:rsidP="00BB2C72">
      <w:pPr>
        <w:rPr>
          <w:rFonts w:cs="Arial"/>
          <w:szCs w:val="21"/>
        </w:rPr>
      </w:pPr>
    </w:p>
    <w:p w14:paraId="7886EA90" w14:textId="77777777" w:rsidR="00DD5A15" w:rsidRPr="005B53E9" w:rsidRDefault="00DD5A15" w:rsidP="00BB2C72">
      <w:pPr>
        <w:rPr>
          <w:rFonts w:cs="Arial"/>
          <w:szCs w:val="21"/>
        </w:rPr>
        <w:sectPr w:rsidR="00DD5A15" w:rsidRPr="005B53E9" w:rsidSect="008E3D4B">
          <w:headerReference w:type="default" r:id="rId20"/>
          <w:footerReference w:type="first" r:id="rId21"/>
          <w:pgSz w:w="11906" w:h="16838"/>
          <w:pgMar w:top="1440" w:right="1800" w:bottom="1440" w:left="1800" w:header="720" w:footer="720" w:gutter="0"/>
          <w:cols w:space="720"/>
          <w:titlePg/>
        </w:sectPr>
      </w:pPr>
    </w:p>
    <w:p w14:paraId="6AE1989C" w14:textId="77777777" w:rsidR="008C53C3" w:rsidRDefault="008C53C3" w:rsidP="008C53C3">
      <w:pPr>
        <w:rPr>
          <w:color w:val="000000"/>
        </w:rPr>
      </w:pPr>
    </w:p>
    <w:p w14:paraId="6BA89414" w14:textId="77777777" w:rsidR="008C53C3" w:rsidRDefault="008C53C3" w:rsidP="008C53C3">
      <w:pPr>
        <w:rPr>
          <w:color w:val="000000"/>
        </w:rPr>
      </w:pPr>
    </w:p>
    <w:p w14:paraId="3D45A366" w14:textId="77777777" w:rsidR="008C53C3" w:rsidRDefault="008C53C3" w:rsidP="008C53C3">
      <w:pPr>
        <w:jc w:val="center"/>
        <w:rPr>
          <w:color w:val="000000"/>
        </w:rPr>
      </w:pPr>
      <w:r w:rsidRPr="000D2376">
        <w:rPr>
          <w:color w:val="000000"/>
          <w:sz w:val="20"/>
        </w:rPr>
        <w:object w:dxaOrig="7261" w:dyaOrig="9014" w14:anchorId="2F747A58">
          <v:shape id="_x0000_i1026" type="#_x0000_t75" style="width:72.65pt;height:85.75pt" o:ole="">
            <v:imagedata r:id="rId22" o:title=""/>
          </v:shape>
          <o:OLEObject Type="Embed" ProgID="MSDraw" ShapeID="_x0000_i1026" DrawAspect="Content" ObjectID="_1753176519" r:id="rId23">
            <o:FieldCodes>\* MERGEFORMAT</o:FieldCodes>
          </o:OLEObject>
        </w:object>
      </w:r>
    </w:p>
    <w:p w14:paraId="339A5BB1" w14:textId="77777777" w:rsidR="008C53C3" w:rsidRDefault="008C53C3" w:rsidP="008C53C3">
      <w:pPr>
        <w:jc w:val="center"/>
        <w:rPr>
          <w:rFonts w:ascii="Casablanca" w:hAnsi="Casablanca"/>
          <w:color w:val="000000"/>
          <w:sz w:val="18"/>
        </w:rPr>
      </w:pPr>
      <w:smartTag w:uri="urn:schemas-microsoft-com:office:smarttags" w:element="State">
        <w:smartTag w:uri="urn:schemas-microsoft-com:office:smarttags" w:element="place">
          <w:r>
            <w:rPr>
              <w:rFonts w:ascii="Casablanca" w:hAnsi="Casablanca"/>
              <w:b/>
              <w:color w:val="000000"/>
              <w:sz w:val="18"/>
            </w:rPr>
            <w:t>Victoria</w:t>
          </w:r>
        </w:smartTag>
      </w:smartTag>
    </w:p>
    <w:p w14:paraId="43BC74C2" w14:textId="77777777" w:rsidR="008C53C3" w:rsidRDefault="008C53C3" w:rsidP="008C53C3">
      <w:pPr>
        <w:rPr>
          <w:color w:val="000000"/>
        </w:rPr>
      </w:pPr>
    </w:p>
    <w:p w14:paraId="2FD8200D" w14:textId="77777777" w:rsidR="008C53C3" w:rsidRDefault="008C53C3" w:rsidP="008C53C3">
      <w:pPr>
        <w:rPr>
          <w:color w:val="000000"/>
        </w:rPr>
      </w:pPr>
    </w:p>
    <w:p w14:paraId="115269F1" w14:textId="77777777" w:rsidR="008C53C3" w:rsidRDefault="008C53C3" w:rsidP="008C53C3">
      <w:pPr>
        <w:rPr>
          <w:color w:val="000000"/>
        </w:rPr>
      </w:pPr>
    </w:p>
    <w:p w14:paraId="21B70683" w14:textId="77777777" w:rsidR="008C53C3" w:rsidRDefault="008C53C3" w:rsidP="008C53C3">
      <w:pPr>
        <w:jc w:val="center"/>
        <w:rPr>
          <w:color w:val="000000"/>
          <w:sz w:val="28"/>
        </w:rPr>
      </w:pPr>
    </w:p>
    <w:p w14:paraId="05819FC4" w14:textId="77777777" w:rsidR="008C53C3" w:rsidRPr="000822CB" w:rsidRDefault="00393A0A" w:rsidP="008C53C3">
      <w:pPr>
        <w:jc w:val="center"/>
        <w:rPr>
          <w:color w:val="3366FF"/>
          <w:sz w:val="28"/>
        </w:rPr>
      </w:pPr>
      <w:r>
        <w:rPr>
          <w:b/>
          <w:smallCaps/>
          <w:color w:val="3366FF"/>
          <w:sz w:val="28"/>
        </w:rPr>
        <w:t>&lt;INSERT LEAD AGENCY NAME</w:t>
      </w:r>
      <w:r w:rsidR="000822CB" w:rsidRPr="000822CB">
        <w:rPr>
          <w:b/>
          <w:smallCaps/>
          <w:color w:val="3366FF"/>
          <w:sz w:val="28"/>
        </w:rPr>
        <w:t>&gt;</w:t>
      </w:r>
    </w:p>
    <w:p w14:paraId="58DAE351" w14:textId="77777777" w:rsidR="008C53C3" w:rsidRDefault="008C53C3" w:rsidP="008C53C3">
      <w:pPr>
        <w:jc w:val="center"/>
        <w:rPr>
          <w:color w:val="000000"/>
          <w:sz w:val="28"/>
        </w:rPr>
      </w:pPr>
    </w:p>
    <w:p w14:paraId="604F6E58" w14:textId="77777777" w:rsidR="008C53C3" w:rsidRDefault="008C53C3" w:rsidP="008C53C3">
      <w:pPr>
        <w:jc w:val="center"/>
        <w:rPr>
          <w:color w:val="000000"/>
          <w:sz w:val="28"/>
        </w:rPr>
      </w:pPr>
      <w:r>
        <w:rPr>
          <w:color w:val="000000"/>
          <w:sz w:val="28"/>
        </w:rPr>
        <w:t>and</w:t>
      </w:r>
    </w:p>
    <w:p w14:paraId="62491097" w14:textId="77777777" w:rsidR="008C53C3" w:rsidRDefault="008C53C3" w:rsidP="008C53C3">
      <w:pPr>
        <w:jc w:val="center"/>
        <w:rPr>
          <w:color w:val="000000"/>
          <w:sz w:val="28"/>
        </w:rPr>
      </w:pPr>
    </w:p>
    <w:p w14:paraId="280E5CE7" w14:textId="77777777" w:rsidR="008C53C3" w:rsidRPr="00BB5D77" w:rsidRDefault="000025EB" w:rsidP="008C53C3">
      <w:pPr>
        <w:jc w:val="center"/>
        <w:rPr>
          <w:color w:val="000000"/>
          <w:sz w:val="28"/>
        </w:rPr>
      </w:pPr>
      <w:r>
        <w:rPr>
          <w:color w:val="000000"/>
          <w:sz w:val="28"/>
        </w:rPr>
        <w:t>[</w:t>
      </w:r>
      <w:r>
        <w:rPr>
          <w:color w:val="000000"/>
          <w:sz w:val="28"/>
        </w:rPr>
        <w:tab/>
      </w:r>
      <w:r>
        <w:rPr>
          <w:color w:val="000000"/>
          <w:sz w:val="28"/>
        </w:rPr>
        <w:tab/>
      </w:r>
      <w:r>
        <w:rPr>
          <w:color w:val="000000"/>
          <w:sz w:val="28"/>
        </w:rPr>
        <w:tab/>
      </w:r>
      <w:r>
        <w:rPr>
          <w:color w:val="000000"/>
          <w:sz w:val="28"/>
        </w:rPr>
        <w:tab/>
      </w:r>
      <w:r>
        <w:rPr>
          <w:color w:val="000000"/>
          <w:sz w:val="28"/>
        </w:rPr>
        <w:tab/>
        <w:t>]</w:t>
      </w:r>
    </w:p>
    <w:p w14:paraId="4A0EE0E9" w14:textId="77777777" w:rsidR="008C53C3" w:rsidRDefault="008C53C3" w:rsidP="008C53C3">
      <w:pPr>
        <w:jc w:val="center"/>
        <w:rPr>
          <w:color w:val="000000"/>
          <w:sz w:val="28"/>
        </w:rPr>
      </w:pPr>
    </w:p>
    <w:p w14:paraId="37D72010" w14:textId="77777777" w:rsidR="008C53C3" w:rsidRDefault="008C53C3" w:rsidP="008C53C3">
      <w:pPr>
        <w:jc w:val="center"/>
        <w:rPr>
          <w:color w:val="000000"/>
          <w:sz w:val="28"/>
        </w:rPr>
      </w:pPr>
    </w:p>
    <w:p w14:paraId="52F5E259" w14:textId="77777777" w:rsidR="008C53C3" w:rsidRDefault="008C53C3" w:rsidP="008C53C3">
      <w:pPr>
        <w:jc w:val="center"/>
        <w:rPr>
          <w:color w:val="000000"/>
          <w:sz w:val="28"/>
        </w:rPr>
      </w:pPr>
    </w:p>
    <w:p w14:paraId="3DF956AF" w14:textId="77777777" w:rsidR="008C53C3" w:rsidRDefault="008C53C3" w:rsidP="008C53C3">
      <w:pPr>
        <w:pBdr>
          <w:top w:val="single" w:sz="6" w:space="1" w:color="auto"/>
          <w:bottom w:val="single" w:sz="6" w:space="1" w:color="auto"/>
        </w:pBdr>
        <w:jc w:val="center"/>
        <w:rPr>
          <w:b/>
          <w:color w:val="000000"/>
          <w:sz w:val="28"/>
        </w:rPr>
      </w:pPr>
    </w:p>
    <w:p w14:paraId="217F5610" w14:textId="77777777" w:rsidR="008C53C3" w:rsidRDefault="008C53C3" w:rsidP="008C53C3">
      <w:pPr>
        <w:pBdr>
          <w:top w:val="single" w:sz="6" w:space="1" w:color="auto"/>
          <w:bottom w:val="single" w:sz="6" w:space="1" w:color="auto"/>
        </w:pBdr>
        <w:jc w:val="center"/>
        <w:rPr>
          <w:b/>
          <w:color w:val="000000"/>
          <w:sz w:val="28"/>
        </w:rPr>
      </w:pPr>
      <w:r>
        <w:rPr>
          <w:b/>
          <w:color w:val="000000"/>
          <w:sz w:val="28"/>
        </w:rPr>
        <w:t>DEED OF CONFIDENTIALITY</w:t>
      </w:r>
    </w:p>
    <w:p w14:paraId="2D15592A" w14:textId="77777777" w:rsidR="008C53C3" w:rsidRDefault="008C53C3" w:rsidP="008C53C3">
      <w:pPr>
        <w:pBdr>
          <w:top w:val="single" w:sz="6" w:space="1" w:color="auto"/>
          <w:bottom w:val="single" w:sz="6" w:space="1" w:color="auto"/>
        </w:pBdr>
        <w:jc w:val="center"/>
        <w:rPr>
          <w:color w:val="000000"/>
          <w:sz w:val="28"/>
        </w:rPr>
      </w:pPr>
    </w:p>
    <w:p w14:paraId="270A6053" w14:textId="77777777" w:rsidR="008C53C3" w:rsidRDefault="008C53C3" w:rsidP="008C53C3">
      <w:pPr>
        <w:jc w:val="center"/>
        <w:rPr>
          <w:color w:val="000000"/>
          <w:sz w:val="40"/>
        </w:rPr>
      </w:pPr>
    </w:p>
    <w:p w14:paraId="541E0F3E" w14:textId="77777777" w:rsidR="008C53C3" w:rsidRDefault="008C53C3" w:rsidP="008C53C3">
      <w:pPr>
        <w:rPr>
          <w:color w:val="000000"/>
        </w:rPr>
      </w:pPr>
    </w:p>
    <w:p w14:paraId="203B951E" w14:textId="77777777" w:rsidR="008C53C3" w:rsidRDefault="008C53C3" w:rsidP="008C53C3">
      <w:pPr>
        <w:rPr>
          <w:color w:val="000000"/>
        </w:rPr>
      </w:pPr>
    </w:p>
    <w:p w14:paraId="28D46057" w14:textId="77777777" w:rsidR="008C53C3" w:rsidRDefault="008C53C3" w:rsidP="008C53C3">
      <w:pPr>
        <w:rPr>
          <w:color w:val="000000"/>
        </w:rPr>
      </w:pPr>
    </w:p>
    <w:p w14:paraId="7680A52C" w14:textId="77777777" w:rsidR="008C53C3" w:rsidRDefault="008C53C3" w:rsidP="008C53C3">
      <w:pPr>
        <w:jc w:val="center"/>
        <w:rPr>
          <w:color w:val="000000"/>
        </w:rPr>
      </w:pPr>
    </w:p>
    <w:p w14:paraId="404D7255" w14:textId="77777777" w:rsidR="00422BF0" w:rsidRDefault="00422BF0" w:rsidP="008C53C3">
      <w:pPr>
        <w:jc w:val="center"/>
        <w:rPr>
          <w:color w:val="000000"/>
        </w:rPr>
      </w:pPr>
    </w:p>
    <w:p w14:paraId="76280FB3" w14:textId="77777777" w:rsidR="00422BF0" w:rsidRDefault="00422BF0" w:rsidP="008C53C3">
      <w:pPr>
        <w:jc w:val="center"/>
        <w:rPr>
          <w:color w:val="000000"/>
        </w:rPr>
      </w:pPr>
    </w:p>
    <w:p w14:paraId="79EF4AA6" w14:textId="77777777" w:rsidR="00422BF0" w:rsidRDefault="00422BF0" w:rsidP="008C53C3">
      <w:pPr>
        <w:jc w:val="center"/>
        <w:rPr>
          <w:color w:val="000000"/>
        </w:rPr>
      </w:pPr>
    </w:p>
    <w:p w14:paraId="6C0FAF9F" w14:textId="77777777" w:rsidR="008C53C3" w:rsidRPr="00DD5A15" w:rsidRDefault="008C53C3" w:rsidP="008C53C3">
      <w:pPr>
        <w:pStyle w:val="Heading"/>
        <w:ind w:left="0"/>
        <w:jc w:val="center"/>
        <w:rPr>
          <w:b/>
          <w:sz w:val="36"/>
          <w:szCs w:val="36"/>
        </w:rPr>
      </w:pPr>
      <w:r w:rsidRPr="00DD5A15">
        <w:rPr>
          <w:b/>
          <w:sz w:val="36"/>
          <w:szCs w:val="36"/>
        </w:rPr>
        <w:lastRenderedPageBreak/>
        <w:t>Deed of Confidentiality</w:t>
      </w:r>
    </w:p>
    <w:p w14:paraId="30D16791" w14:textId="77777777" w:rsidR="008C53C3" w:rsidRPr="000025EB" w:rsidRDefault="008C53C3" w:rsidP="008C53C3">
      <w:pPr>
        <w:pStyle w:val="Heading"/>
        <w:ind w:left="0"/>
        <w:rPr>
          <w:rFonts w:cs="Arial"/>
          <w:sz w:val="28"/>
          <w:szCs w:val="28"/>
        </w:rPr>
      </w:pPr>
      <w:r w:rsidRPr="000025EB">
        <w:rPr>
          <w:rFonts w:cs="Arial"/>
          <w:sz w:val="28"/>
          <w:szCs w:val="28"/>
        </w:rPr>
        <w:t>By</w:t>
      </w:r>
    </w:p>
    <w:p w14:paraId="6C7EE271" w14:textId="77777777" w:rsidR="008C53C3" w:rsidRPr="000025EB" w:rsidRDefault="008C53C3" w:rsidP="008C53C3">
      <w:pPr>
        <w:rPr>
          <w:rFonts w:cs="Arial"/>
          <w:color w:val="000000"/>
          <w:sz w:val="22"/>
        </w:rPr>
      </w:pPr>
      <w:bookmarkStart w:id="20" w:name="Text36"/>
      <w:r w:rsidRPr="000025EB">
        <w:rPr>
          <w:rFonts w:cs="Arial"/>
          <w:color w:val="000000"/>
          <w:sz w:val="22"/>
        </w:rPr>
        <w:t>[</w:t>
      </w:r>
      <w:bookmarkEnd w:id="20"/>
      <w:r w:rsidRPr="000025EB">
        <w:rPr>
          <w:rFonts w:cs="Arial"/>
          <w:color w:val="000000"/>
          <w:sz w:val="22"/>
        </w:rPr>
        <w:tab/>
      </w:r>
      <w:r w:rsidRPr="000025EB">
        <w:rPr>
          <w:rFonts w:cs="Arial"/>
          <w:color w:val="000000"/>
          <w:sz w:val="22"/>
        </w:rPr>
        <w:tab/>
      </w:r>
      <w:r w:rsidRPr="000025EB">
        <w:rPr>
          <w:rFonts w:cs="Arial"/>
          <w:color w:val="000000"/>
          <w:sz w:val="22"/>
        </w:rPr>
        <w:tab/>
      </w:r>
      <w:r w:rsidR="000025EB">
        <w:rPr>
          <w:rFonts w:cs="Arial"/>
          <w:color w:val="000000"/>
          <w:sz w:val="22"/>
        </w:rPr>
        <w:tab/>
      </w:r>
      <w:r w:rsidRPr="000025EB">
        <w:rPr>
          <w:rFonts w:cs="Arial"/>
          <w:color w:val="000000"/>
          <w:sz w:val="22"/>
        </w:rPr>
        <w:t>] (“the Confidant”)</w:t>
      </w:r>
    </w:p>
    <w:p w14:paraId="5AC1EECD" w14:textId="77777777" w:rsidR="008C53C3" w:rsidRPr="000025EB" w:rsidRDefault="008C53C3" w:rsidP="008C53C3">
      <w:pPr>
        <w:pStyle w:val="Heading"/>
        <w:ind w:left="0"/>
        <w:rPr>
          <w:rFonts w:cs="Arial"/>
          <w:sz w:val="28"/>
          <w:szCs w:val="28"/>
        </w:rPr>
      </w:pPr>
      <w:r w:rsidRPr="000025EB">
        <w:rPr>
          <w:rFonts w:cs="Arial"/>
          <w:sz w:val="28"/>
          <w:szCs w:val="28"/>
        </w:rPr>
        <w:t>in favour of</w:t>
      </w:r>
    </w:p>
    <w:p w14:paraId="5CF32216" w14:textId="77777777" w:rsidR="008C53C3" w:rsidRPr="000025EB" w:rsidRDefault="000822CB" w:rsidP="008C53C3">
      <w:pPr>
        <w:rPr>
          <w:rFonts w:cs="Arial"/>
          <w:color w:val="000000"/>
          <w:sz w:val="22"/>
        </w:rPr>
      </w:pPr>
      <w:r w:rsidRPr="000025EB">
        <w:rPr>
          <w:rFonts w:cs="Arial"/>
          <w:color w:val="3366FF"/>
          <w:sz w:val="22"/>
        </w:rPr>
        <w:t>[</w:t>
      </w:r>
      <w:r w:rsidR="0080582B">
        <w:rPr>
          <w:rFonts w:cs="Arial"/>
          <w:color w:val="3366FF"/>
          <w:sz w:val="22"/>
        </w:rPr>
        <w:t>insert Lead A</w:t>
      </w:r>
      <w:r>
        <w:rPr>
          <w:rFonts w:cs="Arial"/>
          <w:color w:val="3366FF"/>
          <w:sz w:val="22"/>
        </w:rPr>
        <w:t>gency</w:t>
      </w:r>
      <w:r w:rsidRPr="000025EB">
        <w:rPr>
          <w:rFonts w:cs="Arial"/>
          <w:color w:val="3366FF"/>
          <w:sz w:val="22"/>
        </w:rPr>
        <w:t xml:space="preserve"> name</w:t>
      </w:r>
      <w:r w:rsidR="0080582B">
        <w:rPr>
          <w:rFonts w:cs="Arial"/>
          <w:color w:val="3366FF"/>
          <w:sz w:val="22"/>
        </w:rPr>
        <w:tab/>
      </w:r>
      <w:r w:rsidRPr="0080582B">
        <w:rPr>
          <w:rFonts w:cs="Arial"/>
          <w:sz w:val="22"/>
        </w:rPr>
        <w:t>]</w:t>
      </w:r>
      <w:r w:rsidR="00393A0A">
        <w:rPr>
          <w:rFonts w:cs="Arial"/>
          <w:color w:val="3366FF"/>
          <w:sz w:val="22"/>
        </w:rPr>
        <w:t xml:space="preserve"> </w:t>
      </w:r>
      <w:r w:rsidR="008C53C3" w:rsidRPr="000025EB">
        <w:rPr>
          <w:rFonts w:cs="Arial"/>
          <w:color w:val="000000"/>
          <w:sz w:val="22"/>
        </w:rPr>
        <w:t xml:space="preserve">(the </w:t>
      </w:r>
      <w:r w:rsidR="008C53C3" w:rsidRPr="0080582B">
        <w:rPr>
          <w:rFonts w:cs="Arial"/>
          <w:sz w:val="22"/>
        </w:rPr>
        <w:t>“</w:t>
      </w:r>
      <w:r w:rsidR="00393A0A" w:rsidRPr="0080582B">
        <w:rPr>
          <w:rFonts w:cs="Arial"/>
          <w:sz w:val="22"/>
        </w:rPr>
        <w:t xml:space="preserve">Lead </w:t>
      </w:r>
      <w:r w:rsidRPr="0080582B">
        <w:rPr>
          <w:rFonts w:cs="Arial"/>
          <w:sz w:val="22"/>
        </w:rPr>
        <w:t>Agency</w:t>
      </w:r>
      <w:r w:rsidR="008C53C3" w:rsidRPr="0080582B">
        <w:rPr>
          <w:rFonts w:cs="Arial"/>
          <w:sz w:val="22"/>
        </w:rPr>
        <w:t>”)</w:t>
      </w:r>
    </w:p>
    <w:p w14:paraId="766F8A3E" w14:textId="77777777" w:rsidR="008C53C3" w:rsidRPr="000025EB" w:rsidRDefault="008C53C3" w:rsidP="008C53C3">
      <w:pPr>
        <w:rPr>
          <w:rFonts w:cs="Arial"/>
          <w:color w:val="000000"/>
          <w:sz w:val="22"/>
        </w:rPr>
      </w:pPr>
    </w:p>
    <w:p w14:paraId="30176E13" w14:textId="77777777" w:rsidR="008C53C3" w:rsidRPr="000025EB" w:rsidRDefault="008C53C3" w:rsidP="008C53C3">
      <w:pPr>
        <w:pStyle w:val="Heading"/>
        <w:ind w:left="0"/>
        <w:rPr>
          <w:rFonts w:cs="Arial"/>
          <w:sz w:val="28"/>
          <w:szCs w:val="28"/>
        </w:rPr>
      </w:pPr>
      <w:r w:rsidRPr="000025EB">
        <w:rPr>
          <w:rFonts w:cs="Arial"/>
          <w:sz w:val="28"/>
          <w:szCs w:val="28"/>
        </w:rPr>
        <w:t>Date</w:t>
      </w:r>
    </w:p>
    <w:p w14:paraId="0DE6AAFE" w14:textId="77777777" w:rsidR="008C53C3" w:rsidRPr="000025EB" w:rsidRDefault="008C53C3" w:rsidP="008C53C3">
      <w:pPr>
        <w:rPr>
          <w:rFonts w:cs="Arial"/>
          <w:color w:val="000000"/>
        </w:rPr>
      </w:pPr>
      <w:r w:rsidRPr="000025EB">
        <w:rPr>
          <w:rFonts w:cs="Arial"/>
          <w:color w:val="000000"/>
        </w:rPr>
        <w:t>[</w:t>
      </w:r>
      <w:r w:rsidRPr="000025EB">
        <w:rPr>
          <w:rFonts w:cs="Arial"/>
          <w:color w:val="000000"/>
        </w:rPr>
        <w:tab/>
      </w:r>
      <w:r w:rsidRPr="000025EB">
        <w:rPr>
          <w:rFonts w:cs="Arial"/>
          <w:color w:val="000000"/>
        </w:rPr>
        <w:tab/>
        <w:t>]</w:t>
      </w:r>
    </w:p>
    <w:p w14:paraId="653A8ED0" w14:textId="77777777" w:rsidR="008C53C3" w:rsidRPr="000025EB" w:rsidRDefault="008C53C3" w:rsidP="008C53C3">
      <w:pPr>
        <w:pStyle w:val="Heading"/>
        <w:ind w:left="0"/>
        <w:rPr>
          <w:rFonts w:cs="Arial"/>
          <w:sz w:val="28"/>
          <w:szCs w:val="28"/>
        </w:rPr>
      </w:pPr>
      <w:r w:rsidRPr="000025EB">
        <w:rPr>
          <w:rFonts w:cs="Arial"/>
          <w:sz w:val="28"/>
          <w:szCs w:val="28"/>
        </w:rPr>
        <w:t>Recitals</w:t>
      </w:r>
    </w:p>
    <w:p w14:paraId="1285B8C7" w14:textId="77777777" w:rsidR="008C53C3" w:rsidRPr="000025EB" w:rsidRDefault="008C53C3" w:rsidP="008C53C3">
      <w:pPr>
        <w:rPr>
          <w:rFonts w:cs="Arial"/>
          <w:color w:val="3366FF"/>
          <w:sz w:val="22"/>
        </w:rPr>
      </w:pPr>
      <w:r w:rsidRPr="000025EB">
        <w:rPr>
          <w:rFonts w:cs="Arial"/>
          <w:color w:val="000000"/>
          <w:sz w:val="22"/>
        </w:rPr>
        <w:t>A.</w:t>
      </w:r>
      <w:r w:rsidRPr="000025EB">
        <w:rPr>
          <w:rFonts w:cs="Arial"/>
          <w:color w:val="000000"/>
          <w:sz w:val="22"/>
        </w:rPr>
        <w:tab/>
      </w:r>
      <w:r w:rsidRPr="000025EB">
        <w:rPr>
          <w:rFonts w:cs="Arial"/>
          <w:color w:val="000000"/>
          <w:sz w:val="22"/>
        </w:rPr>
        <w:tab/>
      </w:r>
      <w:r w:rsidRPr="000025EB">
        <w:rPr>
          <w:rFonts w:cs="Arial"/>
          <w:sz w:val="22"/>
        </w:rPr>
        <w:t xml:space="preserve">The Confidant is in the process of developing an Energy Performance Contracting proposal in response to a request for proposals by the </w:t>
      </w:r>
      <w:r w:rsidR="00393A0A">
        <w:rPr>
          <w:rFonts w:cs="Arial"/>
          <w:color w:val="000000"/>
          <w:sz w:val="22"/>
        </w:rPr>
        <w:t xml:space="preserve">Lead </w:t>
      </w:r>
      <w:r w:rsidR="00393A0A" w:rsidRPr="00393A0A">
        <w:rPr>
          <w:rFonts w:cs="Arial"/>
          <w:color w:val="333333"/>
          <w:sz w:val="22"/>
        </w:rPr>
        <w:t>Agency</w:t>
      </w:r>
      <w:r w:rsidR="00393A0A" w:rsidRPr="000025EB">
        <w:rPr>
          <w:rFonts w:cs="Arial"/>
          <w:sz w:val="22"/>
        </w:rPr>
        <w:t xml:space="preserve"> </w:t>
      </w:r>
      <w:r w:rsidRPr="000025EB">
        <w:rPr>
          <w:rFonts w:cs="Arial"/>
          <w:sz w:val="22"/>
        </w:rPr>
        <w:t xml:space="preserve">dated </w:t>
      </w:r>
      <w:r w:rsidRPr="000025EB">
        <w:rPr>
          <w:rFonts w:cs="Arial"/>
          <w:color w:val="3366FF"/>
          <w:sz w:val="22"/>
        </w:rPr>
        <w:t>[insert date].</w:t>
      </w:r>
    </w:p>
    <w:p w14:paraId="2F0E5D65" w14:textId="77777777" w:rsidR="008C53C3" w:rsidRPr="000025EB" w:rsidRDefault="008C53C3" w:rsidP="008C53C3">
      <w:pPr>
        <w:rPr>
          <w:rFonts w:cs="Arial"/>
          <w:sz w:val="22"/>
        </w:rPr>
      </w:pPr>
      <w:r w:rsidRPr="000025EB">
        <w:rPr>
          <w:rFonts w:cs="Arial"/>
          <w:sz w:val="22"/>
        </w:rPr>
        <w:t>B.</w:t>
      </w:r>
      <w:r w:rsidRPr="000025EB">
        <w:rPr>
          <w:rFonts w:cs="Arial"/>
          <w:sz w:val="22"/>
        </w:rPr>
        <w:tab/>
      </w:r>
      <w:r w:rsidRPr="000025EB">
        <w:rPr>
          <w:rFonts w:cs="Arial"/>
          <w:sz w:val="22"/>
        </w:rPr>
        <w:tab/>
        <w:t xml:space="preserve">As part of preparing its proposal the Confidant will be furnished with information </w:t>
      </w:r>
      <w:r w:rsidRPr="00393A0A">
        <w:rPr>
          <w:rFonts w:cs="Arial"/>
          <w:color w:val="333333"/>
          <w:sz w:val="22"/>
        </w:rPr>
        <w:t xml:space="preserve">by </w:t>
      </w:r>
      <w:r w:rsidR="00393A0A" w:rsidRPr="00393A0A">
        <w:rPr>
          <w:rFonts w:cs="Arial"/>
          <w:color w:val="333333"/>
          <w:sz w:val="22"/>
        </w:rPr>
        <w:t>the Lead Agency</w:t>
      </w:r>
      <w:r w:rsidR="000025EB" w:rsidRPr="00393A0A">
        <w:rPr>
          <w:rFonts w:cs="Arial"/>
          <w:color w:val="333333"/>
          <w:sz w:val="22"/>
        </w:rPr>
        <w:t xml:space="preserve"> </w:t>
      </w:r>
      <w:r w:rsidRPr="00393A0A">
        <w:rPr>
          <w:rFonts w:cs="Arial"/>
          <w:color w:val="333333"/>
          <w:sz w:val="22"/>
        </w:rPr>
        <w:t>including confidential</w:t>
      </w:r>
      <w:r w:rsidRPr="000025EB">
        <w:rPr>
          <w:rFonts w:cs="Arial"/>
          <w:sz w:val="22"/>
        </w:rPr>
        <w:t xml:space="preserve"> energy and water consumption data</w:t>
      </w:r>
      <w:r w:rsidR="000822CB">
        <w:rPr>
          <w:rFonts w:cs="Arial"/>
          <w:sz w:val="22"/>
        </w:rPr>
        <w:t>, building schematics</w:t>
      </w:r>
      <w:r w:rsidRPr="000025EB">
        <w:rPr>
          <w:rFonts w:cs="Arial"/>
          <w:sz w:val="22"/>
        </w:rPr>
        <w:t xml:space="preserve"> and other confidential details in relation to State Government buildings involved in the Energy Performance Contracting project.</w:t>
      </w:r>
    </w:p>
    <w:p w14:paraId="5521C0E2" w14:textId="77777777" w:rsidR="008C53C3" w:rsidRPr="000025EB" w:rsidRDefault="008C53C3" w:rsidP="008C53C3">
      <w:pPr>
        <w:rPr>
          <w:rFonts w:cs="Arial"/>
          <w:sz w:val="22"/>
        </w:rPr>
      </w:pPr>
      <w:r w:rsidRPr="000025EB">
        <w:rPr>
          <w:rFonts w:cs="Arial"/>
          <w:sz w:val="22"/>
        </w:rPr>
        <w:t>C.</w:t>
      </w:r>
      <w:r w:rsidRPr="000025EB">
        <w:rPr>
          <w:rFonts w:cs="Arial"/>
          <w:sz w:val="22"/>
        </w:rPr>
        <w:tab/>
      </w:r>
      <w:r w:rsidRPr="000025EB">
        <w:rPr>
          <w:rFonts w:cs="Arial"/>
          <w:sz w:val="22"/>
        </w:rPr>
        <w:tab/>
        <w:t xml:space="preserve">Information of a secret and confidential nature may be provided to the </w:t>
      </w:r>
      <w:r w:rsidRPr="00393A0A">
        <w:rPr>
          <w:rFonts w:cs="Arial"/>
          <w:color w:val="333333"/>
          <w:sz w:val="22"/>
        </w:rPr>
        <w:t xml:space="preserve">Confidant by </w:t>
      </w:r>
      <w:r w:rsidR="00393A0A" w:rsidRPr="00393A0A">
        <w:rPr>
          <w:rFonts w:cs="Arial"/>
          <w:color w:val="333333"/>
          <w:sz w:val="22"/>
        </w:rPr>
        <w:t>the Lead Agency</w:t>
      </w:r>
      <w:r w:rsidR="000025EB" w:rsidRPr="000025EB">
        <w:rPr>
          <w:rFonts w:cs="Arial"/>
          <w:sz w:val="22"/>
        </w:rPr>
        <w:t xml:space="preserve"> </w:t>
      </w:r>
      <w:r w:rsidRPr="000025EB">
        <w:rPr>
          <w:rFonts w:cs="Arial"/>
          <w:sz w:val="22"/>
        </w:rPr>
        <w:t>or otherwise become known to the Confidant as part of the Energy Performance Contracting project.</w:t>
      </w:r>
    </w:p>
    <w:p w14:paraId="0AF18C1A" w14:textId="77777777" w:rsidR="008C53C3" w:rsidRPr="000025EB" w:rsidRDefault="008C53C3" w:rsidP="008C53C3">
      <w:pPr>
        <w:tabs>
          <w:tab w:val="left" w:pos="1134"/>
          <w:tab w:val="left" w:pos="1296"/>
          <w:tab w:val="left" w:pos="2016"/>
        </w:tabs>
        <w:rPr>
          <w:rFonts w:cs="Arial"/>
          <w:color w:val="000000"/>
        </w:rPr>
      </w:pPr>
    </w:p>
    <w:p w14:paraId="6F98676E" w14:textId="77777777" w:rsidR="008C53C3" w:rsidRPr="000025EB" w:rsidRDefault="008C53C3" w:rsidP="008C53C3">
      <w:pPr>
        <w:pStyle w:val="Heading"/>
        <w:ind w:left="0"/>
        <w:rPr>
          <w:rFonts w:cs="Arial"/>
          <w:sz w:val="28"/>
          <w:szCs w:val="28"/>
        </w:rPr>
      </w:pPr>
      <w:r w:rsidRPr="000025EB">
        <w:rPr>
          <w:rFonts w:cs="Arial"/>
          <w:sz w:val="28"/>
          <w:szCs w:val="28"/>
        </w:rPr>
        <w:t>Operative Provisions</w:t>
      </w:r>
    </w:p>
    <w:p w14:paraId="44C4EAAF" w14:textId="77777777" w:rsidR="008C53C3" w:rsidRPr="000025EB" w:rsidRDefault="008C53C3" w:rsidP="008C53C3">
      <w:pPr>
        <w:rPr>
          <w:rFonts w:cs="Arial"/>
          <w:color w:val="000000"/>
          <w:sz w:val="22"/>
        </w:rPr>
      </w:pPr>
    </w:p>
    <w:p w14:paraId="516C2200" w14:textId="77777777" w:rsidR="008C53C3" w:rsidRPr="000025EB" w:rsidRDefault="008C53C3"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color w:val="000000"/>
          <w:sz w:val="22"/>
        </w:rPr>
      </w:pPr>
      <w:r w:rsidRPr="000025EB">
        <w:rPr>
          <w:rFonts w:cs="Arial"/>
          <w:b/>
          <w:color w:val="000000"/>
          <w:sz w:val="22"/>
        </w:rPr>
        <w:t>Interpretation</w:t>
      </w:r>
    </w:p>
    <w:p w14:paraId="3C613F74"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color w:val="000000"/>
          <w:sz w:val="22"/>
        </w:rPr>
      </w:pPr>
      <w:r w:rsidRPr="000025EB">
        <w:rPr>
          <w:rFonts w:cs="Arial"/>
          <w:color w:val="000000"/>
          <w:sz w:val="22"/>
        </w:rPr>
        <w:t>For the purposes of this Deed—</w:t>
      </w:r>
    </w:p>
    <w:p w14:paraId="79CC1CBB" w14:textId="77777777" w:rsidR="008C53C3" w:rsidRPr="000025EB" w:rsidRDefault="008C53C3" w:rsidP="008C53C3">
      <w:pPr>
        <w:numPr>
          <w:ilvl w:val="12"/>
          <w:numId w:val="0"/>
        </w:numPr>
        <w:rPr>
          <w:rFonts w:cs="Arial"/>
          <w:color w:val="000000"/>
          <w:sz w:val="22"/>
        </w:rPr>
      </w:pPr>
      <w:r w:rsidRPr="000025EB">
        <w:rPr>
          <w:rFonts w:cs="Arial"/>
          <w:b/>
          <w:color w:val="000000"/>
          <w:sz w:val="22"/>
        </w:rPr>
        <w:t>“Information”</w:t>
      </w:r>
      <w:r w:rsidRPr="000025EB">
        <w:rPr>
          <w:rFonts w:cs="Arial"/>
          <w:color w:val="000000"/>
          <w:sz w:val="22"/>
        </w:rPr>
        <w:t xml:space="preserve"> includes anything capable of being known, communicated, obtained or coming into the possession of the Confident as </w:t>
      </w:r>
      <w:r w:rsidRPr="00393A0A">
        <w:rPr>
          <w:rFonts w:cs="Arial"/>
          <w:color w:val="333333"/>
          <w:sz w:val="22"/>
        </w:rPr>
        <w:t xml:space="preserve">part of </w:t>
      </w:r>
      <w:r w:rsidR="00393A0A" w:rsidRPr="00393A0A">
        <w:rPr>
          <w:rFonts w:cs="Arial"/>
          <w:color w:val="333333"/>
          <w:sz w:val="22"/>
        </w:rPr>
        <w:t>the Lead Agency</w:t>
      </w:r>
      <w:r w:rsidR="000025EB" w:rsidRPr="00393A0A">
        <w:rPr>
          <w:rFonts w:cs="Arial"/>
          <w:color w:val="333333"/>
          <w:sz w:val="22"/>
        </w:rPr>
        <w:t>’s</w:t>
      </w:r>
      <w:r w:rsidRPr="00393A0A">
        <w:rPr>
          <w:rFonts w:cs="Arial"/>
          <w:color w:val="333333"/>
          <w:sz w:val="22"/>
        </w:rPr>
        <w:t xml:space="preserve"> Energy</w:t>
      </w:r>
      <w:r w:rsidRPr="000025EB">
        <w:rPr>
          <w:rFonts w:cs="Arial"/>
          <w:color w:val="000000"/>
          <w:sz w:val="22"/>
        </w:rPr>
        <w:t xml:space="preserve"> Performance Contracting project and includes without limitation —</w:t>
      </w:r>
    </w:p>
    <w:p w14:paraId="267718BD"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color w:val="000000"/>
          <w:sz w:val="22"/>
        </w:rPr>
      </w:pPr>
      <w:r w:rsidRPr="000025EB">
        <w:rPr>
          <w:rFonts w:cs="Arial"/>
          <w:color w:val="000000"/>
          <w:sz w:val="22"/>
        </w:rPr>
        <w:t>each and every item, part and component of such information; and</w:t>
      </w:r>
    </w:p>
    <w:p w14:paraId="41FCC63A"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color w:val="000000"/>
          <w:sz w:val="22"/>
        </w:rPr>
      </w:pPr>
      <w:r w:rsidRPr="000025EB">
        <w:rPr>
          <w:rFonts w:cs="Arial"/>
          <w:color w:val="000000"/>
          <w:sz w:val="22"/>
        </w:rPr>
        <w:t>any copy (in whatever form) of such information, including any form in which the information is recorded or stored, whether or not it is the same form in which it was first conveyed to or came into the possession of the Confidant;</w:t>
      </w:r>
    </w:p>
    <w:p w14:paraId="194D886C"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color w:val="000000"/>
          <w:sz w:val="22"/>
        </w:rPr>
      </w:pPr>
      <w:r w:rsidRPr="000025EB">
        <w:rPr>
          <w:rFonts w:cs="Arial"/>
          <w:color w:val="000000"/>
          <w:sz w:val="22"/>
        </w:rPr>
        <w:t>any information relating to any building, including but not limited to:</w:t>
      </w:r>
    </w:p>
    <w:p w14:paraId="4E77598C" w14:textId="77777777" w:rsidR="008C53C3" w:rsidRPr="000025EB" w:rsidRDefault="008C53C3" w:rsidP="00A632C5">
      <w:pPr>
        <w:numPr>
          <w:ilvl w:val="3"/>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color w:val="000000"/>
          <w:sz w:val="22"/>
        </w:rPr>
      </w:pPr>
      <w:r w:rsidRPr="000025EB">
        <w:rPr>
          <w:rFonts w:cs="Arial"/>
          <w:color w:val="000000"/>
          <w:sz w:val="22"/>
        </w:rPr>
        <w:t xml:space="preserve">electricity and water consumption and pricing details; </w:t>
      </w:r>
    </w:p>
    <w:p w14:paraId="53B3202E" w14:textId="77777777" w:rsidR="008C53C3" w:rsidRPr="000025EB" w:rsidRDefault="008C53C3" w:rsidP="00A632C5">
      <w:pPr>
        <w:numPr>
          <w:ilvl w:val="3"/>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color w:val="000000"/>
          <w:sz w:val="22"/>
        </w:rPr>
      </w:pPr>
      <w:r w:rsidRPr="000025EB">
        <w:rPr>
          <w:rFonts w:cs="Arial"/>
          <w:color w:val="000000"/>
          <w:sz w:val="22"/>
        </w:rPr>
        <w:t>electricity interval energy data;</w:t>
      </w:r>
    </w:p>
    <w:p w14:paraId="19E67A20" w14:textId="77777777" w:rsidR="008C53C3" w:rsidRPr="000025EB" w:rsidRDefault="008C53C3" w:rsidP="00A632C5">
      <w:pPr>
        <w:numPr>
          <w:ilvl w:val="3"/>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color w:val="000000"/>
          <w:sz w:val="22"/>
        </w:rPr>
      </w:pPr>
      <w:r w:rsidRPr="000025EB">
        <w:rPr>
          <w:rFonts w:cs="Arial"/>
          <w:color w:val="000000"/>
          <w:sz w:val="22"/>
        </w:rPr>
        <w:lastRenderedPageBreak/>
        <w:t>previous energy audits;</w:t>
      </w:r>
    </w:p>
    <w:p w14:paraId="39E7E94E" w14:textId="77777777" w:rsidR="008C53C3" w:rsidRPr="000025EB" w:rsidRDefault="008C53C3" w:rsidP="00A632C5">
      <w:pPr>
        <w:numPr>
          <w:ilvl w:val="3"/>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color w:val="000000"/>
          <w:sz w:val="22"/>
        </w:rPr>
      </w:pPr>
      <w:r w:rsidRPr="000025EB">
        <w:rPr>
          <w:rFonts w:cs="Arial"/>
          <w:color w:val="000000"/>
          <w:sz w:val="22"/>
        </w:rPr>
        <w:t>previous site inspection data; and</w:t>
      </w:r>
    </w:p>
    <w:p w14:paraId="10EE1A59" w14:textId="77777777" w:rsidR="008C53C3" w:rsidRPr="000025EB" w:rsidRDefault="008C53C3" w:rsidP="00A632C5">
      <w:pPr>
        <w:numPr>
          <w:ilvl w:val="3"/>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color w:val="000000"/>
          <w:sz w:val="22"/>
        </w:rPr>
      </w:pPr>
      <w:r w:rsidRPr="000025EB">
        <w:rPr>
          <w:rFonts w:cs="Arial"/>
          <w:color w:val="000000"/>
          <w:sz w:val="22"/>
        </w:rPr>
        <w:t>plans of floor lay-outs.</w:t>
      </w:r>
    </w:p>
    <w:p w14:paraId="197586FA" w14:textId="77777777" w:rsidR="008C53C3" w:rsidRPr="000025EB" w:rsidRDefault="008C53C3" w:rsidP="008C53C3">
      <w:pPr>
        <w:rPr>
          <w:rFonts w:cs="Arial"/>
          <w:color w:val="000000"/>
          <w:sz w:val="22"/>
        </w:rPr>
      </w:pPr>
    </w:p>
    <w:p w14:paraId="4CC7D29A" w14:textId="77777777" w:rsidR="008C53C3" w:rsidRPr="000025EB" w:rsidRDefault="008C53C3" w:rsidP="008C53C3">
      <w:pPr>
        <w:numPr>
          <w:ilvl w:val="12"/>
          <w:numId w:val="0"/>
        </w:numPr>
        <w:rPr>
          <w:rFonts w:cs="Arial"/>
          <w:color w:val="000000"/>
          <w:sz w:val="22"/>
        </w:rPr>
      </w:pPr>
      <w:r w:rsidRPr="000025EB">
        <w:rPr>
          <w:rFonts w:cs="Arial"/>
          <w:color w:val="000000"/>
          <w:sz w:val="22"/>
        </w:rPr>
        <w:t>“</w:t>
      </w:r>
      <w:r w:rsidR="00393A0A">
        <w:rPr>
          <w:rFonts w:cs="Arial"/>
          <w:b/>
          <w:color w:val="000000"/>
          <w:sz w:val="22"/>
        </w:rPr>
        <w:t>Lead Agency</w:t>
      </w:r>
      <w:r w:rsidRPr="000025EB">
        <w:rPr>
          <w:rFonts w:cs="Arial"/>
          <w:b/>
          <w:color w:val="000000"/>
          <w:sz w:val="22"/>
        </w:rPr>
        <w:t>’s Representative</w:t>
      </w:r>
      <w:r w:rsidRPr="000025EB">
        <w:rPr>
          <w:rFonts w:cs="Arial"/>
          <w:color w:val="000000"/>
          <w:sz w:val="22"/>
        </w:rPr>
        <w:t xml:space="preserve">” means </w:t>
      </w:r>
      <w:r w:rsidR="000025EB" w:rsidRPr="000025EB">
        <w:rPr>
          <w:rFonts w:cs="Arial"/>
          <w:color w:val="3366FF"/>
          <w:sz w:val="22"/>
        </w:rPr>
        <w:t>[representative’s name]</w:t>
      </w:r>
      <w:r w:rsidRPr="000025EB">
        <w:rPr>
          <w:rFonts w:cs="Arial"/>
          <w:color w:val="000000"/>
          <w:sz w:val="22"/>
        </w:rPr>
        <w:t xml:space="preserve"> of the </w:t>
      </w:r>
      <w:r w:rsidR="00393A0A" w:rsidRPr="00393A0A">
        <w:rPr>
          <w:color w:val="333333"/>
          <w:sz w:val="22"/>
        </w:rPr>
        <w:t>Lead Agency</w:t>
      </w:r>
      <w:r w:rsidRPr="00393A0A">
        <w:rPr>
          <w:rFonts w:cs="Arial"/>
          <w:color w:val="333333"/>
          <w:sz w:val="22"/>
        </w:rPr>
        <w:t xml:space="preserve"> or any </w:t>
      </w:r>
      <w:r w:rsidR="000025EB" w:rsidRPr="00393A0A">
        <w:rPr>
          <w:rFonts w:cs="Arial"/>
          <w:color w:val="333333"/>
          <w:sz w:val="22"/>
        </w:rPr>
        <w:t xml:space="preserve">person (being an employee of </w:t>
      </w:r>
      <w:r w:rsidR="00393A0A" w:rsidRPr="00393A0A">
        <w:rPr>
          <w:color w:val="333333"/>
          <w:sz w:val="22"/>
        </w:rPr>
        <w:t>the Lead Agency</w:t>
      </w:r>
      <w:r w:rsidRPr="00393A0A">
        <w:rPr>
          <w:rFonts w:cs="Arial"/>
          <w:color w:val="333333"/>
          <w:sz w:val="22"/>
        </w:rPr>
        <w:t xml:space="preserve">) for the time being occupying the position of </w:t>
      </w:r>
      <w:r w:rsidR="00393A0A" w:rsidRPr="00393A0A">
        <w:rPr>
          <w:rFonts w:cs="Arial"/>
          <w:color w:val="333333"/>
          <w:sz w:val="22"/>
        </w:rPr>
        <w:t>the Lead Agency’s</w:t>
      </w:r>
      <w:r w:rsidR="000025EB" w:rsidRPr="00393A0A">
        <w:rPr>
          <w:rFonts w:cs="Arial"/>
          <w:color w:val="333333"/>
          <w:sz w:val="22"/>
        </w:rPr>
        <w:t xml:space="preserve"> </w:t>
      </w:r>
      <w:r w:rsidRPr="00393A0A">
        <w:rPr>
          <w:rFonts w:cs="Arial"/>
          <w:color w:val="333333"/>
          <w:sz w:val="22"/>
        </w:rPr>
        <w:t xml:space="preserve">Energy Performance Contract Project Manager (permanently or temporarily), or any other person nominated as the </w:t>
      </w:r>
      <w:r w:rsidR="00393A0A" w:rsidRPr="00393A0A">
        <w:rPr>
          <w:rFonts w:cs="Arial"/>
          <w:color w:val="333333"/>
          <w:sz w:val="22"/>
        </w:rPr>
        <w:t>Lead Agency</w:t>
      </w:r>
      <w:r w:rsidRPr="00393A0A">
        <w:rPr>
          <w:rFonts w:cs="Arial"/>
          <w:color w:val="333333"/>
          <w:sz w:val="22"/>
        </w:rPr>
        <w:t>’s Representative</w:t>
      </w:r>
      <w:r w:rsidRPr="000025EB">
        <w:rPr>
          <w:rFonts w:cs="Arial"/>
          <w:color w:val="000000"/>
          <w:sz w:val="22"/>
        </w:rPr>
        <w:t xml:space="preserve"> for the purpose of this Deed.</w:t>
      </w:r>
    </w:p>
    <w:p w14:paraId="28E7371D" w14:textId="77777777" w:rsidR="008C53C3" w:rsidRPr="000025EB" w:rsidRDefault="008C53C3" w:rsidP="008C53C3">
      <w:pPr>
        <w:numPr>
          <w:ilvl w:val="12"/>
          <w:numId w:val="0"/>
        </w:numPr>
        <w:rPr>
          <w:rFonts w:cs="Arial"/>
          <w:color w:val="000000"/>
          <w:sz w:val="22"/>
        </w:rPr>
      </w:pPr>
    </w:p>
    <w:p w14:paraId="493A0CDB" w14:textId="77777777" w:rsidR="008C53C3" w:rsidRPr="000025EB" w:rsidRDefault="008C53C3"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b/>
          <w:sz w:val="22"/>
        </w:rPr>
        <w:t>When Deed does not apply</w:t>
      </w:r>
    </w:p>
    <w:p w14:paraId="530C05AC"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This Deed does not apply to Information—</w:t>
      </w:r>
    </w:p>
    <w:p w14:paraId="0F4288B4"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that, when it is provided to or obtained by the Confidant, is in the public domain through having been published or otherwise made available to the public;</w:t>
      </w:r>
    </w:p>
    <w:p w14:paraId="0683267A"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that becomes available to the public after the date on which it is provided to the Confidant, other than through a breach by the Confidant of its obligations, whether those obligations arise under this Deed, at common law, or in any other way;</w:t>
      </w:r>
    </w:p>
    <w:p w14:paraId="7067DBED"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 xml:space="preserve">that was known to the Confidant as at the date of this Deed and was not derived either directly or indirectly from the </w:t>
      </w:r>
      <w:r w:rsidR="00393A0A">
        <w:rPr>
          <w:rFonts w:cs="Arial"/>
          <w:sz w:val="22"/>
        </w:rPr>
        <w:t>Lead Agency</w:t>
      </w:r>
      <w:r w:rsidRPr="000025EB">
        <w:rPr>
          <w:rFonts w:cs="Arial"/>
          <w:sz w:val="22"/>
        </w:rPr>
        <w:t xml:space="preserve"> or any instrumentality of the </w:t>
      </w:r>
      <w:r w:rsidR="00393A0A">
        <w:rPr>
          <w:rFonts w:cs="Arial"/>
          <w:sz w:val="22"/>
        </w:rPr>
        <w:t>Lead Agency</w:t>
      </w:r>
      <w:r w:rsidRPr="000025EB">
        <w:rPr>
          <w:rFonts w:cs="Arial"/>
          <w:sz w:val="22"/>
        </w:rPr>
        <w:t>;</w:t>
      </w:r>
    </w:p>
    <w:p w14:paraId="5B6D097C"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that is required to be disclosed by an Order of a court of competent jurisdiction;</w:t>
      </w:r>
    </w:p>
    <w:p w14:paraId="0111B397"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that is disclosed pursuant to the requirements of a law; or</w:t>
      </w:r>
    </w:p>
    <w:p w14:paraId="1F235DA8"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 xml:space="preserve">that is disclosed for the purposes of any dispute or difference between the Confidant and the </w:t>
      </w:r>
      <w:r w:rsidR="00393A0A">
        <w:rPr>
          <w:rFonts w:cs="Arial"/>
          <w:sz w:val="22"/>
        </w:rPr>
        <w:t>Lead Agency</w:t>
      </w:r>
      <w:r w:rsidRPr="000025EB">
        <w:rPr>
          <w:rFonts w:cs="Arial"/>
          <w:sz w:val="22"/>
        </w:rPr>
        <w:t xml:space="preserve"> for the purpose of obtaining advice from professional advisers in connexion with any such dispute or difference.</w:t>
      </w:r>
    </w:p>
    <w:p w14:paraId="2ACCB98B" w14:textId="77777777" w:rsidR="008C53C3" w:rsidRPr="000025EB" w:rsidRDefault="008C53C3" w:rsidP="008C53C3">
      <w:pPr>
        <w:numPr>
          <w:ilvl w:val="12"/>
          <w:numId w:val="0"/>
        </w:numPr>
        <w:tabs>
          <w:tab w:val="left" w:pos="1134"/>
          <w:tab w:val="left" w:pos="1296"/>
          <w:tab w:val="left" w:pos="2016"/>
        </w:tabs>
        <w:rPr>
          <w:rFonts w:cs="Arial"/>
          <w:sz w:val="22"/>
        </w:rPr>
      </w:pPr>
    </w:p>
    <w:p w14:paraId="0AF6E1BA" w14:textId="77777777" w:rsidR="008C53C3" w:rsidRPr="000025EB" w:rsidRDefault="008C53C3"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b/>
          <w:sz w:val="22"/>
        </w:rPr>
        <w:t>Duty to protect information</w:t>
      </w:r>
    </w:p>
    <w:p w14:paraId="3C3E5EB2"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 xml:space="preserve">The Confidant will protect all Information from unauthorized access or </w:t>
      </w:r>
      <w:r w:rsidR="00B74DA4" w:rsidRPr="000025EB">
        <w:rPr>
          <w:rFonts w:cs="Arial"/>
          <w:sz w:val="22"/>
        </w:rPr>
        <w:t>use and</w:t>
      </w:r>
      <w:r w:rsidRPr="000025EB">
        <w:rPr>
          <w:rFonts w:cs="Arial"/>
          <w:sz w:val="22"/>
        </w:rPr>
        <w:t xml:space="preserve"> will take and enforce proper and adequate precautions at all times to preserve the secrecy and the confidentiality of all Information.</w:t>
      </w:r>
    </w:p>
    <w:p w14:paraId="3FC3A4C0" w14:textId="77777777" w:rsidR="008C53C3" w:rsidRPr="000025EB" w:rsidRDefault="008C53C3" w:rsidP="008C53C3">
      <w:pPr>
        <w:numPr>
          <w:ilvl w:val="12"/>
          <w:numId w:val="0"/>
        </w:numPr>
        <w:rPr>
          <w:rFonts w:cs="Arial"/>
          <w:sz w:val="22"/>
        </w:rPr>
      </w:pPr>
    </w:p>
    <w:p w14:paraId="4F941FE2" w14:textId="77777777" w:rsidR="008C53C3" w:rsidRPr="000025EB" w:rsidRDefault="008C53C3"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b/>
          <w:sz w:val="22"/>
        </w:rPr>
        <w:t>Limitations on distribution, disclosure and use</w:t>
      </w:r>
    </w:p>
    <w:p w14:paraId="0097FB8B"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 xml:space="preserve">Except as otherwise provided in this Deed or agreed beforehand in writing by the </w:t>
      </w:r>
      <w:r w:rsidR="00393A0A">
        <w:rPr>
          <w:rFonts w:cs="Arial"/>
          <w:sz w:val="22"/>
        </w:rPr>
        <w:t>Lead Agency</w:t>
      </w:r>
      <w:r w:rsidRPr="000025EB">
        <w:rPr>
          <w:rFonts w:cs="Arial"/>
          <w:sz w:val="22"/>
        </w:rPr>
        <w:t>, the Confidant will not—</w:t>
      </w:r>
    </w:p>
    <w:p w14:paraId="6199C030" w14:textId="77777777" w:rsidR="000822CB" w:rsidRPr="00CA14F8" w:rsidRDefault="000822CB"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CA14F8">
        <w:rPr>
          <w:rFonts w:cs="Arial"/>
          <w:color w:val="000000"/>
          <w:sz w:val="22"/>
          <w:szCs w:val="22"/>
          <w:lang w:eastAsia="en-AU"/>
        </w:rPr>
        <w:t xml:space="preserve">distribute Information or cause or allow it to be made available to any person or third party, unless required for the purposes of developing the Confidant's Energy Performance Contract proposal and where prior to any such distribution the Confidant has established appropriate confidentiality deeds with those persons or third parties, and where evidence of such deeds are made available to the </w:t>
      </w:r>
      <w:r w:rsidR="00393A0A" w:rsidRPr="0080582B">
        <w:rPr>
          <w:sz w:val="22"/>
        </w:rPr>
        <w:t>Lead Agency</w:t>
      </w:r>
      <w:r>
        <w:rPr>
          <w:color w:val="3366FF"/>
          <w:sz w:val="22"/>
        </w:rPr>
        <w:t xml:space="preserve"> </w:t>
      </w:r>
      <w:r w:rsidRPr="00CA14F8">
        <w:rPr>
          <w:rFonts w:cs="Arial"/>
          <w:color w:val="000000"/>
          <w:sz w:val="22"/>
          <w:szCs w:val="22"/>
          <w:lang w:eastAsia="en-AU"/>
        </w:rPr>
        <w:t>upon request;</w:t>
      </w:r>
      <w:r w:rsidRPr="00CA14F8">
        <w:rPr>
          <w:rFonts w:cs="Arial"/>
          <w:sz w:val="22"/>
        </w:rPr>
        <w:t xml:space="preserve"> </w:t>
      </w:r>
    </w:p>
    <w:p w14:paraId="626ED039"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disclose to any person that it has the Information or the terms on which it has access to or has been supplied with Information; or</w:t>
      </w:r>
    </w:p>
    <w:p w14:paraId="5036F765"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use the Information for its own purposes, or for the purposes of any other person.</w:t>
      </w:r>
    </w:p>
    <w:p w14:paraId="67BDAB9D"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 xml:space="preserve">In particular, the Confidant will not represent to any other person that it is able to use Information for the benefit of that </w:t>
      </w:r>
      <w:r w:rsidR="00B74DA4" w:rsidRPr="000025EB">
        <w:rPr>
          <w:rFonts w:cs="Arial"/>
          <w:sz w:val="22"/>
        </w:rPr>
        <w:t>person or</w:t>
      </w:r>
      <w:r w:rsidRPr="000025EB">
        <w:rPr>
          <w:rFonts w:cs="Arial"/>
          <w:sz w:val="22"/>
        </w:rPr>
        <w:t xml:space="preserve"> enter into a contract by which it agrees to use </w:t>
      </w:r>
      <w:r w:rsidR="00B74DA4" w:rsidRPr="000025EB">
        <w:rPr>
          <w:rFonts w:cs="Arial"/>
          <w:sz w:val="22"/>
        </w:rPr>
        <w:t>Information for in</w:t>
      </w:r>
      <w:r w:rsidRPr="000025EB">
        <w:rPr>
          <w:rFonts w:cs="Arial"/>
          <w:sz w:val="22"/>
        </w:rPr>
        <w:t xml:space="preserve"> the benefit of another person.</w:t>
      </w:r>
    </w:p>
    <w:p w14:paraId="726DA2A3"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The Confidant will not—</w:t>
      </w:r>
    </w:p>
    <w:p w14:paraId="73054A09"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copy or reproduce;</w:t>
      </w:r>
    </w:p>
    <w:p w14:paraId="2CF6412B"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lastRenderedPageBreak/>
        <w:t>make available any reproductions of; or</w:t>
      </w:r>
    </w:p>
    <w:p w14:paraId="7E2ED8DF"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store, to enable reproduction of (in any form)—</w:t>
      </w:r>
    </w:p>
    <w:p w14:paraId="6642E370" w14:textId="77777777" w:rsidR="008C53C3" w:rsidRPr="000025EB" w:rsidRDefault="008C53C3" w:rsidP="008C53C3">
      <w:pPr>
        <w:numPr>
          <w:ilvl w:val="12"/>
          <w:numId w:val="0"/>
        </w:numPr>
        <w:rPr>
          <w:rFonts w:cs="Arial"/>
          <w:sz w:val="22"/>
        </w:rPr>
      </w:pPr>
      <w:r w:rsidRPr="000025EB">
        <w:rPr>
          <w:rFonts w:cs="Arial"/>
          <w:sz w:val="22"/>
        </w:rPr>
        <w:tab/>
      </w:r>
      <w:r w:rsidRPr="000025EB">
        <w:rPr>
          <w:rFonts w:cs="Arial"/>
          <w:sz w:val="22"/>
        </w:rPr>
        <w:tab/>
        <w:t xml:space="preserve">any document, or other record which contains, is based on or uses, Information, unless it is expressly permitted to do so by the </w:t>
      </w:r>
      <w:r w:rsidR="00393A0A">
        <w:rPr>
          <w:rFonts w:cs="Arial"/>
          <w:sz w:val="22"/>
        </w:rPr>
        <w:t>Lead Agency</w:t>
      </w:r>
      <w:r w:rsidRPr="000025EB">
        <w:rPr>
          <w:rFonts w:cs="Arial"/>
          <w:sz w:val="22"/>
        </w:rPr>
        <w:t xml:space="preserve"> or the </w:t>
      </w:r>
      <w:r w:rsidR="00393A0A">
        <w:rPr>
          <w:rFonts w:cs="Arial"/>
          <w:sz w:val="22"/>
        </w:rPr>
        <w:t>Lead Agency</w:t>
      </w:r>
      <w:r w:rsidRPr="000025EB">
        <w:rPr>
          <w:rFonts w:cs="Arial"/>
          <w:sz w:val="22"/>
        </w:rPr>
        <w:t>’s Representative.</w:t>
      </w:r>
    </w:p>
    <w:p w14:paraId="2F1C266A" w14:textId="77777777" w:rsidR="008C53C3" w:rsidRPr="000025EB" w:rsidRDefault="008C53C3" w:rsidP="008C53C3">
      <w:pPr>
        <w:numPr>
          <w:ilvl w:val="12"/>
          <w:numId w:val="0"/>
        </w:numPr>
        <w:rPr>
          <w:rFonts w:cs="Arial"/>
          <w:sz w:val="22"/>
        </w:rPr>
      </w:pPr>
    </w:p>
    <w:p w14:paraId="65FA8B78" w14:textId="77777777" w:rsidR="008C53C3" w:rsidRPr="000025EB" w:rsidRDefault="008C53C3"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b/>
          <w:sz w:val="22"/>
        </w:rPr>
        <w:t>Limitations on retention</w:t>
      </w:r>
    </w:p>
    <w:p w14:paraId="57C56810"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 xml:space="preserve">Upon request by the </w:t>
      </w:r>
      <w:r w:rsidR="00393A0A">
        <w:rPr>
          <w:rFonts w:cs="Arial"/>
          <w:sz w:val="22"/>
        </w:rPr>
        <w:t>Lead Agency</w:t>
      </w:r>
      <w:r w:rsidRPr="000025EB">
        <w:rPr>
          <w:rFonts w:cs="Arial"/>
          <w:sz w:val="22"/>
        </w:rPr>
        <w:t xml:space="preserve"> or the </w:t>
      </w:r>
      <w:r w:rsidR="00393A0A">
        <w:rPr>
          <w:rFonts w:cs="Arial"/>
          <w:sz w:val="22"/>
        </w:rPr>
        <w:t>Lead Agency</w:t>
      </w:r>
      <w:r w:rsidRPr="000025EB">
        <w:rPr>
          <w:rFonts w:cs="Arial"/>
          <w:sz w:val="22"/>
        </w:rPr>
        <w:t>’s Representative the Confidant will immediately—</w:t>
      </w:r>
    </w:p>
    <w:p w14:paraId="4B36161D"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 xml:space="preserve">deliver to the </w:t>
      </w:r>
      <w:r w:rsidR="00393A0A">
        <w:rPr>
          <w:rFonts w:cs="Arial"/>
          <w:sz w:val="22"/>
        </w:rPr>
        <w:t>Lead Agency</w:t>
      </w:r>
      <w:r w:rsidRPr="000025EB">
        <w:rPr>
          <w:rFonts w:cs="Arial"/>
          <w:sz w:val="22"/>
        </w:rPr>
        <w:t xml:space="preserve"> all Information in its possession that is capable of being delivered; and</w:t>
      </w:r>
    </w:p>
    <w:p w14:paraId="74FB2A61"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 xml:space="preserve">delete, erase, or otherwise destroy all Information contained in computer memory, magnetic, optical, laser, electronic, or other media in its possession or control which is not capable of delivery to the </w:t>
      </w:r>
      <w:r w:rsidR="00393A0A">
        <w:rPr>
          <w:rFonts w:cs="Arial"/>
          <w:sz w:val="22"/>
        </w:rPr>
        <w:t>Lead Agency</w:t>
      </w:r>
      <w:r w:rsidRPr="000025EB">
        <w:rPr>
          <w:rFonts w:cs="Arial"/>
          <w:sz w:val="22"/>
        </w:rPr>
        <w:t xml:space="preserve"> and certify by way of statutory declaration to the </w:t>
      </w:r>
      <w:r w:rsidR="00393A0A">
        <w:rPr>
          <w:rFonts w:cs="Arial"/>
          <w:sz w:val="22"/>
        </w:rPr>
        <w:t>Lead Agency</w:t>
      </w:r>
      <w:r w:rsidRPr="000025EB">
        <w:rPr>
          <w:rFonts w:cs="Arial"/>
          <w:sz w:val="22"/>
        </w:rPr>
        <w:t xml:space="preserve"> that such Information has been deleted, erased or otherwise destroyed.</w:t>
      </w:r>
    </w:p>
    <w:p w14:paraId="6295AEE4"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Without in any way limiting the scope and meaning of sub-clause 5.1 and the words and expressions in that sub-clause, and for the purposes only of clarification, the Confidant—</w:t>
      </w:r>
    </w:p>
    <w:p w14:paraId="23635126"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will not retain in any form any note, report, summary, memorandum or other document containing or referring to Information; and</w:t>
      </w:r>
    </w:p>
    <w:p w14:paraId="342CDCFF" w14:textId="77777777" w:rsidR="008C53C3" w:rsidRPr="000025EB" w:rsidRDefault="008C53C3" w:rsidP="00A632C5">
      <w:pPr>
        <w:numPr>
          <w:ilvl w:val="2"/>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will institute and use a system to enable all copies, notes, reports, summaries, memoranda and other documents containing, pertaining to or referring to Information to be traced and returned.</w:t>
      </w:r>
    </w:p>
    <w:p w14:paraId="3826F356" w14:textId="77777777" w:rsidR="008C53C3" w:rsidRPr="000025EB" w:rsidRDefault="008C53C3" w:rsidP="008C53C3">
      <w:pPr>
        <w:numPr>
          <w:ilvl w:val="12"/>
          <w:numId w:val="0"/>
        </w:numPr>
        <w:rPr>
          <w:rFonts w:cs="Arial"/>
          <w:sz w:val="22"/>
        </w:rPr>
      </w:pPr>
    </w:p>
    <w:p w14:paraId="4951F5C5" w14:textId="77777777" w:rsidR="008C53C3" w:rsidRPr="000025EB" w:rsidRDefault="00B74DA4"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b/>
          <w:sz w:val="22"/>
        </w:rPr>
      </w:pPr>
      <w:r w:rsidRPr="000025EB">
        <w:rPr>
          <w:rFonts w:cs="Arial"/>
          <w:b/>
          <w:sz w:val="22"/>
        </w:rPr>
        <w:t>Non-Derogation</w:t>
      </w:r>
    </w:p>
    <w:p w14:paraId="684E6400"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The provisions of this Deed shall not derogate from but shall be in addition to the obligations of the Confidant at law or in equity.</w:t>
      </w:r>
    </w:p>
    <w:p w14:paraId="225F413F" w14:textId="77777777" w:rsidR="008C53C3" w:rsidRPr="000025EB" w:rsidRDefault="008C53C3" w:rsidP="008C53C3">
      <w:pPr>
        <w:numPr>
          <w:ilvl w:val="12"/>
          <w:numId w:val="0"/>
        </w:numPr>
        <w:rPr>
          <w:rFonts w:cs="Arial"/>
          <w:sz w:val="22"/>
        </w:rPr>
      </w:pPr>
    </w:p>
    <w:p w14:paraId="3B56E148" w14:textId="77777777" w:rsidR="008C53C3" w:rsidRPr="000025EB" w:rsidRDefault="008C53C3"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b/>
          <w:sz w:val="22"/>
        </w:rPr>
      </w:pPr>
      <w:r w:rsidRPr="000025EB">
        <w:rPr>
          <w:rFonts w:cs="Arial"/>
          <w:b/>
          <w:sz w:val="22"/>
        </w:rPr>
        <w:t>Damages not Sufficient</w:t>
      </w:r>
    </w:p>
    <w:p w14:paraId="0F0D675E"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 xml:space="preserve">If there is any conduct or threatened conduct which is or will be a breach of this Deed, the Confidant acknowledges that damages may be inadequate compensation for such a breach and the </w:t>
      </w:r>
      <w:r w:rsidR="00393A0A">
        <w:rPr>
          <w:rFonts w:cs="Arial"/>
          <w:sz w:val="22"/>
        </w:rPr>
        <w:t>Lead Agency</w:t>
      </w:r>
      <w:r w:rsidRPr="000025EB">
        <w:rPr>
          <w:rFonts w:cs="Arial"/>
          <w:sz w:val="22"/>
        </w:rPr>
        <w:t xml:space="preserve"> shall be entitled to apply to any court of competent jurisdiction for interim and permanent injunctive relief restraining the Confidant from committing any breach or threatened breach of this Deed without showing or proving any actual damage sustained by the </w:t>
      </w:r>
      <w:r w:rsidR="00393A0A">
        <w:rPr>
          <w:rFonts w:cs="Arial"/>
          <w:sz w:val="22"/>
        </w:rPr>
        <w:t>Lead Agency</w:t>
      </w:r>
      <w:r w:rsidRPr="000025EB">
        <w:rPr>
          <w:rFonts w:cs="Arial"/>
          <w:sz w:val="22"/>
        </w:rPr>
        <w:t xml:space="preserve">, which rights and remedies shall be cumulative and in addition to any other rights or remedies to which the </w:t>
      </w:r>
      <w:r w:rsidR="00393A0A">
        <w:rPr>
          <w:rFonts w:cs="Arial"/>
          <w:sz w:val="22"/>
        </w:rPr>
        <w:t>Lead Agency</w:t>
      </w:r>
      <w:r w:rsidRPr="000025EB">
        <w:rPr>
          <w:rFonts w:cs="Arial"/>
          <w:sz w:val="22"/>
        </w:rPr>
        <w:t xml:space="preserve"> may be entitled at law or in equity.</w:t>
      </w:r>
    </w:p>
    <w:p w14:paraId="10433D52" w14:textId="77777777" w:rsidR="008C53C3" w:rsidRPr="000025EB" w:rsidRDefault="008C53C3" w:rsidP="008C53C3">
      <w:pPr>
        <w:numPr>
          <w:ilvl w:val="12"/>
          <w:numId w:val="0"/>
        </w:numPr>
        <w:rPr>
          <w:rFonts w:cs="Arial"/>
          <w:sz w:val="22"/>
        </w:rPr>
      </w:pPr>
    </w:p>
    <w:p w14:paraId="7E9420CB" w14:textId="77777777" w:rsidR="008C53C3" w:rsidRPr="000025EB" w:rsidRDefault="008C53C3"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b/>
          <w:sz w:val="22"/>
        </w:rPr>
      </w:pPr>
      <w:r w:rsidRPr="000025EB">
        <w:rPr>
          <w:rFonts w:cs="Arial"/>
          <w:sz w:val="22"/>
        </w:rPr>
        <w:tab/>
      </w:r>
      <w:r w:rsidRPr="000025EB">
        <w:rPr>
          <w:rFonts w:cs="Arial"/>
          <w:b/>
          <w:sz w:val="22"/>
        </w:rPr>
        <w:t>No Waiver</w:t>
      </w:r>
    </w:p>
    <w:p w14:paraId="13BAF9D2"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 xml:space="preserve">The Confidant acknowledges that no failure on the part of the </w:t>
      </w:r>
      <w:r w:rsidR="00393A0A">
        <w:rPr>
          <w:rFonts w:cs="Arial"/>
          <w:sz w:val="22"/>
        </w:rPr>
        <w:t>Lead Agency</w:t>
      </w:r>
      <w:r w:rsidRPr="000025EB">
        <w:rPr>
          <w:rFonts w:cs="Arial"/>
          <w:sz w:val="22"/>
        </w:rPr>
        <w:t xml:space="preserve"> to enforce at any time any of the provisions of this Deed shall be construed as a waiver of any of the rights of the </w:t>
      </w:r>
      <w:r w:rsidR="00393A0A">
        <w:rPr>
          <w:rFonts w:cs="Arial"/>
          <w:sz w:val="22"/>
        </w:rPr>
        <w:t>Lead Agency</w:t>
      </w:r>
      <w:r w:rsidRPr="000025EB">
        <w:rPr>
          <w:rFonts w:cs="Arial"/>
          <w:sz w:val="22"/>
        </w:rPr>
        <w:t xml:space="preserve"> under this Deed nor shall any failure affect the validity of any of the provisions of this Deed or otherwise prejudice the </w:t>
      </w:r>
      <w:r w:rsidR="00393A0A">
        <w:rPr>
          <w:rFonts w:cs="Arial"/>
          <w:sz w:val="22"/>
        </w:rPr>
        <w:t>Lead Agency</w:t>
      </w:r>
      <w:r w:rsidRPr="000025EB">
        <w:rPr>
          <w:rFonts w:cs="Arial"/>
          <w:sz w:val="22"/>
        </w:rPr>
        <w:t xml:space="preserve"> in any manner whatsoever.</w:t>
      </w:r>
    </w:p>
    <w:p w14:paraId="070E9A53" w14:textId="77777777" w:rsidR="008C53C3" w:rsidRPr="000025EB" w:rsidRDefault="008C53C3" w:rsidP="008C53C3">
      <w:pPr>
        <w:numPr>
          <w:ilvl w:val="12"/>
          <w:numId w:val="0"/>
        </w:numPr>
        <w:rPr>
          <w:rFonts w:cs="Arial"/>
          <w:sz w:val="22"/>
        </w:rPr>
      </w:pPr>
    </w:p>
    <w:p w14:paraId="56431BFF" w14:textId="77777777" w:rsidR="008C53C3" w:rsidRPr="000025EB" w:rsidRDefault="008C53C3"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ab/>
      </w:r>
      <w:r w:rsidRPr="000025EB">
        <w:rPr>
          <w:rFonts w:cs="Arial"/>
          <w:b/>
          <w:sz w:val="22"/>
        </w:rPr>
        <w:t>Duration of Deed</w:t>
      </w:r>
    </w:p>
    <w:p w14:paraId="6795E82A"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The terms, undertakings and agreements in this Deed commence on the date of this Deed and continue so long as they are relevant indefinitely during and after the completion of the Proposal.</w:t>
      </w:r>
    </w:p>
    <w:p w14:paraId="7CF88DFD" w14:textId="77777777" w:rsidR="008C53C3" w:rsidRPr="000025EB" w:rsidRDefault="008C53C3" w:rsidP="008C53C3">
      <w:pPr>
        <w:numPr>
          <w:ilvl w:val="12"/>
          <w:numId w:val="0"/>
        </w:numPr>
        <w:rPr>
          <w:rFonts w:cs="Arial"/>
          <w:sz w:val="22"/>
        </w:rPr>
      </w:pPr>
    </w:p>
    <w:p w14:paraId="666C10FA" w14:textId="77777777" w:rsidR="008C53C3" w:rsidRPr="000025EB" w:rsidRDefault="008C53C3"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b/>
          <w:sz w:val="22"/>
        </w:rPr>
      </w:pPr>
      <w:r w:rsidRPr="000025EB">
        <w:rPr>
          <w:rFonts w:cs="Arial"/>
          <w:sz w:val="22"/>
        </w:rPr>
        <w:tab/>
      </w:r>
      <w:r w:rsidRPr="000025EB">
        <w:rPr>
          <w:rFonts w:cs="Arial"/>
          <w:b/>
          <w:sz w:val="22"/>
        </w:rPr>
        <w:t>Deed binds successors in law</w:t>
      </w:r>
    </w:p>
    <w:p w14:paraId="5AD44094"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The provisions of this Deed bind, to the fullest extent permitted by law, every executor, administrator, successor and assignee of the Confidant.</w:t>
      </w:r>
    </w:p>
    <w:p w14:paraId="1BBE4DFA" w14:textId="77777777" w:rsidR="008C53C3" w:rsidRPr="000025EB" w:rsidRDefault="008C53C3" w:rsidP="008C53C3">
      <w:pPr>
        <w:numPr>
          <w:ilvl w:val="12"/>
          <w:numId w:val="0"/>
        </w:numPr>
        <w:rPr>
          <w:rFonts w:cs="Arial"/>
          <w:sz w:val="22"/>
        </w:rPr>
      </w:pPr>
    </w:p>
    <w:p w14:paraId="6EC22BFC" w14:textId="77777777" w:rsidR="008C53C3" w:rsidRPr="000025EB" w:rsidRDefault="008C53C3"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b/>
          <w:sz w:val="22"/>
        </w:rPr>
      </w:pPr>
      <w:r w:rsidRPr="000025EB">
        <w:rPr>
          <w:rFonts w:cs="Arial"/>
          <w:sz w:val="22"/>
        </w:rPr>
        <w:tab/>
      </w:r>
      <w:r w:rsidRPr="000025EB">
        <w:rPr>
          <w:rFonts w:cs="Arial"/>
          <w:b/>
          <w:sz w:val="22"/>
        </w:rPr>
        <w:t>Severability</w:t>
      </w:r>
    </w:p>
    <w:p w14:paraId="2A1E5D48"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If any provision of this Deed is held invalid, unenforceable or illegal for any reason, this Deed shall remain otherwise in full force apart from such provision which shall be deemed deleted.</w:t>
      </w:r>
    </w:p>
    <w:p w14:paraId="69ED5B03" w14:textId="77777777" w:rsidR="000025EB" w:rsidRPr="000025EB" w:rsidRDefault="000025EB" w:rsidP="000025EB">
      <w:p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jc w:val="both"/>
        <w:textAlignment w:val="baseline"/>
        <w:rPr>
          <w:rFonts w:cs="Arial"/>
          <w:sz w:val="22"/>
        </w:rPr>
      </w:pPr>
    </w:p>
    <w:p w14:paraId="51C96359" w14:textId="77777777" w:rsidR="008C53C3" w:rsidRPr="000025EB" w:rsidRDefault="008C53C3" w:rsidP="00A632C5">
      <w:pPr>
        <w:numPr>
          <w:ilvl w:val="0"/>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ab/>
      </w:r>
      <w:r w:rsidRPr="000025EB">
        <w:rPr>
          <w:rFonts w:cs="Arial"/>
          <w:b/>
          <w:sz w:val="22"/>
        </w:rPr>
        <w:t>Governing Law</w:t>
      </w:r>
    </w:p>
    <w:p w14:paraId="35F51E55"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 xml:space="preserve">This Deed is governed by the laws of the </w:t>
      </w:r>
      <w:r w:rsidR="005B369E">
        <w:rPr>
          <w:rFonts w:cs="Arial"/>
          <w:sz w:val="22"/>
        </w:rPr>
        <w:t>s</w:t>
      </w:r>
      <w:r w:rsidRPr="000025EB">
        <w:rPr>
          <w:rFonts w:cs="Arial"/>
          <w:sz w:val="22"/>
        </w:rPr>
        <w:t>tate</w:t>
      </w:r>
      <w:r w:rsidR="005B369E">
        <w:rPr>
          <w:rFonts w:cs="Arial"/>
          <w:sz w:val="22"/>
        </w:rPr>
        <w:t xml:space="preserve"> of </w:t>
      </w:r>
      <w:smartTag w:uri="urn:schemas-microsoft-com:office:smarttags" w:element="place">
        <w:smartTag w:uri="urn:schemas-microsoft-com:office:smarttags" w:element="State">
          <w:r w:rsidR="005B369E">
            <w:rPr>
              <w:rFonts w:cs="Arial"/>
              <w:sz w:val="22"/>
            </w:rPr>
            <w:t>Victoria</w:t>
          </w:r>
        </w:smartTag>
      </w:smartTag>
      <w:r w:rsidRPr="000025EB">
        <w:rPr>
          <w:rFonts w:cs="Arial"/>
          <w:sz w:val="22"/>
        </w:rPr>
        <w:t>.</w:t>
      </w:r>
    </w:p>
    <w:p w14:paraId="179963EB" w14:textId="77777777" w:rsidR="008C53C3" w:rsidRPr="000025EB" w:rsidRDefault="008C53C3" w:rsidP="00A632C5">
      <w:pPr>
        <w:numPr>
          <w:ilvl w:val="1"/>
          <w:numId w:val="22"/>
        </w:numPr>
        <w:tabs>
          <w:tab w:val="left" w:pos="288"/>
          <w:tab w:val="left" w:pos="576"/>
          <w:tab w:val="left" w:pos="1152"/>
          <w:tab w:val="left" w:pos="1728"/>
          <w:tab w:val="left" w:pos="2304"/>
          <w:tab w:val="left" w:pos="2880"/>
          <w:tab w:val="left" w:pos="3456"/>
          <w:tab w:val="left" w:pos="4032"/>
          <w:tab w:val="left" w:pos="4608"/>
          <w:tab w:val="left" w:pos="5184"/>
          <w:tab w:val="left" w:pos="5760"/>
          <w:tab w:val="left" w:pos="6336"/>
          <w:tab w:val="right" w:pos="8928"/>
        </w:tabs>
        <w:overflowPunct w:val="0"/>
        <w:autoSpaceDE w:val="0"/>
        <w:autoSpaceDN w:val="0"/>
        <w:adjustRightInd w:val="0"/>
        <w:spacing w:after="72" w:line="240" w:lineRule="auto"/>
        <w:ind w:left="0" w:firstLine="0"/>
        <w:jc w:val="both"/>
        <w:textAlignment w:val="baseline"/>
        <w:rPr>
          <w:rFonts w:cs="Arial"/>
          <w:sz w:val="22"/>
        </w:rPr>
      </w:pPr>
      <w:r w:rsidRPr="000025EB">
        <w:rPr>
          <w:rFonts w:cs="Arial"/>
          <w:sz w:val="22"/>
        </w:rPr>
        <w:t>The Confidant irrevocably submits to the non-exclusive jur</w:t>
      </w:r>
      <w:r w:rsidR="005B369E">
        <w:rPr>
          <w:rFonts w:cs="Arial"/>
          <w:sz w:val="22"/>
        </w:rPr>
        <w:t>isdiction of the courts of the s</w:t>
      </w:r>
      <w:r w:rsidRPr="000025EB">
        <w:rPr>
          <w:rFonts w:cs="Arial"/>
          <w:sz w:val="22"/>
        </w:rPr>
        <w:t>tate</w:t>
      </w:r>
      <w:r w:rsidR="005B369E">
        <w:rPr>
          <w:rFonts w:cs="Arial"/>
          <w:sz w:val="22"/>
        </w:rPr>
        <w:t xml:space="preserve"> of </w:t>
      </w:r>
      <w:smartTag w:uri="urn:schemas-microsoft-com:office:smarttags" w:element="place">
        <w:smartTag w:uri="urn:schemas-microsoft-com:office:smarttags" w:element="State">
          <w:r w:rsidR="005B369E">
            <w:rPr>
              <w:rFonts w:cs="Arial"/>
              <w:sz w:val="22"/>
            </w:rPr>
            <w:t>Victoria</w:t>
          </w:r>
        </w:smartTag>
      </w:smartTag>
      <w:r w:rsidRPr="000025EB">
        <w:rPr>
          <w:rFonts w:cs="Arial"/>
          <w:sz w:val="22"/>
        </w:rPr>
        <w:t>.</w:t>
      </w:r>
    </w:p>
    <w:p w14:paraId="729AFB52" w14:textId="77777777" w:rsidR="008C53C3" w:rsidRDefault="008C53C3" w:rsidP="008C53C3">
      <w:pPr>
        <w:rPr>
          <w:color w:val="000000"/>
          <w:sz w:val="22"/>
        </w:rPr>
      </w:pPr>
    </w:p>
    <w:p w14:paraId="3EA86789" w14:textId="77777777" w:rsidR="008C53C3" w:rsidRDefault="008C53C3" w:rsidP="008C53C3">
      <w:pPr>
        <w:rPr>
          <w:color w:val="000000"/>
          <w:sz w:val="22"/>
        </w:rPr>
      </w:pPr>
    </w:p>
    <w:p w14:paraId="5D98B83A" w14:textId="77777777" w:rsidR="008C53C3" w:rsidRDefault="008C53C3" w:rsidP="008C53C3">
      <w:pPr>
        <w:rPr>
          <w:color w:val="000000"/>
          <w:sz w:val="22"/>
        </w:rPr>
      </w:pPr>
    </w:p>
    <w:p w14:paraId="46E07185" w14:textId="77777777" w:rsidR="008C53C3" w:rsidRDefault="008C53C3" w:rsidP="008C53C3">
      <w:pPr>
        <w:rPr>
          <w:color w:val="000000"/>
          <w:sz w:val="22"/>
        </w:rPr>
      </w:pPr>
    </w:p>
    <w:p w14:paraId="2B6FDD19" w14:textId="77777777" w:rsidR="008C53C3" w:rsidRDefault="008C53C3" w:rsidP="008C53C3">
      <w:pPr>
        <w:rPr>
          <w:color w:val="000000"/>
          <w:sz w:val="22"/>
        </w:rPr>
      </w:pPr>
      <w:r>
        <w:rPr>
          <w:color w:val="000000"/>
          <w:sz w:val="22"/>
        </w:rPr>
        <w:t>EXECUTED as a Deed</w:t>
      </w:r>
    </w:p>
    <w:p w14:paraId="7D81E37E" w14:textId="77777777" w:rsidR="008C53C3" w:rsidRDefault="008C53C3" w:rsidP="008C53C3">
      <w:pPr>
        <w:rPr>
          <w:color w:val="000000"/>
          <w:sz w:val="22"/>
        </w:rPr>
      </w:pPr>
    </w:p>
    <w:p w14:paraId="7B0149B0" w14:textId="77777777" w:rsidR="008C53C3" w:rsidRDefault="008C53C3" w:rsidP="008C53C3">
      <w:pPr>
        <w:rPr>
          <w:color w:val="000000"/>
          <w:sz w:val="22"/>
        </w:rPr>
      </w:pPr>
    </w:p>
    <w:p w14:paraId="7B74DAF2" w14:textId="77777777" w:rsidR="008C53C3" w:rsidRDefault="008C53C3" w:rsidP="008C53C3">
      <w:pPr>
        <w:rPr>
          <w:color w:val="000000"/>
          <w:sz w:val="22"/>
        </w:rPr>
      </w:pPr>
    </w:p>
    <w:tbl>
      <w:tblPr>
        <w:tblW w:w="0" w:type="auto"/>
        <w:tblLayout w:type="fixed"/>
        <w:tblLook w:val="0000" w:firstRow="0" w:lastRow="0" w:firstColumn="0" w:lastColumn="0" w:noHBand="0" w:noVBand="0"/>
      </w:tblPr>
      <w:tblGrid>
        <w:gridCol w:w="3438"/>
        <w:gridCol w:w="450"/>
      </w:tblGrid>
      <w:tr w:rsidR="008C53C3" w14:paraId="5C1FAE07" w14:textId="77777777">
        <w:tc>
          <w:tcPr>
            <w:tcW w:w="3438" w:type="dxa"/>
            <w:tcBorders>
              <w:top w:val="nil"/>
              <w:left w:val="nil"/>
              <w:bottom w:val="nil"/>
              <w:right w:val="nil"/>
            </w:tcBorders>
          </w:tcPr>
          <w:p w14:paraId="4D00796A" w14:textId="77777777" w:rsidR="008C53C3" w:rsidRDefault="008C53C3" w:rsidP="003F4D1F">
            <w:pPr>
              <w:rPr>
                <w:color w:val="000000"/>
                <w:sz w:val="22"/>
              </w:rPr>
            </w:pPr>
            <w:r>
              <w:rPr>
                <w:smallCaps/>
                <w:color w:val="000000"/>
                <w:sz w:val="22"/>
              </w:rPr>
              <w:t>Signed Sealed and Delivered</w:t>
            </w:r>
            <w:r>
              <w:rPr>
                <w:color w:val="000000"/>
                <w:sz w:val="22"/>
              </w:rPr>
              <w:t xml:space="preserve"> by [</w:t>
            </w:r>
            <w:r w:rsidR="008C10C4">
              <w:rPr>
                <w:color w:val="000000"/>
                <w:sz w:val="22"/>
              </w:rPr>
              <w:t xml:space="preserve">                </w:t>
            </w:r>
            <w:r w:rsidR="00B74DA4">
              <w:rPr>
                <w:color w:val="000000"/>
                <w:sz w:val="22"/>
              </w:rPr>
              <w:t xml:space="preserve"> ]</w:t>
            </w:r>
          </w:p>
          <w:p w14:paraId="263EA8F5" w14:textId="77777777" w:rsidR="008C53C3" w:rsidRDefault="008C53C3" w:rsidP="003F4D1F">
            <w:pPr>
              <w:rPr>
                <w:color w:val="000000"/>
                <w:sz w:val="22"/>
              </w:rPr>
            </w:pPr>
            <w:r>
              <w:rPr>
                <w:color w:val="000000"/>
                <w:sz w:val="22"/>
              </w:rPr>
              <w:t>in the presence of:</w:t>
            </w:r>
          </w:p>
          <w:p w14:paraId="4CE4837D" w14:textId="77777777" w:rsidR="008C53C3" w:rsidRDefault="008C53C3" w:rsidP="003F4D1F">
            <w:pPr>
              <w:rPr>
                <w:color w:val="000000"/>
                <w:sz w:val="22"/>
              </w:rPr>
            </w:pPr>
            <w:r>
              <w:rPr>
                <w:color w:val="000000"/>
                <w:sz w:val="22"/>
              </w:rPr>
              <w:t>[</w:t>
            </w:r>
            <w:r w:rsidR="008C10C4">
              <w:rPr>
                <w:color w:val="000000"/>
                <w:sz w:val="22"/>
              </w:rPr>
              <w:t xml:space="preserve">                </w:t>
            </w:r>
            <w:r>
              <w:rPr>
                <w:color w:val="000000"/>
                <w:sz w:val="22"/>
              </w:rPr>
              <w:t xml:space="preserve"> ] </w:t>
            </w:r>
          </w:p>
        </w:tc>
        <w:tc>
          <w:tcPr>
            <w:tcW w:w="450" w:type="dxa"/>
            <w:tcBorders>
              <w:top w:val="nil"/>
              <w:left w:val="nil"/>
              <w:bottom w:val="nil"/>
              <w:right w:val="nil"/>
            </w:tcBorders>
          </w:tcPr>
          <w:p w14:paraId="75952CFF" w14:textId="77777777" w:rsidR="008C53C3" w:rsidRDefault="008C53C3" w:rsidP="003F4D1F">
            <w:pPr>
              <w:spacing w:after="0"/>
              <w:rPr>
                <w:color w:val="000000"/>
                <w:sz w:val="22"/>
              </w:rPr>
            </w:pPr>
            <w:r>
              <w:rPr>
                <w:color w:val="000000"/>
                <w:sz w:val="22"/>
              </w:rPr>
              <w:t>}</w:t>
            </w:r>
          </w:p>
          <w:p w14:paraId="76EC23A0" w14:textId="77777777" w:rsidR="008C53C3" w:rsidRDefault="008C53C3" w:rsidP="003F4D1F">
            <w:pPr>
              <w:rPr>
                <w:color w:val="000000"/>
                <w:sz w:val="22"/>
              </w:rPr>
            </w:pPr>
            <w:r>
              <w:rPr>
                <w:color w:val="000000"/>
                <w:sz w:val="22"/>
              </w:rPr>
              <w:t>}</w:t>
            </w:r>
          </w:p>
        </w:tc>
      </w:tr>
    </w:tbl>
    <w:p w14:paraId="46643AF4" w14:textId="77777777" w:rsidR="008C53C3" w:rsidRDefault="008C53C3" w:rsidP="008C53C3">
      <w:pPr>
        <w:rPr>
          <w:color w:val="000000"/>
          <w:sz w:val="22"/>
        </w:rPr>
      </w:pPr>
    </w:p>
    <w:p w14:paraId="0E367883" w14:textId="77777777" w:rsidR="008C53C3" w:rsidRDefault="008C53C3" w:rsidP="008C53C3">
      <w:pPr>
        <w:pStyle w:val="PartHeading"/>
        <w:spacing w:after="400"/>
        <w:rPr>
          <w:b/>
        </w:rPr>
        <w:sectPr w:rsidR="008C53C3" w:rsidSect="008E3D4B">
          <w:headerReference w:type="even" r:id="rId24"/>
          <w:headerReference w:type="default" r:id="rId25"/>
          <w:footerReference w:type="even" r:id="rId26"/>
          <w:footerReference w:type="default" r:id="rId27"/>
          <w:headerReference w:type="first" r:id="rId28"/>
          <w:pgSz w:w="11907" w:h="16834" w:code="9"/>
          <w:pgMar w:top="1440" w:right="1417" w:bottom="1440" w:left="1418" w:header="720" w:footer="720" w:gutter="0"/>
          <w:paperSrc w:first="1" w:other="1"/>
          <w:pgNumType w:start="1"/>
          <w:cols w:space="720"/>
          <w:titlePg/>
        </w:sectPr>
      </w:pPr>
    </w:p>
    <w:p w14:paraId="5AB9F335" w14:textId="77777777" w:rsidR="00DD5A15" w:rsidRPr="005B53E9" w:rsidRDefault="00DD5A15" w:rsidP="00B8252C">
      <w:pPr>
        <w:pStyle w:val="PartHeading"/>
        <w:spacing w:after="400"/>
        <w:rPr>
          <w:b/>
        </w:rPr>
      </w:pPr>
    </w:p>
    <w:p w14:paraId="2AB42C3F" w14:textId="77777777" w:rsidR="00B8252C" w:rsidRPr="005B53E9" w:rsidRDefault="003049B7" w:rsidP="00B8252C">
      <w:pPr>
        <w:pStyle w:val="PartHeading"/>
        <w:spacing w:after="400"/>
        <w:rPr>
          <w:b/>
        </w:rPr>
      </w:pPr>
      <w:r w:rsidRPr="005B53E9">
        <w:rPr>
          <w:b/>
        </w:rPr>
        <w:t>RFP</w:t>
      </w:r>
      <w:r w:rsidR="00B8252C" w:rsidRPr="005B53E9">
        <w:rPr>
          <w:b/>
        </w:rPr>
        <w:t xml:space="preserve"> Part B – Specification</w:t>
      </w:r>
    </w:p>
    <w:p w14:paraId="5D122741" w14:textId="77777777" w:rsidR="00B81D07" w:rsidRPr="005B53E9" w:rsidRDefault="00B81D07"/>
    <w:p w14:paraId="1C78D590" w14:textId="77777777" w:rsidR="00B8252C" w:rsidRPr="005B53E9" w:rsidRDefault="00B8252C"/>
    <w:p w14:paraId="62A5ACD5" w14:textId="77777777" w:rsidR="00B8252C" w:rsidRPr="005B53E9" w:rsidRDefault="00B8252C"/>
    <w:p w14:paraId="08E45813" w14:textId="77777777" w:rsidR="00B8252C" w:rsidRPr="005B53E9" w:rsidRDefault="00B8252C"/>
    <w:p w14:paraId="3B138B92" w14:textId="77777777" w:rsidR="00B8252C" w:rsidRPr="005B53E9" w:rsidRDefault="00B8252C"/>
    <w:p w14:paraId="77DE427E" w14:textId="77777777" w:rsidR="00B8252C" w:rsidRPr="005B53E9" w:rsidRDefault="00094C52">
      <w:pPr>
        <w:rPr>
          <w:color w:val="3366FF"/>
          <w:sz w:val="56"/>
          <w:szCs w:val="56"/>
        </w:rPr>
      </w:pPr>
      <w:r w:rsidRPr="005B53E9">
        <w:rPr>
          <w:color w:val="3366FF"/>
          <w:sz w:val="56"/>
          <w:szCs w:val="56"/>
        </w:rPr>
        <w:t xml:space="preserve">&lt;Insert </w:t>
      </w:r>
      <w:r w:rsidR="0080582B">
        <w:rPr>
          <w:color w:val="3366FF"/>
          <w:sz w:val="56"/>
          <w:szCs w:val="56"/>
        </w:rPr>
        <w:t>Lead Agency</w:t>
      </w:r>
      <w:r w:rsidRPr="005B53E9">
        <w:rPr>
          <w:color w:val="3366FF"/>
          <w:sz w:val="56"/>
          <w:szCs w:val="56"/>
        </w:rPr>
        <w:t xml:space="preserve"> name&gt;</w:t>
      </w:r>
    </w:p>
    <w:p w14:paraId="24A9CF8A" w14:textId="77777777" w:rsidR="00B8252C" w:rsidRPr="005B53E9" w:rsidRDefault="00B8252C">
      <w:pPr>
        <w:rPr>
          <w:sz w:val="56"/>
          <w:szCs w:val="56"/>
        </w:rPr>
      </w:pPr>
    </w:p>
    <w:p w14:paraId="218BAD0A" w14:textId="77777777" w:rsidR="00B8252C" w:rsidRPr="005B53E9" w:rsidRDefault="00B8252C">
      <w:pPr>
        <w:rPr>
          <w:sz w:val="56"/>
          <w:szCs w:val="56"/>
        </w:rPr>
      </w:pPr>
    </w:p>
    <w:p w14:paraId="067A0C30" w14:textId="77777777" w:rsidR="00B8252C" w:rsidRPr="005B53E9" w:rsidRDefault="00B8252C">
      <w:pPr>
        <w:rPr>
          <w:sz w:val="56"/>
          <w:szCs w:val="56"/>
        </w:rPr>
      </w:pPr>
      <w:r w:rsidRPr="005B53E9">
        <w:rPr>
          <w:sz w:val="56"/>
          <w:szCs w:val="56"/>
        </w:rPr>
        <w:t>Specification for</w:t>
      </w:r>
    </w:p>
    <w:p w14:paraId="13323FB8" w14:textId="77777777" w:rsidR="00B8252C" w:rsidRPr="005B53E9" w:rsidRDefault="001E56AA">
      <w:pPr>
        <w:rPr>
          <w:sz w:val="56"/>
          <w:szCs w:val="56"/>
        </w:rPr>
      </w:pPr>
      <w:r w:rsidRPr="005B53E9">
        <w:rPr>
          <w:sz w:val="56"/>
          <w:szCs w:val="56"/>
        </w:rPr>
        <w:t>The Supply of Energy Performance Contracting Services</w:t>
      </w:r>
    </w:p>
    <w:p w14:paraId="09C324C1" w14:textId="77777777" w:rsidR="00B8252C" w:rsidRPr="005B53E9" w:rsidRDefault="00B8252C"/>
    <w:p w14:paraId="1E65A85A" w14:textId="77777777" w:rsidR="00B52284" w:rsidRPr="005B53E9" w:rsidRDefault="00B52284" w:rsidP="00313FEF"/>
    <w:p w14:paraId="3CF84CED" w14:textId="77777777" w:rsidR="00BB6CAF" w:rsidRPr="005B53E9" w:rsidRDefault="000D3203" w:rsidP="00A632C5">
      <w:pPr>
        <w:numPr>
          <w:ilvl w:val="0"/>
          <w:numId w:val="29"/>
        </w:numPr>
        <w:autoSpaceDE w:val="0"/>
        <w:autoSpaceDN w:val="0"/>
        <w:adjustRightInd w:val="0"/>
        <w:ind w:hanging="720"/>
        <w:rPr>
          <w:b/>
        </w:rPr>
      </w:pPr>
      <w:r w:rsidRPr="005B53E9">
        <w:br w:type="page"/>
      </w:r>
      <w:r w:rsidR="00BB6CAF" w:rsidRPr="005B53E9">
        <w:rPr>
          <w:b/>
        </w:rPr>
        <w:lastRenderedPageBreak/>
        <w:t>The Request for Proposal</w:t>
      </w:r>
      <w:r w:rsidR="0069709C" w:rsidRPr="005B53E9">
        <w:rPr>
          <w:b/>
        </w:rPr>
        <w:t xml:space="preserve"> (RFP)</w:t>
      </w:r>
    </w:p>
    <w:p w14:paraId="1CABFDD6" w14:textId="77777777" w:rsidR="005E5149" w:rsidRPr="005B53E9" w:rsidRDefault="00121CEB" w:rsidP="005E5149">
      <w:pPr>
        <w:autoSpaceDE w:val="0"/>
        <w:autoSpaceDN w:val="0"/>
        <w:adjustRightInd w:val="0"/>
        <w:spacing w:after="0" w:line="240" w:lineRule="auto"/>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Three t</w:t>
      </w:r>
      <w:r w:rsidR="00CC4B4B" w:rsidRPr="005B53E9">
        <w:rPr>
          <w:rFonts w:ascii="HelveticaNeue-Condensed" w:hAnsi="HelveticaNeue-Condensed" w:cs="HelveticaNeue-Condensed"/>
          <w:color w:val="000000"/>
          <w:lang w:eastAsia="en-AU"/>
        </w:rPr>
        <w:t xml:space="preserve">enderers </w:t>
      </w:r>
      <w:r w:rsidRPr="005B53E9">
        <w:rPr>
          <w:rFonts w:ascii="HelveticaNeue-Condensed" w:hAnsi="HelveticaNeue-Condensed" w:cs="HelveticaNeue-Condensed"/>
          <w:color w:val="000000"/>
          <w:lang w:eastAsia="en-AU"/>
        </w:rPr>
        <w:t xml:space="preserve">from the Victorian Government’s Energy Performance Contracting Services Panel </w:t>
      </w:r>
      <w:r w:rsidR="00CC4B4B" w:rsidRPr="005B53E9">
        <w:rPr>
          <w:rFonts w:ascii="HelveticaNeue-Condensed" w:hAnsi="HelveticaNeue-Condensed" w:cs="HelveticaNeue-Condensed"/>
          <w:color w:val="000000"/>
          <w:lang w:eastAsia="en-AU"/>
        </w:rPr>
        <w:t xml:space="preserve">have been issued with this RFP document, and are invited to prepare a Proposal that </w:t>
      </w:r>
      <w:r w:rsidR="008849D0" w:rsidRPr="005B53E9">
        <w:rPr>
          <w:rFonts w:ascii="HelveticaNeue-Condensed" w:hAnsi="HelveticaNeue-Condensed" w:cs="HelveticaNeue-Condensed"/>
          <w:color w:val="000000"/>
          <w:lang w:eastAsia="en-AU"/>
        </w:rPr>
        <w:t xml:space="preserve">addresses energy and water efficiency </w:t>
      </w:r>
      <w:r w:rsidR="005A365C" w:rsidRPr="005B53E9">
        <w:rPr>
          <w:rFonts w:ascii="HelveticaNeue-Condensed" w:hAnsi="HelveticaNeue-Condensed" w:cs="HelveticaNeue-Condensed"/>
          <w:color w:val="000000"/>
          <w:lang w:eastAsia="en-AU"/>
        </w:rPr>
        <w:t>at</w:t>
      </w:r>
      <w:r w:rsidR="00845A1D" w:rsidRPr="005B53E9">
        <w:rPr>
          <w:rFonts w:ascii="HelveticaNeue-Condensed" w:hAnsi="HelveticaNeue-Condensed" w:cs="HelveticaNeue-Condensed"/>
          <w:color w:val="000000"/>
          <w:lang w:eastAsia="en-AU"/>
        </w:rPr>
        <w:t xml:space="preserve"> the following </w:t>
      </w:r>
      <w:r w:rsidR="00094C52" w:rsidRPr="005B53E9">
        <w:rPr>
          <w:rFonts w:ascii="HelveticaNeue-Condensed" w:hAnsi="HelveticaNeue-Condensed" w:cs="HelveticaNeue-Condensed"/>
          <w:color w:val="3366FF"/>
          <w:szCs w:val="21"/>
          <w:lang w:eastAsia="en-AU"/>
        </w:rPr>
        <w:t>&lt;number of sites&gt;</w:t>
      </w:r>
      <w:r w:rsidR="001D2A0B" w:rsidRPr="005B53E9">
        <w:rPr>
          <w:rFonts w:ascii="HelveticaNeue-Condensed" w:hAnsi="HelveticaNeue-Condensed" w:cs="HelveticaNeue-Condensed"/>
          <w:color w:val="3366FF"/>
          <w:szCs w:val="21"/>
          <w:lang w:eastAsia="en-AU"/>
        </w:rPr>
        <w:t xml:space="preserve"> </w:t>
      </w:r>
      <w:r w:rsidR="00845A1D" w:rsidRPr="005B53E9">
        <w:rPr>
          <w:rFonts w:ascii="HelveticaNeue-Condensed" w:hAnsi="HelveticaNeue-Condensed" w:cs="HelveticaNeue-Condensed"/>
          <w:color w:val="000000"/>
          <w:lang w:eastAsia="en-AU"/>
        </w:rPr>
        <w:t>facilities</w:t>
      </w:r>
      <w:r w:rsidR="005E5149" w:rsidRPr="005B53E9">
        <w:rPr>
          <w:rFonts w:ascii="HelveticaNeue-Condensed" w:hAnsi="HelveticaNeue-Condensed" w:cs="HelveticaNeue-Condensed"/>
          <w:color w:val="000000"/>
          <w:lang w:eastAsia="en-AU"/>
        </w:rPr>
        <w:t>:</w:t>
      </w:r>
    </w:p>
    <w:p w14:paraId="0D35B723" w14:textId="77777777" w:rsidR="00852485" w:rsidRPr="005B53E9" w:rsidRDefault="00852485" w:rsidP="005E5149">
      <w:pPr>
        <w:autoSpaceDE w:val="0"/>
        <w:autoSpaceDN w:val="0"/>
        <w:adjustRightInd w:val="0"/>
        <w:spacing w:after="0" w:line="240" w:lineRule="auto"/>
        <w:rPr>
          <w:rFonts w:ascii="HelveticaNeue-Condensed" w:hAnsi="HelveticaNeue-Condensed" w:cs="HelveticaNeue-Condensed"/>
          <w:color w:val="000000"/>
          <w:lang w:eastAsia="en-AU"/>
        </w:rPr>
      </w:pPr>
    </w:p>
    <w:p w14:paraId="60BF7CA0" w14:textId="77777777" w:rsidR="005E5149" w:rsidRPr="005B53E9" w:rsidRDefault="00094C52" w:rsidP="00A632C5">
      <w:pPr>
        <w:numPr>
          <w:ilvl w:val="0"/>
          <w:numId w:val="21"/>
        </w:numPr>
        <w:autoSpaceDE w:val="0"/>
        <w:autoSpaceDN w:val="0"/>
        <w:adjustRightInd w:val="0"/>
        <w:spacing w:after="0" w:line="240" w:lineRule="auto"/>
        <w:rPr>
          <w:rFonts w:ascii="HelveticaNeue-Condensed" w:hAnsi="HelveticaNeue-Condensed" w:cs="HelveticaNeue-Condensed"/>
          <w:color w:val="3366FF"/>
          <w:szCs w:val="21"/>
          <w:lang w:eastAsia="en-AU"/>
        </w:rPr>
      </w:pPr>
      <w:r w:rsidRPr="005B53E9">
        <w:rPr>
          <w:rFonts w:ascii="HelveticaNeue-Condensed" w:hAnsi="HelveticaNeue-Condensed" w:cs="HelveticaNeue-Condensed"/>
          <w:color w:val="3366FF"/>
          <w:szCs w:val="21"/>
          <w:lang w:eastAsia="en-AU"/>
        </w:rPr>
        <w:t>List sites</w:t>
      </w:r>
      <w:r w:rsidR="00282E4C">
        <w:rPr>
          <w:rFonts w:ascii="HelveticaNeue-Condensed" w:hAnsi="HelveticaNeue-Condensed" w:cs="HelveticaNeue-Condensed"/>
          <w:color w:val="3366FF"/>
          <w:szCs w:val="21"/>
          <w:lang w:eastAsia="en-AU"/>
        </w:rPr>
        <w:t xml:space="preserve"> included in </w:t>
      </w:r>
      <w:r w:rsidR="008442BB">
        <w:rPr>
          <w:rFonts w:ascii="HelveticaNeue-Condensed" w:hAnsi="HelveticaNeue-Condensed" w:cs="HelveticaNeue-Condensed"/>
          <w:color w:val="3366FF"/>
          <w:szCs w:val="21"/>
          <w:lang w:eastAsia="en-AU"/>
        </w:rPr>
        <w:t xml:space="preserve">RFP </w:t>
      </w:r>
      <w:r w:rsidR="00282E4C">
        <w:rPr>
          <w:rFonts w:ascii="HelveticaNeue-Condensed" w:hAnsi="HelveticaNeue-Condensed" w:cs="HelveticaNeue-Condensed"/>
          <w:color w:val="3366FF"/>
          <w:szCs w:val="21"/>
          <w:lang w:eastAsia="en-AU"/>
        </w:rPr>
        <w:t>scope</w:t>
      </w:r>
    </w:p>
    <w:p w14:paraId="2D1CE7D5" w14:textId="77777777" w:rsidR="0069709C" w:rsidRPr="005B53E9" w:rsidRDefault="0069709C" w:rsidP="0069709C">
      <w:pPr>
        <w:autoSpaceDE w:val="0"/>
        <w:autoSpaceDN w:val="0"/>
        <w:adjustRightInd w:val="0"/>
        <w:rPr>
          <w:rFonts w:ascii="HelveticaNeue-Condensed" w:hAnsi="HelveticaNeue-Condensed" w:cs="HelveticaNeue-Condensed"/>
          <w:color w:val="000000"/>
          <w:lang w:eastAsia="en-AU"/>
        </w:rPr>
      </w:pPr>
    </w:p>
    <w:p w14:paraId="48F6AAD3" w14:textId="77777777" w:rsidR="0069709C" w:rsidRPr="005B53E9" w:rsidRDefault="0069709C" w:rsidP="0069709C">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The Proposals are an opportunity for Tender</w:t>
      </w:r>
      <w:r w:rsidR="00121CEB" w:rsidRPr="005B53E9">
        <w:rPr>
          <w:rFonts w:ascii="HelveticaNeue-Condensed" w:hAnsi="HelveticaNeue-Condensed" w:cs="HelveticaNeue-Condensed"/>
          <w:color w:val="000000"/>
          <w:lang w:eastAsia="en-AU"/>
        </w:rPr>
        <w:t>ers to demonstrate their ability</w:t>
      </w:r>
      <w:r w:rsidRPr="005B53E9">
        <w:rPr>
          <w:rFonts w:ascii="HelveticaNeue-Condensed" w:hAnsi="HelveticaNeue-Condensed" w:cs="HelveticaNeue-Condensed"/>
          <w:color w:val="000000"/>
          <w:lang w:eastAsia="en-AU"/>
        </w:rPr>
        <w:t xml:space="preserve"> to provide the services required. The Proposals should include details of the tenderer’s abilities</w:t>
      </w:r>
      <w:r w:rsidR="008036FE" w:rsidRPr="005B53E9">
        <w:rPr>
          <w:rFonts w:ascii="HelveticaNeue-Condensed" w:hAnsi="HelveticaNeue-Condensed" w:cs="HelveticaNeue-Condensed"/>
          <w:color w:val="000000"/>
          <w:lang w:eastAsia="en-AU"/>
        </w:rPr>
        <w:t>,</w:t>
      </w:r>
      <w:r w:rsidRPr="005B53E9">
        <w:rPr>
          <w:rFonts w:ascii="HelveticaNeue-Condensed" w:hAnsi="HelveticaNeue-Condensed" w:cs="HelveticaNeue-Condensed"/>
          <w:color w:val="000000"/>
          <w:lang w:eastAsia="en-AU"/>
        </w:rPr>
        <w:t xml:space="preserve"> and methods utilised to design, document, install, project manage, commission, and monitor and verify the </w:t>
      </w:r>
      <w:r w:rsidR="00BC4E41" w:rsidRPr="005B53E9">
        <w:rPr>
          <w:rFonts w:ascii="HelveticaNeue-Condensed" w:hAnsi="HelveticaNeue-Condensed" w:cs="HelveticaNeue-Condensed"/>
          <w:color w:val="000000"/>
          <w:lang w:eastAsia="en-AU"/>
        </w:rPr>
        <w:t>E</w:t>
      </w:r>
      <w:r w:rsidRPr="005B53E9">
        <w:rPr>
          <w:rFonts w:ascii="HelveticaNeue-Condensed" w:hAnsi="HelveticaNeue-Condensed" w:cs="HelveticaNeue-Condensed"/>
          <w:color w:val="000000"/>
          <w:lang w:eastAsia="en-AU"/>
        </w:rPr>
        <w:t xml:space="preserve">nergy and </w:t>
      </w:r>
      <w:r w:rsidR="00BC4E41" w:rsidRPr="005B53E9">
        <w:rPr>
          <w:rFonts w:ascii="HelveticaNeue-Condensed" w:hAnsi="HelveticaNeue-Condensed" w:cs="HelveticaNeue-Condensed"/>
          <w:color w:val="000000"/>
          <w:lang w:eastAsia="en-AU"/>
        </w:rPr>
        <w:t>W</w:t>
      </w:r>
      <w:r w:rsidRPr="005B53E9">
        <w:rPr>
          <w:rFonts w:ascii="HelveticaNeue-Condensed" w:hAnsi="HelveticaNeue-Condensed" w:cs="HelveticaNeue-Condensed"/>
          <w:color w:val="000000"/>
          <w:lang w:eastAsia="en-AU"/>
        </w:rPr>
        <w:t xml:space="preserve">ater </w:t>
      </w:r>
      <w:r w:rsidR="00BC4E41" w:rsidRPr="005B53E9">
        <w:rPr>
          <w:rFonts w:ascii="HelveticaNeue-Condensed" w:hAnsi="HelveticaNeue-Condensed" w:cs="HelveticaNeue-Condensed"/>
          <w:color w:val="000000"/>
          <w:lang w:eastAsia="en-AU"/>
        </w:rPr>
        <w:t>C</w:t>
      </w:r>
      <w:r w:rsidRPr="005B53E9">
        <w:rPr>
          <w:rFonts w:ascii="HelveticaNeue-Condensed" w:hAnsi="HelveticaNeue-Condensed" w:cs="HelveticaNeue-Condensed"/>
          <w:color w:val="000000"/>
          <w:lang w:eastAsia="en-AU"/>
        </w:rPr>
        <w:t xml:space="preserve">onservation </w:t>
      </w:r>
      <w:r w:rsidR="00BC4E41" w:rsidRPr="005B53E9">
        <w:rPr>
          <w:rFonts w:ascii="HelveticaNeue-Condensed" w:hAnsi="HelveticaNeue-Condensed" w:cs="HelveticaNeue-Condensed"/>
          <w:color w:val="000000"/>
          <w:lang w:eastAsia="en-AU"/>
        </w:rPr>
        <w:t>M</w:t>
      </w:r>
      <w:r w:rsidRPr="005B53E9">
        <w:rPr>
          <w:rFonts w:ascii="HelveticaNeue-Condensed" w:hAnsi="HelveticaNeue-Condensed" w:cs="HelveticaNeue-Condensed"/>
          <w:color w:val="000000"/>
          <w:lang w:eastAsia="en-AU"/>
        </w:rPr>
        <w:t>easures (ECMs and WCMs)</w:t>
      </w:r>
      <w:r w:rsidR="00BC4E41" w:rsidRPr="005B53E9">
        <w:rPr>
          <w:rFonts w:ascii="HelveticaNeue-Condensed" w:hAnsi="HelveticaNeue-Condensed" w:cs="HelveticaNeue-Condensed"/>
          <w:color w:val="000000"/>
          <w:lang w:eastAsia="en-AU"/>
        </w:rPr>
        <w:t xml:space="preserve"> and Demand-Side Response (DSR) opportunities</w:t>
      </w:r>
      <w:r w:rsidRPr="005B53E9">
        <w:rPr>
          <w:rFonts w:ascii="HelveticaNeue-Condensed" w:hAnsi="HelveticaNeue-Condensed" w:cs="HelveticaNeue-Condensed"/>
          <w:color w:val="000000"/>
          <w:lang w:eastAsia="en-AU"/>
        </w:rPr>
        <w:t xml:space="preserve">. </w:t>
      </w:r>
    </w:p>
    <w:p w14:paraId="3A042F54" w14:textId="77777777" w:rsidR="0069709C" w:rsidRPr="005B53E9" w:rsidRDefault="0069709C" w:rsidP="0069709C">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Proposals should cle</w:t>
      </w:r>
      <w:r w:rsidR="00BC4E41" w:rsidRPr="005B53E9">
        <w:rPr>
          <w:rFonts w:ascii="HelveticaNeue-Condensed" w:hAnsi="HelveticaNeue-Condensed" w:cs="HelveticaNeue-Condensed"/>
          <w:color w:val="000000"/>
          <w:lang w:eastAsia="en-AU"/>
        </w:rPr>
        <w:t xml:space="preserve">arly list and describe the ECMs, </w:t>
      </w:r>
      <w:r w:rsidRPr="005B53E9">
        <w:rPr>
          <w:rFonts w:ascii="HelveticaNeue-Condensed" w:hAnsi="HelveticaNeue-Condensed" w:cs="HelveticaNeue-Condensed"/>
          <w:color w:val="000000"/>
          <w:lang w:eastAsia="en-AU"/>
        </w:rPr>
        <w:t xml:space="preserve">WCMs </w:t>
      </w:r>
      <w:r w:rsidR="00BC4E41" w:rsidRPr="005B53E9">
        <w:rPr>
          <w:rFonts w:ascii="HelveticaNeue-Condensed" w:hAnsi="HelveticaNeue-Condensed" w:cs="HelveticaNeue-Condensed"/>
          <w:color w:val="000000"/>
          <w:lang w:eastAsia="en-AU"/>
        </w:rPr>
        <w:t xml:space="preserve">and </w:t>
      </w:r>
      <w:r w:rsidR="00121CEB" w:rsidRPr="005B53E9">
        <w:rPr>
          <w:rFonts w:ascii="HelveticaNeue-Condensed" w:hAnsi="HelveticaNeue-Condensed" w:cs="HelveticaNeue-Condensed"/>
          <w:color w:val="000000"/>
          <w:lang w:eastAsia="en-AU"/>
        </w:rPr>
        <w:t>other</w:t>
      </w:r>
      <w:r w:rsidR="00BC4E41" w:rsidRPr="005B53E9">
        <w:rPr>
          <w:rFonts w:ascii="HelveticaNeue-Condensed" w:hAnsi="HelveticaNeue-Condensed" w:cs="HelveticaNeue-Condensed"/>
          <w:color w:val="000000"/>
          <w:lang w:eastAsia="en-AU"/>
        </w:rPr>
        <w:t xml:space="preserve"> opportunities </w:t>
      </w:r>
      <w:r w:rsidRPr="005B53E9">
        <w:rPr>
          <w:rFonts w:ascii="HelveticaNeue-Condensed" w:hAnsi="HelveticaNeue-Condensed" w:cs="HelveticaNeue-Condensed"/>
          <w:color w:val="000000"/>
          <w:lang w:eastAsia="en-AU"/>
        </w:rPr>
        <w:t xml:space="preserve">that were identified through the RFP process. </w:t>
      </w:r>
    </w:p>
    <w:p w14:paraId="4D9878B7" w14:textId="77777777" w:rsidR="000236FC" w:rsidRPr="005B53E9" w:rsidRDefault="000236FC" w:rsidP="0069709C">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 xml:space="preserve">Proposals should be structured as described in Part D of this </w:t>
      </w:r>
      <w:r w:rsidR="008036FE" w:rsidRPr="005B53E9">
        <w:rPr>
          <w:rFonts w:ascii="HelveticaNeue-Condensed" w:hAnsi="HelveticaNeue-Condensed" w:cs="HelveticaNeue-Condensed"/>
          <w:color w:val="000000"/>
          <w:lang w:eastAsia="en-AU"/>
        </w:rPr>
        <w:t xml:space="preserve">RFP </w:t>
      </w:r>
      <w:r w:rsidRPr="005B53E9">
        <w:rPr>
          <w:rFonts w:ascii="HelveticaNeue-Condensed" w:hAnsi="HelveticaNeue-Condensed" w:cs="HelveticaNeue-Condensed"/>
          <w:color w:val="000000"/>
          <w:lang w:eastAsia="en-AU"/>
        </w:rPr>
        <w:t>document.</w:t>
      </w:r>
    </w:p>
    <w:p w14:paraId="6D5BDE18" w14:textId="77777777" w:rsidR="008036FE" w:rsidRPr="005B53E9" w:rsidRDefault="008036FE" w:rsidP="008036FE">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Proposals will be evaluated by the categories listed in Part A of this RFP document.</w:t>
      </w:r>
    </w:p>
    <w:p w14:paraId="786421D9" w14:textId="77777777" w:rsidR="00000A8A" w:rsidRPr="005B53E9" w:rsidRDefault="00000A8A" w:rsidP="00845A1D">
      <w:pPr>
        <w:autoSpaceDE w:val="0"/>
        <w:autoSpaceDN w:val="0"/>
        <w:adjustRightInd w:val="0"/>
        <w:rPr>
          <w:rFonts w:ascii="HelveticaNeue-Condensed" w:hAnsi="HelveticaNeue-Condensed" w:cs="HelveticaNeue-Condensed"/>
          <w:b/>
          <w:color w:val="000000"/>
          <w:lang w:eastAsia="en-AU"/>
        </w:rPr>
      </w:pPr>
    </w:p>
    <w:p w14:paraId="347367A9" w14:textId="77777777" w:rsidR="00BB6CAF" w:rsidRPr="005B53E9" w:rsidRDefault="00BB6CAF" w:rsidP="00A632C5">
      <w:pPr>
        <w:numPr>
          <w:ilvl w:val="0"/>
          <w:numId w:val="29"/>
        </w:numPr>
        <w:autoSpaceDE w:val="0"/>
        <w:autoSpaceDN w:val="0"/>
        <w:adjustRightInd w:val="0"/>
        <w:ind w:hanging="720"/>
        <w:rPr>
          <w:rFonts w:ascii="HelveticaNeue-Condensed" w:hAnsi="HelveticaNeue-Condensed" w:cs="HelveticaNeue-Condensed"/>
          <w:b/>
          <w:color w:val="000000"/>
          <w:lang w:eastAsia="en-AU"/>
        </w:rPr>
      </w:pPr>
      <w:r w:rsidRPr="005B53E9">
        <w:rPr>
          <w:rFonts w:ascii="HelveticaNeue-Condensed" w:hAnsi="HelveticaNeue-Condensed" w:cs="HelveticaNeue-Condensed"/>
          <w:b/>
          <w:color w:val="000000"/>
          <w:lang w:eastAsia="en-AU"/>
        </w:rPr>
        <w:t>Objectives of the RFP</w:t>
      </w:r>
    </w:p>
    <w:p w14:paraId="4A5C928A" w14:textId="77777777" w:rsidR="00905235" w:rsidRPr="005B53E9" w:rsidRDefault="00905235" w:rsidP="00845A1D">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 xml:space="preserve">The requested Proposals are intended to </w:t>
      </w:r>
      <w:r w:rsidRPr="00842A7E">
        <w:rPr>
          <w:rFonts w:ascii="HelveticaNeue-Condensed" w:hAnsi="HelveticaNeue-Condensed" w:cs="HelveticaNeue-Condensed"/>
          <w:color w:val="333333"/>
          <w:lang w:eastAsia="en-AU"/>
        </w:rPr>
        <w:t xml:space="preserve">provide </w:t>
      </w:r>
      <w:r w:rsidR="00393A0A" w:rsidRPr="00842A7E">
        <w:rPr>
          <w:rFonts w:ascii="HelveticaNeue-Condensed" w:hAnsi="HelveticaNeue-Condensed" w:cs="HelveticaNeue-Condensed"/>
          <w:color w:val="333333"/>
          <w:szCs w:val="21"/>
          <w:lang w:eastAsia="en-AU"/>
        </w:rPr>
        <w:t>the Lead Agency</w:t>
      </w:r>
      <w:r w:rsidR="0087273C" w:rsidRPr="005B53E9">
        <w:rPr>
          <w:rFonts w:ascii="HelveticaNeue-Condensed" w:hAnsi="HelveticaNeue-Condensed" w:cs="HelveticaNeue-Condensed"/>
          <w:color w:val="000000"/>
          <w:szCs w:val="21"/>
          <w:lang w:eastAsia="en-AU"/>
        </w:rPr>
        <w:t xml:space="preserve"> </w:t>
      </w:r>
      <w:r w:rsidRPr="005B53E9">
        <w:rPr>
          <w:rFonts w:ascii="HelveticaNeue-Condensed" w:hAnsi="HelveticaNeue-Condensed" w:cs="HelveticaNeue-Condensed"/>
          <w:color w:val="000000"/>
          <w:lang w:eastAsia="en-AU"/>
        </w:rPr>
        <w:t xml:space="preserve">with the ability to select the most suitable Tenderer to provide EPC services addressing energy and water efficiency at all </w:t>
      </w:r>
      <w:r w:rsidR="00094C52" w:rsidRPr="005B53E9">
        <w:rPr>
          <w:rFonts w:ascii="HelveticaNeue-Condensed" w:hAnsi="HelveticaNeue-Condensed" w:cs="HelveticaNeue-Condensed"/>
          <w:color w:val="3366FF"/>
          <w:szCs w:val="21"/>
          <w:lang w:eastAsia="en-AU"/>
        </w:rPr>
        <w:t>&lt;number of&gt;</w:t>
      </w:r>
      <w:r w:rsidR="00E43605" w:rsidRPr="005B53E9">
        <w:rPr>
          <w:rFonts w:ascii="HelveticaNeue-Condensed" w:hAnsi="HelveticaNeue-Condensed" w:cs="HelveticaNeue-Condensed"/>
          <w:color w:val="3366FF"/>
          <w:szCs w:val="21"/>
          <w:lang w:eastAsia="en-AU"/>
        </w:rPr>
        <w:t xml:space="preserve"> </w:t>
      </w:r>
      <w:r w:rsidR="005E5149" w:rsidRPr="005B53E9">
        <w:rPr>
          <w:rFonts w:ascii="HelveticaNeue-Condensed" w:hAnsi="HelveticaNeue-Condensed" w:cs="HelveticaNeue-Condensed"/>
          <w:color w:val="000000"/>
          <w:lang w:eastAsia="en-AU"/>
        </w:rPr>
        <w:t>facilities</w:t>
      </w:r>
      <w:r w:rsidR="00094C52" w:rsidRPr="005B53E9">
        <w:rPr>
          <w:rFonts w:ascii="HelveticaNeue-Condensed" w:hAnsi="HelveticaNeue-Condensed" w:cs="HelveticaNeue-Condensed"/>
          <w:color w:val="000000"/>
          <w:lang w:eastAsia="en-AU"/>
        </w:rPr>
        <w:t>.</w:t>
      </w:r>
    </w:p>
    <w:p w14:paraId="5C6E914C" w14:textId="77777777" w:rsidR="0069709C" w:rsidRDefault="0069709C" w:rsidP="00845A1D">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 xml:space="preserve">The most suitable Tenderer, determined by evaluation </w:t>
      </w:r>
      <w:r w:rsidR="0049025E" w:rsidRPr="005B53E9">
        <w:rPr>
          <w:rFonts w:ascii="HelveticaNeue-Condensed" w:hAnsi="HelveticaNeue-Condensed" w:cs="HelveticaNeue-Condensed"/>
          <w:color w:val="000000"/>
          <w:lang w:eastAsia="en-AU"/>
        </w:rPr>
        <w:t xml:space="preserve">of the Proposals </w:t>
      </w:r>
      <w:r w:rsidRPr="005B53E9">
        <w:rPr>
          <w:rFonts w:ascii="HelveticaNeue-Condensed" w:hAnsi="HelveticaNeue-Condensed" w:cs="HelveticaNeue-Condensed"/>
          <w:color w:val="000000"/>
          <w:lang w:eastAsia="en-AU"/>
        </w:rPr>
        <w:t xml:space="preserve">as described in Part A of this document, will be invited to perform a Detailed Facility Study (DFS) </w:t>
      </w:r>
      <w:r w:rsidR="0049025E" w:rsidRPr="005B53E9">
        <w:rPr>
          <w:rFonts w:ascii="HelveticaNeue-Condensed" w:hAnsi="HelveticaNeue-Condensed" w:cs="HelveticaNeue-Condensed"/>
          <w:color w:val="000000"/>
          <w:lang w:eastAsia="en-AU"/>
        </w:rPr>
        <w:t xml:space="preserve">of all </w:t>
      </w:r>
      <w:r w:rsidR="00094C52" w:rsidRPr="005B53E9">
        <w:rPr>
          <w:rFonts w:ascii="HelveticaNeue-Condensed" w:hAnsi="HelveticaNeue-Condensed" w:cs="HelveticaNeue-Condensed"/>
          <w:color w:val="3366FF"/>
          <w:szCs w:val="21"/>
          <w:lang w:eastAsia="en-AU"/>
        </w:rPr>
        <w:t>&lt;number of f</w:t>
      </w:r>
      <w:r w:rsidR="005E5149" w:rsidRPr="005B53E9">
        <w:rPr>
          <w:rFonts w:ascii="HelveticaNeue-Condensed" w:hAnsi="HelveticaNeue-Condensed" w:cs="HelveticaNeue-Condensed"/>
          <w:color w:val="3366FF"/>
          <w:szCs w:val="21"/>
          <w:lang w:eastAsia="en-AU"/>
        </w:rPr>
        <w:t>acilities</w:t>
      </w:r>
      <w:r w:rsidR="00094C52" w:rsidRPr="005B53E9">
        <w:rPr>
          <w:rFonts w:ascii="HelveticaNeue-Condensed" w:hAnsi="HelveticaNeue-Condensed" w:cs="HelveticaNeue-Condensed"/>
          <w:color w:val="3366FF"/>
          <w:szCs w:val="21"/>
          <w:lang w:eastAsia="en-AU"/>
        </w:rPr>
        <w:t>&gt;</w:t>
      </w:r>
      <w:r w:rsidR="0049025E" w:rsidRPr="005B53E9">
        <w:rPr>
          <w:rFonts w:ascii="HelveticaNeue-Condensed" w:hAnsi="HelveticaNeue-Condensed" w:cs="HelveticaNeue-Condensed"/>
          <w:color w:val="000000"/>
          <w:lang w:eastAsia="en-AU"/>
        </w:rPr>
        <w:t xml:space="preserve">, with the expectation that the Tenderer will subsequently implement all proposed works that </w:t>
      </w:r>
      <w:r w:rsidR="0049025E" w:rsidRPr="00842A7E">
        <w:rPr>
          <w:rFonts w:ascii="HelveticaNeue-Condensed" w:hAnsi="HelveticaNeue-Condensed" w:cs="HelveticaNeue-Condensed"/>
          <w:color w:val="333333"/>
          <w:lang w:eastAsia="en-AU"/>
        </w:rPr>
        <w:t xml:space="preserve">meet </w:t>
      </w:r>
      <w:r w:rsidR="00393A0A" w:rsidRPr="00842A7E">
        <w:rPr>
          <w:rFonts w:ascii="HelveticaNeue-Condensed" w:hAnsi="HelveticaNeue-Condensed" w:cs="HelveticaNeue-Condensed"/>
          <w:color w:val="333333"/>
          <w:szCs w:val="21"/>
          <w:lang w:eastAsia="en-AU"/>
        </w:rPr>
        <w:t>the Lead Agency’s</w:t>
      </w:r>
      <w:r w:rsidR="00121CEB" w:rsidRPr="00842A7E">
        <w:rPr>
          <w:rFonts w:ascii="HelveticaNeue-Condensed" w:hAnsi="HelveticaNeue-Condensed" w:cs="HelveticaNeue-Condensed"/>
          <w:color w:val="333333"/>
          <w:szCs w:val="21"/>
          <w:lang w:eastAsia="en-AU"/>
        </w:rPr>
        <w:t xml:space="preserve"> </w:t>
      </w:r>
      <w:r w:rsidR="0049025E" w:rsidRPr="00842A7E">
        <w:rPr>
          <w:rFonts w:ascii="HelveticaNeue-Condensed" w:hAnsi="HelveticaNeue-Condensed" w:cs="HelveticaNeue-Condensed"/>
          <w:color w:val="333333"/>
          <w:lang w:eastAsia="en-AU"/>
        </w:rPr>
        <w:t>criteria</w:t>
      </w:r>
      <w:r w:rsidR="0049025E" w:rsidRPr="005B53E9">
        <w:rPr>
          <w:rFonts w:ascii="HelveticaNeue-Condensed" w:hAnsi="HelveticaNeue-Condensed" w:cs="HelveticaNeue-Condensed"/>
          <w:color w:val="000000"/>
          <w:lang w:eastAsia="en-AU"/>
        </w:rPr>
        <w:t xml:space="preserve"> under an Energy Performance Contract.</w:t>
      </w:r>
    </w:p>
    <w:p w14:paraId="18C8F04C" w14:textId="77777777" w:rsidR="00BD08FE" w:rsidRDefault="00BD08FE" w:rsidP="001F728F">
      <w:pPr>
        <w:autoSpaceDE w:val="0"/>
        <w:autoSpaceDN w:val="0"/>
        <w:adjustRightInd w:val="0"/>
        <w:rPr>
          <w:rFonts w:ascii="HelveticaNeue-Condensed" w:hAnsi="HelveticaNeue-Condensed" w:cs="HelveticaNeue-Condensed"/>
          <w:color w:val="000000"/>
          <w:lang w:eastAsia="en-AU"/>
        </w:rPr>
      </w:pPr>
    </w:p>
    <w:p w14:paraId="6FB7455C" w14:textId="77777777" w:rsidR="0069709C" w:rsidRPr="005B53E9" w:rsidRDefault="0069709C" w:rsidP="00A632C5">
      <w:pPr>
        <w:numPr>
          <w:ilvl w:val="0"/>
          <w:numId w:val="29"/>
        </w:numPr>
        <w:autoSpaceDE w:val="0"/>
        <w:autoSpaceDN w:val="0"/>
        <w:adjustRightInd w:val="0"/>
        <w:ind w:hanging="720"/>
        <w:rPr>
          <w:rFonts w:ascii="HelveticaNeue-Condensed" w:hAnsi="HelveticaNeue-Condensed" w:cs="HelveticaNeue-Condensed"/>
          <w:b/>
          <w:color w:val="000000"/>
          <w:lang w:eastAsia="en-AU"/>
        </w:rPr>
      </w:pPr>
      <w:r w:rsidRPr="005B53E9">
        <w:rPr>
          <w:rFonts w:ascii="HelveticaNeue-Condensed" w:hAnsi="HelveticaNeue-Condensed" w:cs="HelveticaNeue-Condensed"/>
          <w:b/>
          <w:color w:val="000000"/>
          <w:lang w:eastAsia="en-AU"/>
        </w:rPr>
        <w:t>Evaluation of Proposals</w:t>
      </w:r>
    </w:p>
    <w:p w14:paraId="64ECCBA3" w14:textId="77777777" w:rsidR="00BD599B" w:rsidRDefault="00C1534E" w:rsidP="00DD4DDC">
      <w:p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P</w:t>
      </w:r>
      <w:r w:rsidR="0095743E" w:rsidRPr="005B53E9">
        <w:rPr>
          <w:rFonts w:ascii="HelveticaNeue-Condensed" w:hAnsi="HelveticaNeue-Condensed" w:cs="HelveticaNeue-Condensed"/>
          <w:color w:val="000000"/>
          <w:lang w:eastAsia="en-AU"/>
        </w:rPr>
        <w:t>roposals will be assessed</w:t>
      </w:r>
      <w:r>
        <w:rPr>
          <w:rFonts w:ascii="HelveticaNeue-Condensed" w:hAnsi="HelveticaNeue-Condensed" w:cs="HelveticaNeue-Condensed"/>
          <w:color w:val="000000"/>
          <w:lang w:eastAsia="en-AU"/>
        </w:rPr>
        <w:t xml:space="preserve"> on compliance with this Specification and</w:t>
      </w:r>
      <w:r w:rsidR="0095743E" w:rsidRPr="005B53E9">
        <w:rPr>
          <w:rFonts w:ascii="HelveticaNeue-Condensed" w:hAnsi="HelveticaNeue-Condensed" w:cs="HelveticaNeue-Condensed"/>
          <w:color w:val="000000"/>
          <w:lang w:eastAsia="en-AU"/>
        </w:rPr>
        <w:t xml:space="preserve"> </w:t>
      </w:r>
      <w:r w:rsidR="00BD599B">
        <w:rPr>
          <w:rFonts w:ascii="HelveticaNeue-Condensed" w:hAnsi="HelveticaNeue-Condensed" w:cs="HelveticaNeue-Condensed"/>
          <w:color w:val="000000"/>
          <w:lang w:eastAsia="en-AU"/>
        </w:rPr>
        <w:t>in accordance with</w:t>
      </w:r>
      <w:r>
        <w:rPr>
          <w:rFonts w:ascii="HelveticaNeue-Condensed" w:hAnsi="HelveticaNeue-Condensed" w:cs="HelveticaNeue-Condensed"/>
          <w:color w:val="000000"/>
          <w:lang w:eastAsia="en-AU"/>
        </w:rPr>
        <w:t xml:space="preserve"> the Evaluation</w:t>
      </w:r>
      <w:r w:rsidR="00BD599B">
        <w:rPr>
          <w:rFonts w:ascii="HelveticaNeue-Condensed" w:hAnsi="HelveticaNeue-Condensed" w:cs="HelveticaNeue-Condensed"/>
          <w:color w:val="000000"/>
          <w:lang w:eastAsia="en-AU"/>
        </w:rPr>
        <w:t xml:space="preserve"> Criteria </w:t>
      </w:r>
      <w:r w:rsidR="00BD599B" w:rsidRPr="005B53E9">
        <w:rPr>
          <w:rFonts w:ascii="HelveticaNeue-Condensed" w:hAnsi="HelveticaNeue-Condensed" w:cs="HelveticaNeue-Condensed"/>
          <w:color w:val="000000"/>
          <w:lang w:eastAsia="en-AU"/>
        </w:rPr>
        <w:t>listed in Part A of this RFP document.</w:t>
      </w:r>
    </w:p>
    <w:p w14:paraId="6B4D17BC" w14:textId="77777777" w:rsidR="00DD4DDC" w:rsidRPr="005B53E9" w:rsidRDefault="00C1534E" w:rsidP="00DD4DDC">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As with the eventual EPC project scope</w:t>
      </w:r>
      <w:r w:rsidR="00BD599B">
        <w:rPr>
          <w:rFonts w:ascii="HelveticaNeue-Condensed" w:hAnsi="HelveticaNeue-Condensed" w:cs="HelveticaNeue-Condensed"/>
          <w:color w:val="000000"/>
          <w:lang w:eastAsia="en-AU"/>
        </w:rPr>
        <w:t>, the</w:t>
      </w:r>
      <w:r w:rsidR="0095743E" w:rsidRPr="005B53E9">
        <w:rPr>
          <w:rFonts w:ascii="HelveticaNeue-Condensed" w:hAnsi="HelveticaNeue-Condensed" w:cs="HelveticaNeue-Condensed"/>
          <w:color w:val="000000"/>
          <w:lang w:eastAsia="en-AU"/>
        </w:rPr>
        <w:t xml:space="preserve"> total of all </w:t>
      </w:r>
      <w:r w:rsidR="00121CEB" w:rsidRPr="005B53E9">
        <w:rPr>
          <w:rFonts w:ascii="HelveticaNeue-Condensed" w:hAnsi="HelveticaNeue-Condensed" w:cs="HelveticaNeue-Condensed"/>
          <w:color w:val="000000"/>
          <w:lang w:eastAsia="en-AU"/>
        </w:rPr>
        <w:t xml:space="preserve">proposed solutions </w:t>
      </w:r>
      <w:r w:rsidR="0095743E" w:rsidRPr="005B53E9">
        <w:rPr>
          <w:rFonts w:ascii="HelveticaNeue-Condensed" w:hAnsi="HelveticaNeue-Condensed" w:cs="HelveticaNeue-Condensed"/>
          <w:b/>
          <w:color w:val="000000"/>
          <w:lang w:eastAsia="en-AU"/>
        </w:rPr>
        <w:t>must meet</w:t>
      </w:r>
      <w:r w:rsidR="00E43605" w:rsidRPr="005B53E9">
        <w:rPr>
          <w:rFonts w:ascii="HelveticaNeue-Condensed" w:hAnsi="HelveticaNeue-Condensed" w:cs="HelveticaNeue-Condensed"/>
          <w:b/>
          <w:color w:val="000000"/>
          <w:lang w:eastAsia="en-AU"/>
        </w:rPr>
        <w:t xml:space="preserve"> an average </w:t>
      </w:r>
      <w:r w:rsidR="00DD4DDC">
        <w:rPr>
          <w:rFonts w:ascii="HelveticaNeue-Condensed" w:hAnsi="HelveticaNeue-Condensed" w:cs="HelveticaNeue-Condensed"/>
          <w:b/>
          <w:color w:val="000000"/>
          <w:lang w:eastAsia="en-AU"/>
        </w:rPr>
        <w:t xml:space="preserve">simple </w:t>
      </w:r>
      <w:r w:rsidR="00D62F81">
        <w:rPr>
          <w:rFonts w:ascii="HelveticaNeue-Condensed" w:hAnsi="HelveticaNeue-Condensed" w:cs="HelveticaNeue-Condensed"/>
          <w:b/>
          <w:color w:val="000000"/>
          <w:lang w:eastAsia="en-AU"/>
        </w:rPr>
        <w:t>payback period of five</w:t>
      </w:r>
      <w:r w:rsidR="0095743E" w:rsidRPr="005B53E9">
        <w:rPr>
          <w:rFonts w:ascii="HelveticaNeue-Condensed" w:hAnsi="HelveticaNeue-Condensed" w:cs="HelveticaNeue-Condensed"/>
          <w:b/>
          <w:color w:val="000000"/>
          <w:lang w:eastAsia="en-AU"/>
        </w:rPr>
        <w:t xml:space="preserve"> years</w:t>
      </w:r>
      <w:r w:rsidR="0095743E" w:rsidRPr="005B53E9">
        <w:rPr>
          <w:rFonts w:ascii="HelveticaNeue-Condensed" w:hAnsi="HelveticaNeue-Condensed" w:cs="HelveticaNeue-Condensed"/>
          <w:color w:val="000000"/>
          <w:lang w:eastAsia="en-AU"/>
        </w:rPr>
        <w:t xml:space="preserve"> or less</w:t>
      </w:r>
      <w:r w:rsidR="00BD599B">
        <w:rPr>
          <w:rFonts w:ascii="HelveticaNeue-Condensed" w:hAnsi="HelveticaNeue-Condensed" w:cs="HelveticaNeue-Condensed"/>
          <w:color w:val="000000"/>
          <w:lang w:eastAsia="en-AU"/>
        </w:rPr>
        <w:t xml:space="preserve"> for the project as a whole</w:t>
      </w:r>
      <w:r w:rsidR="001D2A0B" w:rsidRPr="005B53E9">
        <w:rPr>
          <w:rFonts w:ascii="HelveticaNeue-Condensed" w:hAnsi="HelveticaNeue-Condensed" w:cs="HelveticaNeue-Condensed"/>
          <w:color w:val="000000"/>
          <w:lang w:eastAsia="en-AU"/>
        </w:rPr>
        <w:t>.</w:t>
      </w:r>
      <w:r w:rsidR="00DD4DDC">
        <w:rPr>
          <w:rFonts w:ascii="HelveticaNeue-Condensed" w:hAnsi="HelveticaNeue-Condensed" w:cs="HelveticaNeue-Condensed"/>
          <w:color w:val="000000"/>
          <w:lang w:eastAsia="en-AU"/>
        </w:rPr>
        <w:t xml:space="preserve"> </w:t>
      </w:r>
    </w:p>
    <w:p w14:paraId="07947A3E" w14:textId="77777777" w:rsidR="0088799D" w:rsidRPr="005B53E9" w:rsidRDefault="00121CEB" w:rsidP="0095743E">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 xml:space="preserve">Tenderers are encouraged to </w:t>
      </w:r>
      <w:r w:rsidRPr="005B53E9">
        <w:rPr>
          <w:rFonts w:ascii="HelveticaNeue-Condensed" w:hAnsi="HelveticaNeue-Condensed" w:cs="HelveticaNeue-Condensed"/>
          <w:b/>
          <w:color w:val="000000"/>
          <w:lang w:eastAsia="en-AU"/>
        </w:rPr>
        <w:t>maximise the scope of savings</w:t>
      </w:r>
      <w:r w:rsidR="00BD599B">
        <w:rPr>
          <w:rFonts w:ascii="HelveticaNeue-Condensed" w:hAnsi="HelveticaNeue-Condensed" w:cs="HelveticaNeue-Condensed"/>
          <w:b/>
          <w:color w:val="000000"/>
          <w:lang w:eastAsia="en-AU"/>
        </w:rPr>
        <w:t xml:space="preserve">, </w:t>
      </w:r>
      <w:r w:rsidR="00BD599B" w:rsidRPr="00BD599B">
        <w:rPr>
          <w:rFonts w:ascii="HelveticaNeue-Condensed" w:hAnsi="HelveticaNeue-Condensed" w:cs="HelveticaNeue-Condensed"/>
          <w:color w:val="000000"/>
          <w:lang w:eastAsia="en-AU"/>
        </w:rPr>
        <w:t>in particular greenhouse gas and water savings,</w:t>
      </w:r>
      <w:r w:rsidRPr="005B53E9">
        <w:rPr>
          <w:rFonts w:ascii="HelveticaNeue-Condensed" w:hAnsi="HelveticaNeue-Condensed" w:cs="HelveticaNeue-Condensed"/>
          <w:color w:val="000000"/>
          <w:lang w:eastAsia="en-AU"/>
        </w:rPr>
        <w:t xml:space="preserve"> delivered by the proposed solutions</w:t>
      </w:r>
      <w:r w:rsidR="0088799D" w:rsidRPr="005B53E9">
        <w:rPr>
          <w:rFonts w:ascii="HelveticaNeue-Condensed" w:hAnsi="HelveticaNeue-Condensed" w:cs="HelveticaNeue-Condensed"/>
          <w:color w:val="000000"/>
          <w:lang w:eastAsia="en-AU"/>
        </w:rPr>
        <w:t xml:space="preserve"> whilst remaining compliant with the required </w:t>
      </w:r>
      <w:r w:rsidR="00B74DA4">
        <w:rPr>
          <w:rFonts w:ascii="HelveticaNeue-Condensed" w:hAnsi="HelveticaNeue-Condensed" w:cs="HelveticaNeue-Condensed"/>
          <w:color w:val="000000"/>
          <w:lang w:eastAsia="en-AU"/>
        </w:rPr>
        <w:t>five</w:t>
      </w:r>
      <w:r w:rsidR="00B74DA4" w:rsidRPr="005B53E9">
        <w:rPr>
          <w:rFonts w:ascii="HelveticaNeue-Condensed" w:hAnsi="HelveticaNeue-Condensed" w:cs="HelveticaNeue-Condensed"/>
          <w:color w:val="000000"/>
          <w:lang w:eastAsia="en-AU"/>
        </w:rPr>
        <w:t>-year</w:t>
      </w:r>
      <w:r w:rsidR="0088799D" w:rsidRPr="005B53E9">
        <w:rPr>
          <w:rFonts w:ascii="HelveticaNeue-Condensed" w:hAnsi="HelveticaNeue-Condensed" w:cs="HelveticaNeue-Condensed"/>
          <w:color w:val="000000"/>
          <w:lang w:eastAsia="en-AU"/>
        </w:rPr>
        <w:t xml:space="preserve"> payback period.</w:t>
      </w:r>
      <w:r w:rsidRPr="005B53E9">
        <w:rPr>
          <w:rFonts w:ascii="HelveticaNeue-Condensed" w:hAnsi="HelveticaNeue-Condensed" w:cs="HelveticaNeue-Condensed"/>
          <w:color w:val="000000"/>
          <w:lang w:eastAsia="en-AU"/>
        </w:rPr>
        <w:t xml:space="preserve"> </w:t>
      </w:r>
    </w:p>
    <w:p w14:paraId="66224236" w14:textId="77777777" w:rsidR="00121CEB" w:rsidRPr="005B53E9" w:rsidRDefault="00121CEB" w:rsidP="0095743E">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 xml:space="preserve">It should be noted that tenderers who </w:t>
      </w:r>
      <w:r w:rsidR="0088799D" w:rsidRPr="005B53E9">
        <w:rPr>
          <w:rFonts w:ascii="HelveticaNeue-Condensed" w:hAnsi="HelveticaNeue-Condensed" w:cs="HelveticaNeue-Condensed"/>
          <w:color w:val="000000"/>
          <w:lang w:eastAsia="en-AU"/>
        </w:rPr>
        <w:t xml:space="preserve">offer </w:t>
      </w:r>
      <w:r w:rsidRPr="005B53E9">
        <w:rPr>
          <w:rFonts w:ascii="HelveticaNeue-Condensed" w:hAnsi="HelveticaNeue-Condensed" w:cs="HelveticaNeue-Condensed"/>
          <w:color w:val="000000"/>
          <w:lang w:eastAsia="en-AU"/>
        </w:rPr>
        <w:t xml:space="preserve">a </w:t>
      </w:r>
      <w:r w:rsidR="0088799D" w:rsidRPr="005B53E9">
        <w:rPr>
          <w:rFonts w:ascii="HelveticaNeue-Condensed" w:hAnsi="HelveticaNeue-Condensed" w:cs="HelveticaNeue-Condensed"/>
          <w:color w:val="000000"/>
          <w:lang w:eastAsia="en-AU"/>
        </w:rPr>
        <w:t xml:space="preserve">lower </w:t>
      </w:r>
      <w:r w:rsidRPr="005B53E9">
        <w:rPr>
          <w:rFonts w:ascii="HelveticaNeue-Condensed" w:hAnsi="HelveticaNeue-Condensed" w:cs="HelveticaNeue-Condensed"/>
          <w:color w:val="000000"/>
          <w:lang w:eastAsia="en-AU"/>
        </w:rPr>
        <w:t>payback period</w:t>
      </w:r>
      <w:r w:rsidR="0088799D" w:rsidRPr="005B53E9">
        <w:rPr>
          <w:rFonts w:ascii="HelveticaNeue-Condensed" w:hAnsi="HelveticaNeue-Condensed" w:cs="HelveticaNeue-Condensed"/>
          <w:color w:val="000000"/>
          <w:lang w:eastAsia="en-AU"/>
        </w:rPr>
        <w:t xml:space="preserve">, but with less greenhouse gas and water savings, </w:t>
      </w:r>
      <w:r w:rsidRPr="005B53E9">
        <w:rPr>
          <w:rFonts w:ascii="HelveticaNeue-Condensed" w:hAnsi="HelveticaNeue-Condensed" w:cs="HelveticaNeue-Condensed"/>
          <w:color w:val="000000"/>
          <w:lang w:eastAsia="en-AU"/>
        </w:rPr>
        <w:t>will not be shown preference</w:t>
      </w:r>
      <w:r w:rsidR="0088799D" w:rsidRPr="005B53E9">
        <w:rPr>
          <w:rFonts w:ascii="HelveticaNeue-Condensed" w:hAnsi="HelveticaNeue-Condensed" w:cs="HelveticaNeue-Condensed"/>
          <w:color w:val="000000"/>
          <w:lang w:eastAsia="en-AU"/>
        </w:rPr>
        <w:t>.</w:t>
      </w:r>
    </w:p>
    <w:p w14:paraId="4B52F978" w14:textId="77777777" w:rsidR="00C1534E" w:rsidRDefault="00C1534E" w:rsidP="002D0BE7">
      <w:pPr>
        <w:autoSpaceDE w:val="0"/>
        <w:autoSpaceDN w:val="0"/>
        <w:adjustRightInd w:val="0"/>
        <w:rPr>
          <w:rFonts w:ascii="HelveticaNeue-Condensed" w:hAnsi="HelveticaNeue-Condensed" w:cs="HelveticaNeue-Condensed"/>
          <w:color w:val="000000"/>
          <w:lang w:eastAsia="en-AU"/>
        </w:rPr>
      </w:pPr>
    </w:p>
    <w:p w14:paraId="493940FE" w14:textId="77777777" w:rsidR="002D0BE7" w:rsidRPr="005B53E9" w:rsidRDefault="0067073C" w:rsidP="002D0BE7">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 xml:space="preserve">The preparation of Proposals submitted in response to this RFP </w:t>
      </w:r>
      <w:r w:rsidR="00363988" w:rsidRPr="005B53E9">
        <w:rPr>
          <w:rFonts w:ascii="HelveticaNeue-Condensed" w:hAnsi="HelveticaNeue-Condensed" w:cs="HelveticaNeue-Condensed"/>
          <w:color w:val="000000"/>
          <w:lang w:eastAsia="en-AU"/>
        </w:rPr>
        <w:t xml:space="preserve">should be based on the conducted site audits and other relevant information provided </w:t>
      </w:r>
      <w:r w:rsidR="00363988" w:rsidRPr="00842A7E">
        <w:rPr>
          <w:rFonts w:ascii="HelveticaNeue-Condensed" w:hAnsi="HelveticaNeue-Condensed" w:cs="HelveticaNeue-Condensed"/>
          <w:color w:val="333333"/>
          <w:lang w:eastAsia="en-AU"/>
        </w:rPr>
        <w:t xml:space="preserve">by </w:t>
      </w:r>
      <w:r w:rsidR="00842A7E" w:rsidRPr="00842A7E">
        <w:rPr>
          <w:rFonts w:ascii="HelveticaNeue-Condensed" w:hAnsi="HelveticaNeue-Condensed" w:cs="HelveticaNeue-Condensed"/>
          <w:color w:val="333333"/>
          <w:szCs w:val="21"/>
          <w:lang w:eastAsia="en-AU"/>
        </w:rPr>
        <w:t>the Lead Agency</w:t>
      </w:r>
      <w:r w:rsidR="00842A7E" w:rsidRPr="005B53E9">
        <w:rPr>
          <w:rFonts w:ascii="HelveticaNeue-Condensed" w:hAnsi="HelveticaNeue-Condensed" w:cs="HelveticaNeue-Condensed"/>
          <w:color w:val="000000"/>
          <w:szCs w:val="21"/>
          <w:lang w:eastAsia="en-AU"/>
        </w:rPr>
        <w:t xml:space="preserve"> </w:t>
      </w:r>
      <w:r w:rsidR="00363988" w:rsidRPr="005B53E9">
        <w:rPr>
          <w:rFonts w:ascii="HelveticaNeue-Condensed" w:hAnsi="HelveticaNeue-Condensed" w:cs="HelveticaNeue-Condensed"/>
          <w:color w:val="000000"/>
          <w:lang w:eastAsia="en-AU"/>
        </w:rPr>
        <w:t xml:space="preserve">to the tenderers during the RFP stage. </w:t>
      </w:r>
    </w:p>
    <w:p w14:paraId="347F264B" w14:textId="77777777" w:rsidR="002D0BE7" w:rsidRPr="005B53E9" w:rsidRDefault="002D0BE7" w:rsidP="002D0BE7">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Proposals are to be structured as shown in Part D of this RFP document.</w:t>
      </w:r>
    </w:p>
    <w:p w14:paraId="0CECD2CE" w14:textId="77777777" w:rsidR="00A87420" w:rsidRDefault="00A87420" w:rsidP="002D0BE7">
      <w:pPr>
        <w:autoSpaceDE w:val="0"/>
        <w:autoSpaceDN w:val="0"/>
        <w:adjustRightInd w:val="0"/>
        <w:rPr>
          <w:rFonts w:ascii="HelveticaNeue-Condensed" w:hAnsi="HelveticaNeue-Condensed" w:cs="HelveticaNeue-Condensed"/>
          <w:color w:val="000000"/>
          <w:lang w:eastAsia="en-AU"/>
        </w:rPr>
      </w:pPr>
    </w:p>
    <w:p w14:paraId="745FEE37" w14:textId="77777777" w:rsidR="00D97FC7" w:rsidRDefault="00D97FC7" w:rsidP="002D0BE7">
      <w:pPr>
        <w:autoSpaceDE w:val="0"/>
        <w:autoSpaceDN w:val="0"/>
        <w:adjustRightInd w:val="0"/>
        <w:rPr>
          <w:rFonts w:ascii="HelveticaNeue-Condensed" w:hAnsi="HelveticaNeue-Condensed" w:cs="HelveticaNeue-Condensed"/>
          <w:color w:val="000000"/>
          <w:lang w:eastAsia="en-AU"/>
        </w:rPr>
      </w:pPr>
    </w:p>
    <w:p w14:paraId="1F42BBD4" w14:textId="77777777" w:rsidR="00011CAE" w:rsidRPr="00011CAE" w:rsidRDefault="00C1534E" w:rsidP="00A632C5">
      <w:pPr>
        <w:numPr>
          <w:ilvl w:val="0"/>
          <w:numId w:val="29"/>
        </w:numPr>
        <w:autoSpaceDE w:val="0"/>
        <w:autoSpaceDN w:val="0"/>
        <w:adjustRightInd w:val="0"/>
        <w:ind w:hanging="720"/>
        <w:rPr>
          <w:rFonts w:ascii="HelveticaNeue-Condensed" w:hAnsi="HelveticaNeue-Condensed" w:cs="HelveticaNeue-Condensed"/>
          <w:b/>
          <w:color w:val="000000"/>
          <w:lang w:eastAsia="en-AU"/>
        </w:rPr>
      </w:pPr>
      <w:r>
        <w:rPr>
          <w:rFonts w:ascii="HelveticaNeue-Condensed" w:hAnsi="HelveticaNeue-Condensed" w:cs="HelveticaNeue-Condensed"/>
          <w:b/>
          <w:color w:val="000000"/>
          <w:lang w:eastAsia="en-AU"/>
        </w:rPr>
        <w:lastRenderedPageBreak/>
        <w:t>Financial Calculation</w:t>
      </w:r>
    </w:p>
    <w:p w14:paraId="5E2C73A1" w14:textId="77777777" w:rsidR="00B54B69" w:rsidRPr="00C1534E" w:rsidRDefault="00B54B69" w:rsidP="00C1534E">
      <w:pPr>
        <w:autoSpaceDE w:val="0"/>
        <w:autoSpaceDN w:val="0"/>
        <w:adjustRightInd w:val="0"/>
        <w:rPr>
          <w:rFonts w:ascii="HelveticaNeue-Condensed" w:hAnsi="HelveticaNeue-Condensed" w:cs="HelveticaNeue-Condensed"/>
          <w:color w:val="000000"/>
          <w:lang w:eastAsia="en-AU"/>
        </w:rPr>
      </w:pPr>
      <w:r w:rsidRPr="00B63699">
        <w:rPr>
          <w:rFonts w:ascii="HelveticaNeue-Condensed" w:hAnsi="HelveticaNeue-Condensed" w:cs="HelveticaNeue-Condensed"/>
          <w:color w:val="000000"/>
          <w:lang w:eastAsia="en-AU"/>
        </w:rPr>
        <w:t xml:space="preserve">The required average </w:t>
      </w:r>
      <w:r w:rsidR="00B74DA4">
        <w:rPr>
          <w:rFonts w:ascii="HelveticaNeue-Condensed" w:hAnsi="HelveticaNeue-Condensed" w:cs="HelveticaNeue-Condensed"/>
          <w:color w:val="000000"/>
          <w:lang w:eastAsia="en-AU"/>
        </w:rPr>
        <w:t>five</w:t>
      </w:r>
      <w:r w:rsidR="00B74DA4" w:rsidRPr="00B63699">
        <w:rPr>
          <w:rFonts w:ascii="HelveticaNeue-Condensed" w:hAnsi="HelveticaNeue-Condensed" w:cs="HelveticaNeue-Condensed"/>
          <w:color w:val="000000"/>
          <w:lang w:eastAsia="en-AU"/>
        </w:rPr>
        <w:t>-year</w:t>
      </w:r>
      <w:r w:rsidRPr="00B63699">
        <w:rPr>
          <w:rFonts w:ascii="HelveticaNeue-Condensed" w:hAnsi="HelveticaNeue-Condensed" w:cs="HelveticaNeue-Condensed"/>
          <w:color w:val="000000"/>
          <w:lang w:eastAsia="en-AU"/>
        </w:rPr>
        <w:t xml:space="preserve"> payback period </w:t>
      </w:r>
      <w:r w:rsidR="00C1534E">
        <w:rPr>
          <w:rFonts w:ascii="HelveticaNeue-Condensed" w:hAnsi="HelveticaNeue-Condensed" w:cs="HelveticaNeue-Condensed"/>
          <w:color w:val="000000"/>
          <w:lang w:eastAsia="en-AU"/>
        </w:rPr>
        <w:t xml:space="preserve">(see Part B s3) </w:t>
      </w:r>
      <w:r w:rsidRPr="00B63699">
        <w:rPr>
          <w:rFonts w:ascii="HelveticaNeue-Condensed" w:hAnsi="HelveticaNeue-Condensed" w:cs="HelveticaNeue-Condensed"/>
          <w:color w:val="000000"/>
          <w:lang w:eastAsia="en-AU"/>
        </w:rPr>
        <w:t xml:space="preserve">is to be calculated </w:t>
      </w:r>
      <w:r w:rsidR="00B63699" w:rsidRPr="00B63699">
        <w:rPr>
          <w:rFonts w:ascii="HelveticaNeue-Condensed" w:hAnsi="HelveticaNeue-Condensed" w:cs="HelveticaNeue-Condensed"/>
          <w:color w:val="000000"/>
          <w:lang w:eastAsia="en-AU"/>
        </w:rPr>
        <w:t xml:space="preserve">using the </w:t>
      </w:r>
      <w:r w:rsidR="00B63699" w:rsidRPr="00C1534E">
        <w:rPr>
          <w:rFonts w:ascii="HelveticaNeue-Condensed" w:hAnsi="HelveticaNeue-Condensed" w:cs="HelveticaNeue-Condensed"/>
          <w:b/>
          <w:color w:val="000000"/>
          <w:lang w:eastAsia="en-AU"/>
        </w:rPr>
        <w:t>simple payback method</w:t>
      </w:r>
      <w:r w:rsidR="00B63699" w:rsidRPr="00C1534E">
        <w:rPr>
          <w:rFonts w:ascii="HelveticaNeue-Condensed" w:hAnsi="HelveticaNeue-Condensed" w:cs="HelveticaNeue-Condensed"/>
          <w:color w:val="000000"/>
          <w:lang w:eastAsia="en-AU"/>
        </w:rPr>
        <w:t>:</w:t>
      </w:r>
    </w:p>
    <w:p w14:paraId="6A5CC97E" w14:textId="77777777" w:rsidR="00B54B69" w:rsidRPr="00C1534E" w:rsidRDefault="00B54B69" w:rsidP="00B63699">
      <w:pPr>
        <w:autoSpaceDE w:val="0"/>
        <w:autoSpaceDN w:val="0"/>
        <w:adjustRightInd w:val="0"/>
        <w:jc w:val="center"/>
        <w:rPr>
          <w:rFonts w:ascii="HelveticaNeue-Condensed" w:hAnsi="HelveticaNeue-Condensed" w:cs="HelveticaNeue-Condensed"/>
          <w:i/>
          <w:color w:val="000000"/>
          <w:lang w:eastAsia="en-AU"/>
        </w:rPr>
      </w:pPr>
      <w:r w:rsidRPr="00C1534E">
        <w:rPr>
          <w:rFonts w:ascii="HelveticaNeue-Condensed" w:hAnsi="HelveticaNeue-Condensed" w:cs="HelveticaNeue-Condensed"/>
          <w:i/>
          <w:color w:val="000000"/>
          <w:lang w:eastAsia="en-AU"/>
        </w:rPr>
        <w:t xml:space="preserve">Total </w:t>
      </w:r>
      <w:r w:rsidR="00DF583E">
        <w:rPr>
          <w:rFonts w:ascii="HelveticaNeue-Condensed" w:hAnsi="HelveticaNeue-Condensed" w:cs="HelveticaNeue-Condensed"/>
          <w:i/>
          <w:color w:val="000000"/>
          <w:lang w:eastAsia="en-AU"/>
        </w:rPr>
        <w:t>Cost</w:t>
      </w:r>
      <w:r w:rsidRPr="00C1534E">
        <w:rPr>
          <w:rFonts w:ascii="HelveticaNeue-Condensed" w:hAnsi="HelveticaNeue-Condensed" w:cs="HelveticaNeue-Condensed"/>
          <w:i/>
          <w:color w:val="000000"/>
          <w:lang w:eastAsia="en-AU"/>
        </w:rPr>
        <w:t xml:space="preserve"> divided by Total Annual Savings</w:t>
      </w:r>
      <w:r w:rsidR="00B63699" w:rsidRPr="00C1534E">
        <w:rPr>
          <w:rFonts w:ascii="HelveticaNeue-Condensed" w:hAnsi="HelveticaNeue-Condensed" w:cs="HelveticaNeue-Condensed"/>
          <w:i/>
          <w:color w:val="000000"/>
          <w:lang w:eastAsia="en-AU"/>
        </w:rPr>
        <w:t xml:space="preserve"> must be equal or less than </w:t>
      </w:r>
      <w:r w:rsidR="00D62F81">
        <w:rPr>
          <w:rFonts w:ascii="HelveticaNeue-Condensed" w:hAnsi="HelveticaNeue-Condensed" w:cs="HelveticaNeue-Condensed"/>
          <w:i/>
          <w:color w:val="000000"/>
          <w:lang w:eastAsia="en-AU"/>
        </w:rPr>
        <w:t>five</w:t>
      </w:r>
      <w:r w:rsidR="00B63699" w:rsidRPr="00C1534E">
        <w:rPr>
          <w:rFonts w:ascii="HelveticaNeue-Condensed" w:hAnsi="HelveticaNeue-Condensed" w:cs="HelveticaNeue-Condensed"/>
          <w:i/>
          <w:color w:val="000000"/>
          <w:lang w:eastAsia="en-AU"/>
        </w:rPr>
        <w:t xml:space="preserve"> (years).</w:t>
      </w:r>
    </w:p>
    <w:p w14:paraId="04AAD718" w14:textId="77777777" w:rsidR="00B63699" w:rsidRPr="00B63699" w:rsidRDefault="00B74DA4" w:rsidP="00B63699">
      <w:pPr>
        <w:autoSpaceDE w:val="0"/>
        <w:autoSpaceDN w:val="0"/>
        <w:adjustRightInd w:val="0"/>
        <w:rPr>
          <w:rFonts w:ascii="HelveticaNeue-Condensed" w:hAnsi="HelveticaNeue-Condensed" w:cs="HelveticaNeue-Condensed"/>
          <w:color w:val="000000"/>
          <w:lang w:eastAsia="en-AU"/>
        </w:rPr>
      </w:pPr>
      <w:r w:rsidRPr="00B63699">
        <w:rPr>
          <w:rFonts w:ascii="HelveticaNeue-Condensed" w:hAnsi="HelveticaNeue-Condensed" w:cs="HelveticaNeue-Condensed"/>
          <w:color w:val="000000"/>
          <w:lang w:eastAsia="en-AU"/>
        </w:rPr>
        <w:t>Were</w:t>
      </w:r>
      <w:r w:rsidR="00B63699" w:rsidRPr="00B63699">
        <w:rPr>
          <w:rFonts w:ascii="HelveticaNeue-Condensed" w:hAnsi="HelveticaNeue-Condensed" w:cs="HelveticaNeue-Condensed"/>
          <w:color w:val="000000"/>
          <w:lang w:eastAsia="en-AU"/>
        </w:rPr>
        <w:t>,</w:t>
      </w:r>
    </w:p>
    <w:p w14:paraId="290A71E9" w14:textId="77777777" w:rsidR="00B54B69" w:rsidRPr="004D7F24" w:rsidRDefault="00B63699" w:rsidP="00A632C5">
      <w:pPr>
        <w:numPr>
          <w:ilvl w:val="0"/>
          <w:numId w:val="30"/>
        </w:numPr>
        <w:autoSpaceDE w:val="0"/>
        <w:autoSpaceDN w:val="0"/>
        <w:adjustRightInd w:val="0"/>
        <w:rPr>
          <w:rFonts w:ascii="HelveticaNeue-Condensed" w:hAnsi="HelveticaNeue-Condensed" w:cs="HelveticaNeue-Condensed"/>
          <w:color w:val="000000"/>
          <w:lang w:eastAsia="en-AU"/>
        </w:rPr>
      </w:pPr>
      <w:r w:rsidRPr="00B63699">
        <w:rPr>
          <w:rFonts w:ascii="HelveticaNeue-Condensed" w:hAnsi="HelveticaNeue-Condensed" w:cs="HelveticaNeue-Condensed"/>
          <w:color w:val="000000"/>
          <w:lang w:eastAsia="en-AU"/>
        </w:rPr>
        <w:t xml:space="preserve">Total </w:t>
      </w:r>
      <w:r w:rsidR="00DF583E">
        <w:rPr>
          <w:rFonts w:ascii="HelveticaNeue-Condensed" w:hAnsi="HelveticaNeue-Condensed" w:cs="HelveticaNeue-Condensed"/>
          <w:color w:val="000000"/>
          <w:lang w:eastAsia="en-AU"/>
        </w:rPr>
        <w:t>Cost</w:t>
      </w:r>
      <w:r w:rsidRPr="00B63699">
        <w:rPr>
          <w:rFonts w:ascii="HelveticaNeue-Condensed" w:hAnsi="HelveticaNeue-Condensed" w:cs="HelveticaNeue-Condensed"/>
          <w:color w:val="000000"/>
          <w:lang w:eastAsia="en-AU"/>
        </w:rPr>
        <w:t xml:space="preserve"> must be </w:t>
      </w:r>
      <w:r w:rsidR="00B54B69" w:rsidRPr="00B63699">
        <w:rPr>
          <w:rFonts w:ascii="HelveticaNeue-Condensed" w:hAnsi="HelveticaNeue-Condensed" w:cs="HelveticaNeue-Condensed"/>
          <w:color w:val="000000"/>
          <w:lang w:eastAsia="en-AU"/>
        </w:rPr>
        <w:t xml:space="preserve">inclusive </w:t>
      </w:r>
      <w:r w:rsidRPr="00B63699">
        <w:rPr>
          <w:rFonts w:ascii="HelveticaNeue-Condensed" w:hAnsi="HelveticaNeue-Condensed" w:cs="HelveticaNeue-Condensed"/>
          <w:color w:val="000000"/>
          <w:lang w:eastAsia="en-AU"/>
        </w:rPr>
        <w:t xml:space="preserve">the total cost of all proposed ECMs, WCMs and other technologies, </w:t>
      </w:r>
      <w:r w:rsidR="00C1534E">
        <w:rPr>
          <w:rFonts w:ascii="HelveticaNeue-Condensed" w:hAnsi="HelveticaNeue-Condensed" w:cs="HelveticaNeue-Condensed"/>
          <w:color w:val="000000"/>
          <w:lang w:eastAsia="en-AU"/>
        </w:rPr>
        <w:t xml:space="preserve">the </w:t>
      </w:r>
      <w:r w:rsidRPr="00B63699">
        <w:rPr>
          <w:rFonts w:ascii="HelveticaNeue-Condensed" w:hAnsi="HelveticaNeue-Condensed" w:cs="HelveticaNeue-Condensed"/>
          <w:color w:val="000000"/>
          <w:lang w:eastAsia="en-AU"/>
        </w:rPr>
        <w:t xml:space="preserve">DFS fee, </w:t>
      </w:r>
      <w:r w:rsidR="00DF583E">
        <w:rPr>
          <w:rFonts w:ascii="HelveticaNeue-Condensed" w:hAnsi="HelveticaNeue-Condensed" w:cs="HelveticaNeue-Condensed"/>
          <w:color w:val="000000"/>
          <w:lang w:eastAsia="en-AU"/>
        </w:rPr>
        <w:t xml:space="preserve">M&amp;V fees, </w:t>
      </w:r>
      <w:r w:rsidR="00B54B69" w:rsidRPr="00B63699">
        <w:rPr>
          <w:rFonts w:ascii="HelveticaNeue-Condensed" w:hAnsi="HelveticaNeue-Condensed" w:cs="HelveticaNeue-Condensed"/>
          <w:color w:val="000000"/>
          <w:lang w:eastAsia="en-AU"/>
        </w:rPr>
        <w:t>all associated project costs</w:t>
      </w:r>
      <w:r w:rsidR="00A63DE5">
        <w:rPr>
          <w:rFonts w:ascii="HelveticaNeue-Condensed" w:hAnsi="HelveticaNeue-Condensed" w:cs="HelveticaNeue-Condensed"/>
          <w:color w:val="000000"/>
          <w:lang w:eastAsia="en-AU"/>
        </w:rPr>
        <w:t>,</w:t>
      </w:r>
      <w:r w:rsidR="00A63DE5" w:rsidRPr="00A63DE5">
        <w:rPr>
          <w:rFonts w:ascii="HelveticaNeue-Condensed" w:hAnsi="HelveticaNeue-Condensed" w:cs="HelveticaNeue-Condensed"/>
          <w:color w:val="000000"/>
          <w:lang w:eastAsia="en-AU"/>
        </w:rPr>
        <w:t xml:space="preserve"> </w:t>
      </w:r>
      <w:r w:rsidR="00A63DE5">
        <w:rPr>
          <w:rFonts w:ascii="HelveticaNeue-Condensed" w:hAnsi="HelveticaNeue-Condensed" w:cs="HelveticaNeue-Condensed"/>
          <w:color w:val="000000"/>
          <w:lang w:eastAsia="en-AU"/>
        </w:rPr>
        <w:t>any increase in annual costs associated with the project (e.g. additional maintenance costs)</w:t>
      </w:r>
      <w:r w:rsidRPr="00B63699">
        <w:rPr>
          <w:rFonts w:ascii="HelveticaNeue-Condensed" w:hAnsi="HelveticaNeue-Condensed" w:cs="HelveticaNeue-Condensed"/>
          <w:color w:val="000000"/>
          <w:lang w:eastAsia="en-AU"/>
        </w:rPr>
        <w:t xml:space="preserve"> and applied margins</w:t>
      </w:r>
      <w:r w:rsidR="00B54B69" w:rsidRPr="00B63699">
        <w:rPr>
          <w:rFonts w:ascii="HelveticaNeue-Condensed" w:hAnsi="HelveticaNeue-Condensed" w:cs="HelveticaNeue-Condensed"/>
          <w:color w:val="000000"/>
          <w:lang w:eastAsia="en-AU"/>
        </w:rPr>
        <w:t>.</w:t>
      </w:r>
      <w:r w:rsidR="004D7F24">
        <w:rPr>
          <w:rFonts w:ascii="HelveticaNeue-Condensed" w:hAnsi="HelveticaNeue-Condensed" w:cs="HelveticaNeue-Condensed"/>
          <w:color w:val="000000"/>
          <w:lang w:eastAsia="en-AU"/>
        </w:rPr>
        <w:t xml:space="preserve"> </w:t>
      </w:r>
      <w:r w:rsidR="004D7F24" w:rsidRPr="004D7F24">
        <w:rPr>
          <w:rFonts w:ascii="HelveticaNeue-Condensed" w:hAnsi="HelveticaNeue-Condensed" w:cs="HelveticaNeue-Condensed"/>
          <w:color w:val="000000"/>
          <w:lang w:eastAsia="en-AU"/>
        </w:rPr>
        <w:t xml:space="preserve">Total project costs must </w:t>
      </w:r>
      <w:r w:rsidR="00C42841">
        <w:rPr>
          <w:rFonts w:ascii="HelveticaNeue-Condensed" w:hAnsi="HelveticaNeue-Condensed" w:cs="HelveticaNeue-Condensed"/>
          <w:color w:val="000000"/>
          <w:lang w:eastAsia="en-AU"/>
        </w:rPr>
        <w:t>not include</w:t>
      </w:r>
      <w:r w:rsidR="004D7F24" w:rsidRPr="004D7F24">
        <w:rPr>
          <w:rFonts w:ascii="HelveticaNeue-Condensed" w:hAnsi="HelveticaNeue-Condensed" w:cs="HelveticaNeue-Condensed"/>
          <w:color w:val="000000"/>
          <w:lang w:eastAsia="en-AU"/>
        </w:rPr>
        <w:t xml:space="preserve"> any requirement for further expenditure or additional works paid for by </w:t>
      </w:r>
      <w:r w:rsidR="00842A7E">
        <w:rPr>
          <w:rFonts w:ascii="HelveticaNeue-Condensed" w:hAnsi="HelveticaNeue-Condensed" w:cs="HelveticaNeue-Condensed"/>
          <w:color w:val="000000"/>
          <w:lang w:eastAsia="en-AU"/>
        </w:rPr>
        <w:t>the Lead Agency</w:t>
      </w:r>
      <w:r w:rsidR="00DF583E">
        <w:rPr>
          <w:rFonts w:ascii="HelveticaNeue-Condensed" w:hAnsi="HelveticaNeue-Condensed" w:cs="HelveticaNeue-Condensed"/>
          <w:color w:val="000000"/>
          <w:lang w:eastAsia="en-AU"/>
        </w:rPr>
        <w:t>.</w:t>
      </w:r>
    </w:p>
    <w:p w14:paraId="10C0C858" w14:textId="77777777" w:rsidR="00B63699" w:rsidRDefault="00B63699" w:rsidP="00A632C5">
      <w:pPr>
        <w:numPr>
          <w:ilvl w:val="0"/>
          <w:numId w:val="30"/>
        </w:num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Total Annual S</w:t>
      </w:r>
      <w:r w:rsidRPr="00B63699">
        <w:rPr>
          <w:rFonts w:ascii="HelveticaNeue-Condensed" w:hAnsi="HelveticaNeue-Condensed" w:cs="HelveticaNeue-Condensed"/>
          <w:color w:val="000000"/>
          <w:lang w:eastAsia="en-AU"/>
        </w:rPr>
        <w:t xml:space="preserve">avings represents </w:t>
      </w:r>
      <w:r>
        <w:rPr>
          <w:rFonts w:ascii="HelveticaNeue-Condensed" w:hAnsi="HelveticaNeue-Condensed" w:cs="HelveticaNeue-Condensed"/>
          <w:color w:val="000000"/>
          <w:lang w:eastAsia="en-AU"/>
        </w:rPr>
        <w:t xml:space="preserve">the sum of all </w:t>
      </w:r>
      <w:r w:rsidRPr="00B63699">
        <w:rPr>
          <w:rFonts w:ascii="HelveticaNeue-Condensed" w:hAnsi="HelveticaNeue-Condensed" w:cs="HelveticaNeue-Condensed"/>
          <w:color w:val="000000"/>
          <w:lang w:eastAsia="en-AU"/>
        </w:rPr>
        <w:t xml:space="preserve">guaranteed annual cost savings derived from proposed ECMs, WCMs, </w:t>
      </w:r>
      <w:r w:rsidR="00320784" w:rsidRPr="00B63699">
        <w:rPr>
          <w:rFonts w:ascii="HelveticaNeue-Condensed" w:hAnsi="HelveticaNeue-Condensed" w:cs="HelveticaNeue-Condensed"/>
          <w:color w:val="000000"/>
          <w:lang w:eastAsia="en-AU"/>
        </w:rPr>
        <w:t>maintenance</w:t>
      </w:r>
      <w:r w:rsidRPr="00B63699">
        <w:rPr>
          <w:rFonts w:ascii="HelveticaNeue-Condensed" w:hAnsi="HelveticaNeue-Condensed" w:cs="HelveticaNeue-Condensed"/>
          <w:color w:val="000000"/>
          <w:lang w:eastAsia="en-AU"/>
        </w:rPr>
        <w:t xml:space="preserve"> savings, </w:t>
      </w:r>
      <w:r w:rsidR="00320784">
        <w:rPr>
          <w:rFonts w:ascii="HelveticaNeue-Condensed" w:hAnsi="HelveticaNeue-Condensed" w:cs="HelveticaNeue-Condensed"/>
          <w:color w:val="000000"/>
          <w:lang w:eastAsia="en-AU"/>
        </w:rPr>
        <w:t>and other technologies</w:t>
      </w:r>
      <w:r w:rsidR="00DF583E">
        <w:rPr>
          <w:rFonts w:ascii="HelveticaNeue-Condensed" w:hAnsi="HelveticaNeue-Condensed" w:cs="HelveticaNeue-Condensed"/>
          <w:color w:val="000000"/>
          <w:lang w:eastAsia="en-AU"/>
        </w:rPr>
        <w:t>.</w:t>
      </w:r>
    </w:p>
    <w:p w14:paraId="4ED2A37F" w14:textId="77777777" w:rsidR="00B63699" w:rsidRPr="00B63699" w:rsidRDefault="00B63699" w:rsidP="00A632C5">
      <w:pPr>
        <w:numPr>
          <w:ilvl w:val="0"/>
          <w:numId w:val="30"/>
        </w:num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 xml:space="preserve">Total </w:t>
      </w:r>
      <w:r w:rsidR="00DF583E">
        <w:rPr>
          <w:rFonts w:ascii="HelveticaNeue-Condensed" w:hAnsi="HelveticaNeue-Condensed" w:cs="HelveticaNeue-Condensed"/>
          <w:color w:val="000000"/>
          <w:lang w:eastAsia="en-AU"/>
        </w:rPr>
        <w:t>Cost</w:t>
      </w:r>
      <w:r>
        <w:rPr>
          <w:rFonts w:ascii="HelveticaNeue-Condensed" w:hAnsi="HelveticaNeue-Condensed" w:cs="HelveticaNeue-Condensed"/>
          <w:color w:val="000000"/>
          <w:lang w:eastAsia="en-AU"/>
        </w:rPr>
        <w:t xml:space="preserve"> and Total Annual Savings must be inclusive of GST.</w:t>
      </w:r>
    </w:p>
    <w:p w14:paraId="01D71C94" w14:textId="77777777" w:rsidR="00011CAE" w:rsidRDefault="00570429" w:rsidP="00011CAE">
      <w:p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 xml:space="preserve">Note that the simple payback calculation should not use discounting and escalations of project costs or </w:t>
      </w:r>
      <w:r w:rsidR="00B74DA4">
        <w:rPr>
          <w:rFonts w:ascii="HelveticaNeue-Condensed" w:hAnsi="HelveticaNeue-Condensed" w:cs="HelveticaNeue-Condensed"/>
          <w:color w:val="000000"/>
          <w:lang w:eastAsia="en-AU"/>
        </w:rPr>
        <w:t>savings and</w:t>
      </w:r>
      <w:r>
        <w:rPr>
          <w:rFonts w:ascii="HelveticaNeue-Condensed" w:hAnsi="HelveticaNeue-Condensed" w:cs="HelveticaNeue-Condensed"/>
          <w:color w:val="000000"/>
          <w:lang w:eastAsia="en-AU"/>
        </w:rPr>
        <w:t xml:space="preserve"> does not require calculation of Net Present Value or Internal Rate of Return.</w:t>
      </w:r>
    </w:p>
    <w:p w14:paraId="346FFA49" w14:textId="77777777" w:rsidR="00C1534E" w:rsidRDefault="00011CAE" w:rsidP="00011CAE">
      <w:pPr>
        <w:autoSpaceDE w:val="0"/>
        <w:autoSpaceDN w:val="0"/>
        <w:adjustRightInd w:val="0"/>
        <w:rPr>
          <w:rFonts w:ascii="HelveticaNeue-Condensed" w:hAnsi="HelveticaNeue-Condensed" w:cs="HelveticaNeue-Condensed"/>
          <w:color w:val="000000"/>
          <w:lang w:eastAsia="en-AU"/>
        </w:rPr>
      </w:pPr>
      <w:r w:rsidRPr="00AB755D">
        <w:rPr>
          <w:rFonts w:ascii="HelveticaNeue-Condensed" w:hAnsi="HelveticaNeue-Condensed" w:cs="HelveticaNeue-Condensed"/>
          <w:color w:val="000000"/>
          <w:lang w:eastAsia="en-AU"/>
        </w:rPr>
        <w:t xml:space="preserve">The tenderer is required to provide </w:t>
      </w:r>
      <w:r>
        <w:rPr>
          <w:rFonts w:ascii="HelveticaNeue-Condensed" w:hAnsi="HelveticaNeue-Condensed" w:cs="HelveticaNeue-Condensed"/>
          <w:color w:val="000000"/>
          <w:lang w:eastAsia="en-AU"/>
        </w:rPr>
        <w:t>‘</w:t>
      </w:r>
      <w:r w:rsidRPr="00AB755D">
        <w:rPr>
          <w:rFonts w:ascii="HelveticaNeue-Condensed" w:hAnsi="HelveticaNeue-Condensed" w:cs="HelveticaNeue-Condensed"/>
          <w:color w:val="000000"/>
          <w:lang w:eastAsia="en-AU"/>
        </w:rPr>
        <w:t>open book</w:t>
      </w:r>
      <w:r>
        <w:rPr>
          <w:rFonts w:ascii="HelveticaNeue-Condensed" w:hAnsi="HelveticaNeue-Condensed" w:cs="HelveticaNeue-Condensed"/>
          <w:color w:val="000000"/>
          <w:lang w:eastAsia="en-AU"/>
        </w:rPr>
        <w:t>’</w:t>
      </w:r>
      <w:r w:rsidRPr="00AB755D">
        <w:rPr>
          <w:rFonts w:ascii="HelveticaNeue-Condensed" w:hAnsi="HelveticaNeue-Condensed" w:cs="HelveticaNeue-Condensed"/>
          <w:color w:val="000000"/>
          <w:lang w:eastAsia="en-AU"/>
        </w:rPr>
        <w:t xml:space="preserve"> pricing</w:t>
      </w:r>
      <w:r>
        <w:rPr>
          <w:rFonts w:ascii="HelveticaNeue-Condensed" w:hAnsi="HelveticaNeue-Condensed" w:cs="HelveticaNeue-Condensed"/>
          <w:color w:val="000000"/>
          <w:lang w:eastAsia="en-AU"/>
        </w:rPr>
        <w:t>, clearly stating applied margins,</w:t>
      </w:r>
      <w:r w:rsidRPr="00AB755D">
        <w:rPr>
          <w:rFonts w:ascii="HelveticaNeue-Condensed" w:hAnsi="HelveticaNeue-Condensed" w:cs="HelveticaNeue-Condensed"/>
          <w:color w:val="000000"/>
          <w:lang w:eastAsia="en-AU"/>
        </w:rPr>
        <w:t xml:space="preserve"> to ensure that consistency of pricing principles is maintained between the RFP and DFS stages of the project. The Proposal should include details of the pricing principles used and how they will be managed and communicated throughout the project. </w:t>
      </w:r>
    </w:p>
    <w:p w14:paraId="46E195EB" w14:textId="77777777" w:rsidR="00011CAE" w:rsidRDefault="006D4651" w:rsidP="00011CAE">
      <w:p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Tenderers</w:t>
      </w:r>
      <w:r w:rsidR="00011CAE" w:rsidRPr="00AB755D">
        <w:rPr>
          <w:rFonts w:ascii="HelveticaNeue-Condensed" w:hAnsi="HelveticaNeue-Condensed" w:cs="HelveticaNeue-Condensed"/>
          <w:color w:val="000000"/>
          <w:lang w:eastAsia="en-AU"/>
        </w:rPr>
        <w:t xml:space="preserve"> should ensure that pricing for works implementation reflect the requirement for Proposals to minimise disruption to normal operations (which may require works to be scheduled after hours or with additional supervision) at the facilities included in this RFP. Contractors should liaise with the </w:t>
      </w:r>
      <w:r w:rsidR="0080582B">
        <w:rPr>
          <w:rFonts w:ascii="HelveticaNeue-Condensed" w:hAnsi="HelveticaNeue-Condensed" w:cs="HelveticaNeue-Condensed"/>
          <w:color w:val="000000"/>
          <w:lang w:eastAsia="en-AU"/>
        </w:rPr>
        <w:t>Lead Agency</w:t>
      </w:r>
      <w:r w:rsidR="00011CAE" w:rsidRPr="00AB755D">
        <w:rPr>
          <w:rFonts w:ascii="HelveticaNeue-Condensed" w:hAnsi="HelveticaNeue-Condensed" w:cs="HelveticaNeue-Condensed"/>
          <w:color w:val="000000"/>
          <w:lang w:eastAsia="en-AU"/>
        </w:rPr>
        <w:t xml:space="preserve"> to confirm implementation timelines and other requirements for works implementation.</w:t>
      </w:r>
    </w:p>
    <w:p w14:paraId="57412938" w14:textId="77777777" w:rsidR="00C1534E" w:rsidRPr="005B53E9" w:rsidRDefault="00C1534E" w:rsidP="00011CAE">
      <w:pPr>
        <w:autoSpaceDE w:val="0"/>
        <w:autoSpaceDN w:val="0"/>
        <w:adjustRightInd w:val="0"/>
        <w:rPr>
          <w:rFonts w:ascii="HelveticaNeue-Condensed" w:hAnsi="HelveticaNeue-Condensed" w:cs="HelveticaNeue-Condensed"/>
          <w:color w:val="000000"/>
          <w:lang w:eastAsia="en-AU"/>
        </w:rPr>
      </w:pPr>
    </w:p>
    <w:p w14:paraId="79D722CE" w14:textId="77777777" w:rsidR="006615EB" w:rsidRPr="00A43F66" w:rsidRDefault="006615EB" w:rsidP="00A632C5">
      <w:pPr>
        <w:numPr>
          <w:ilvl w:val="0"/>
          <w:numId w:val="29"/>
        </w:numPr>
        <w:autoSpaceDE w:val="0"/>
        <w:autoSpaceDN w:val="0"/>
        <w:adjustRightInd w:val="0"/>
        <w:ind w:hanging="720"/>
        <w:rPr>
          <w:rFonts w:cs="Arial"/>
          <w:b/>
          <w:color w:val="000000"/>
          <w:sz w:val="22"/>
          <w:szCs w:val="22"/>
          <w:lang w:eastAsia="en-AU"/>
        </w:rPr>
      </w:pPr>
      <w:r w:rsidRPr="00A43F66">
        <w:rPr>
          <w:rFonts w:cs="Arial"/>
          <w:b/>
          <w:color w:val="000000"/>
          <w:sz w:val="22"/>
          <w:szCs w:val="22"/>
          <w:lang w:eastAsia="en-AU"/>
        </w:rPr>
        <w:t>Calculation of Greenhouse Gas Emissions</w:t>
      </w:r>
    </w:p>
    <w:p w14:paraId="4D5F3464" w14:textId="77777777" w:rsidR="006615EB" w:rsidRPr="006615EB" w:rsidRDefault="006615EB" w:rsidP="006615EB">
      <w:pPr>
        <w:autoSpaceDE w:val="0"/>
        <w:autoSpaceDN w:val="0"/>
        <w:adjustRightInd w:val="0"/>
        <w:rPr>
          <w:rFonts w:ascii="HelveticaNeue-Condensed" w:hAnsi="HelveticaNeue-Condensed" w:cs="HelveticaNeue-Condensed"/>
          <w:color w:val="000000"/>
          <w:lang w:eastAsia="en-AU"/>
        </w:rPr>
      </w:pPr>
      <w:r w:rsidRPr="006615EB">
        <w:rPr>
          <w:rFonts w:ascii="HelveticaNeue-Condensed" w:hAnsi="HelveticaNeue-Condensed" w:cs="HelveticaNeue-Condensed"/>
          <w:color w:val="000000"/>
          <w:lang w:eastAsia="en-AU"/>
        </w:rPr>
        <w:t xml:space="preserve">Calculation of greenhouse gas emissions should refer to Victorian emissions factors and include the sum of Scope 1, Scope 2 and Scope 3 emissions for each fuel type. </w:t>
      </w:r>
    </w:p>
    <w:p w14:paraId="5869CE66" w14:textId="77777777" w:rsidR="006615EB" w:rsidRDefault="006615EB" w:rsidP="006615EB">
      <w:pPr>
        <w:autoSpaceDE w:val="0"/>
        <w:autoSpaceDN w:val="0"/>
        <w:adjustRightInd w:val="0"/>
        <w:rPr>
          <w:rFonts w:ascii="HelveticaNeue-Condensed" w:hAnsi="HelveticaNeue-Condensed" w:cs="HelveticaNeue-Condensed"/>
          <w:color w:val="000000"/>
          <w:lang w:eastAsia="en-AU"/>
        </w:rPr>
      </w:pPr>
      <w:r w:rsidRPr="006615EB">
        <w:rPr>
          <w:rFonts w:ascii="HelveticaNeue-Condensed" w:hAnsi="HelveticaNeue-Condensed" w:cs="HelveticaNeue-Condensed"/>
          <w:color w:val="000000"/>
          <w:lang w:eastAsia="en-AU"/>
        </w:rPr>
        <w:t xml:space="preserve">The table below shows the emission factors that should be used by Tenderers for calculating greenhouse </w:t>
      </w:r>
      <w:r>
        <w:rPr>
          <w:rFonts w:ascii="HelveticaNeue-Condensed" w:hAnsi="HelveticaNeue-Condensed" w:cs="HelveticaNeue-Condensed"/>
          <w:color w:val="000000"/>
          <w:lang w:eastAsia="en-AU"/>
        </w:rPr>
        <w:t xml:space="preserve">gas </w:t>
      </w:r>
      <w:r w:rsidRPr="006615EB">
        <w:rPr>
          <w:rFonts w:ascii="HelveticaNeue-Condensed" w:hAnsi="HelveticaNeue-Condensed" w:cs="HelveticaNeue-Condensed"/>
          <w:color w:val="000000"/>
          <w:lang w:eastAsia="en-AU"/>
        </w:rPr>
        <w:t xml:space="preserve">emission savings in their proposals. </w:t>
      </w:r>
    </w:p>
    <w:p w14:paraId="6E1FF25F" w14:textId="77777777" w:rsidR="001C49A0" w:rsidRDefault="001C49A0" w:rsidP="006615EB">
      <w:pPr>
        <w:autoSpaceDE w:val="0"/>
        <w:autoSpaceDN w:val="0"/>
        <w:adjustRightInd w:val="0"/>
        <w:rPr>
          <w:rFonts w:ascii="HelveticaNeue-Condensed" w:hAnsi="HelveticaNeue-Condensed" w:cs="HelveticaNeue-Condensed"/>
          <w:color w:val="000000"/>
          <w:lang w:eastAsia="en-AU"/>
        </w:rPr>
      </w:pPr>
    </w:p>
    <w:p w14:paraId="5AA2261D" w14:textId="77777777" w:rsidR="00EB48A1" w:rsidRPr="00EB48A1" w:rsidRDefault="00EB48A1" w:rsidP="006615EB">
      <w:pPr>
        <w:autoSpaceDE w:val="0"/>
        <w:autoSpaceDN w:val="0"/>
        <w:adjustRightInd w:val="0"/>
        <w:rPr>
          <w:rFonts w:ascii="HelveticaNeue-Condensed" w:hAnsi="HelveticaNeue-Condensed" w:cs="HelveticaNeue-Condensed"/>
          <w:b/>
          <w:color w:val="000000"/>
          <w:u w:val="single"/>
          <w:lang w:eastAsia="en-AU"/>
        </w:rPr>
      </w:pPr>
      <w:r w:rsidRPr="00EB48A1">
        <w:rPr>
          <w:rFonts w:ascii="HelveticaNeue-Condensed" w:hAnsi="HelveticaNeue-Condensed" w:cs="HelveticaNeue-Condensed"/>
          <w:b/>
          <w:color w:val="000000"/>
          <w:u w:val="single"/>
          <w:lang w:eastAsia="en-AU"/>
        </w:rPr>
        <w:t>Table 1</w:t>
      </w:r>
      <w:r>
        <w:rPr>
          <w:rFonts w:ascii="HelveticaNeue-Condensed" w:hAnsi="HelveticaNeue-Condensed" w:cs="HelveticaNeue-Condensed"/>
          <w:b/>
          <w:color w:val="000000"/>
          <w:u w:val="single"/>
          <w:lang w:eastAsia="en-AU"/>
        </w:rPr>
        <w:t>: Greenhouse gas emission factors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tblGrid>
      <w:tr w:rsidR="006615EB" w:rsidRPr="00E0382E" w14:paraId="1A4FDD72" w14:textId="77777777" w:rsidTr="001C49A0">
        <w:trPr>
          <w:trHeight w:val="390"/>
        </w:trPr>
        <w:tc>
          <w:tcPr>
            <w:tcW w:w="4395" w:type="dxa"/>
            <w:shd w:val="clear" w:color="auto" w:fill="808080"/>
            <w:vAlign w:val="center"/>
          </w:tcPr>
          <w:p w14:paraId="199D0D44" w14:textId="77777777" w:rsidR="006615EB" w:rsidRPr="00E0382E" w:rsidRDefault="006615EB" w:rsidP="001C49A0">
            <w:pPr>
              <w:autoSpaceDE w:val="0"/>
              <w:autoSpaceDN w:val="0"/>
              <w:adjustRightInd w:val="0"/>
              <w:rPr>
                <w:rFonts w:cs="Arial"/>
                <w:b/>
                <w:color w:val="FFFFFF"/>
                <w:sz w:val="22"/>
                <w:szCs w:val="22"/>
                <w:lang w:eastAsia="en-AU"/>
              </w:rPr>
            </w:pPr>
            <w:r w:rsidRPr="00E0382E">
              <w:rPr>
                <w:rFonts w:cs="Arial"/>
                <w:b/>
                <w:color w:val="FFFFFF"/>
                <w:sz w:val="22"/>
                <w:szCs w:val="22"/>
                <w:lang w:eastAsia="en-AU"/>
              </w:rPr>
              <w:t>Fuel Type</w:t>
            </w:r>
          </w:p>
        </w:tc>
        <w:tc>
          <w:tcPr>
            <w:tcW w:w="2976" w:type="dxa"/>
            <w:shd w:val="clear" w:color="auto" w:fill="808080"/>
            <w:vAlign w:val="center"/>
          </w:tcPr>
          <w:p w14:paraId="39129E4E" w14:textId="77777777" w:rsidR="006615EB" w:rsidRPr="00E0382E" w:rsidRDefault="006615EB" w:rsidP="001C49A0">
            <w:pPr>
              <w:autoSpaceDE w:val="0"/>
              <w:autoSpaceDN w:val="0"/>
              <w:adjustRightInd w:val="0"/>
              <w:rPr>
                <w:rFonts w:cs="Arial"/>
                <w:b/>
                <w:color w:val="FFFFFF"/>
                <w:sz w:val="22"/>
                <w:szCs w:val="22"/>
                <w:lang w:eastAsia="en-AU"/>
              </w:rPr>
            </w:pPr>
            <w:r w:rsidRPr="00E0382E">
              <w:rPr>
                <w:rFonts w:cs="Arial"/>
                <w:b/>
                <w:color w:val="FFFFFF"/>
                <w:sz w:val="22"/>
                <w:szCs w:val="22"/>
                <w:lang w:eastAsia="en-AU"/>
              </w:rPr>
              <w:t>Emission Factor</w:t>
            </w:r>
          </w:p>
        </w:tc>
      </w:tr>
      <w:tr w:rsidR="006615EB" w:rsidRPr="00E0382E" w14:paraId="25F0C1CA" w14:textId="77777777" w:rsidTr="001C49A0">
        <w:trPr>
          <w:trHeight w:val="390"/>
        </w:trPr>
        <w:tc>
          <w:tcPr>
            <w:tcW w:w="4395" w:type="dxa"/>
            <w:shd w:val="clear" w:color="auto" w:fill="auto"/>
            <w:vAlign w:val="center"/>
          </w:tcPr>
          <w:p w14:paraId="04EF205B" w14:textId="77777777" w:rsidR="006615EB" w:rsidRPr="006615EB" w:rsidRDefault="006615EB" w:rsidP="001C49A0">
            <w:pPr>
              <w:autoSpaceDE w:val="0"/>
              <w:autoSpaceDN w:val="0"/>
              <w:adjustRightInd w:val="0"/>
              <w:rPr>
                <w:rFonts w:ascii="HelveticaNeue-Condensed" w:hAnsi="HelveticaNeue-Condensed" w:cs="HelveticaNeue-Condensed"/>
                <w:color w:val="000000"/>
                <w:lang w:eastAsia="en-AU"/>
              </w:rPr>
            </w:pPr>
            <w:r w:rsidRPr="006615EB">
              <w:rPr>
                <w:rFonts w:ascii="HelveticaNeue-Condensed" w:hAnsi="HelveticaNeue-Condensed" w:cs="HelveticaNeue-Condensed"/>
                <w:color w:val="000000"/>
                <w:lang w:eastAsia="en-AU"/>
              </w:rPr>
              <w:t>Electricity (kWh)</w:t>
            </w:r>
          </w:p>
        </w:tc>
        <w:tc>
          <w:tcPr>
            <w:tcW w:w="2976" w:type="dxa"/>
            <w:shd w:val="clear" w:color="auto" w:fill="auto"/>
            <w:vAlign w:val="center"/>
          </w:tcPr>
          <w:p w14:paraId="64B8F08A" w14:textId="77777777" w:rsidR="006615EB" w:rsidRPr="006615EB" w:rsidRDefault="00D05E9A" w:rsidP="00065DB0">
            <w:p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0.</w:t>
            </w:r>
            <w:r w:rsidR="008B5814">
              <w:rPr>
                <w:rFonts w:ascii="HelveticaNeue-Condensed" w:hAnsi="HelveticaNeue-Condensed" w:cs="HelveticaNeue-Condensed"/>
                <w:color w:val="000000"/>
                <w:lang w:eastAsia="en-AU"/>
              </w:rPr>
              <w:t>92</w:t>
            </w:r>
            <w:r w:rsidR="006615EB" w:rsidRPr="006615EB">
              <w:rPr>
                <w:rFonts w:ascii="HelveticaNeue-Condensed" w:hAnsi="HelveticaNeue-Condensed" w:cs="HelveticaNeue-Condensed"/>
                <w:color w:val="000000"/>
                <w:lang w:eastAsia="en-AU"/>
              </w:rPr>
              <w:t xml:space="preserve"> kg CO2- e/kWh</w:t>
            </w:r>
          </w:p>
        </w:tc>
      </w:tr>
      <w:tr w:rsidR="006615EB" w:rsidRPr="00E0382E" w14:paraId="21E36607" w14:textId="77777777" w:rsidTr="001C49A0">
        <w:trPr>
          <w:trHeight w:val="390"/>
        </w:trPr>
        <w:tc>
          <w:tcPr>
            <w:tcW w:w="4395" w:type="dxa"/>
            <w:shd w:val="clear" w:color="auto" w:fill="auto"/>
            <w:vAlign w:val="center"/>
          </w:tcPr>
          <w:p w14:paraId="20472C30" w14:textId="77777777" w:rsidR="006615EB" w:rsidRPr="006615EB" w:rsidRDefault="006615EB" w:rsidP="001C49A0">
            <w:pPr>
              <w:autoSpaceDE w:val="0"/>
              <w:autoSpaceDN w:val="0"/>
              <w:adjustRightInd w:val="0"/>
              <w:rPr>
                <w:rFonts w:ascii="HelveticaNeue-Condensed" w:hAnsi="HelveticaNeue-Condensed" w:cs="HelveticaNeue-Condensed"/>
                <w:color w:val="000000"/>
                <w:lang w:eastAsia="en-AU"/>
              </w:rPr>
            </w:pPr>
            <w:r w:rsidRPr="006615EB">
              <w:rPr>
                <w:rFonts w:ascii="HelveticaNeue-Condensed" w:hAnsi="HelveticaNeue-Condensed" w:cs="HelveticaNeue-Condensed"/>
                <w:color w:val="000000"/>
                <w:lang w:eastAsia="en-AU"/>
              </w:rPr>
              <w:t>Natural Gas distributed in a pipeline (GJ)</w:t>
            </w:r>
          </w:p>
        </w:tc>
        <w:tc>
          <w:tcPr>
            <w:tcW w:w="2976" w:type="dxa"/>
            <w:shd w:val="clear" w:color="auto" w:fill="auto"/>
            <w:vAlign w:val="center"/>
          </w:tcPr>
          <w:p w14:paraId="6577040D" w14:textId="77777777" w:rsidR="006615EB" w:rsidRPr="006615EB" w:rsidRDefault="00D05E9A" w:rsidP="00065DB0">
            <w:p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51.</w:t>
            </w:r>
            <w:r w:rsidR="00AD7833">
              <w:rPr>
                <w:rFonts w:ascii="HelveticaNeue-Condensed" w:hAnsi="HelveticaNeue-Condensed" w:cs="HelveticaNeue-Condensed"/>
                <w:color w:val="000000"/>
                <w:lang w:eastAsia="en-AU"/>
              </w:rPr>
              <w:t>9</w:t>
            </w:r>
            <w:r>
              <w:rPr>
                <w:rFonts w:ascii="HelveticaNeue-Condensed" w:hAnsi="HelveticaNeue-Condensed" w:cs="HelveticaNeue-Condensed"/>
                <w:color w:val="000000"/>
                <w:lang w:eastAsia="en-AU"/>
              </w:rPr>
              <w:t>3</w:t>
            </w:r>
            <w:r w:rsidR="006615EB" w:rsidRPr="006615EB">
              <w:rPr>
                <w:rFonts w:ascii="HelveticaNeue-Condensed" w:hAnsi="HelveticaNeue-Condensed" w:cs="HelveticaNeue-Condensed"/>
                <w:color w:val="000000"/>
                <w:lang w:eastAsia="en-AU"/>
              </w:rPr>
              <w:t xml:space="preserve"> kg CO2-e/GJ</w:t>
            </w:r>
          </w:p>
        </w:tc>
      </w:tr>
      <w:tr w:rsidR="006615EB" w:rsidRPr="00E0382E" w14:paraId="71CAA3CB" w14:textId="77777777" w:rsidTr="001C49A0">
        <w:trPr>
          <w:trHeight w:val="390"/>
        </w:trPr>
        <w:tc>
          <w:tcPr>
            <w:tcW w:w="4395" w:type="dxa"/>
            <w:shd w:val="clear" w:color="auto" w:fill="auto"/>
            <w:vAlign w:val="center"/>
          </w:tcPr>
          <w:p w14:paraId="2BCDE553" w14:textId="77777777" w:rsidR="006615EB" w:rsidRPr="006615EB" w:rsidRDefault="006615EB" w:rsidP="001C49A0">
            <w:pPr>
              <w:autoSpaceDE w:val="0"/>
              <w:autoSpaceDN w:val="0"/>
              <w:adjustRightInd w:val="0"/>
              <w:rPr>
                <w:rFonts w:ascii="HelveticaNeue-Condensed" w:hAnsi="HelveticaNeue-Condensed" w:cs="HelveticaNeue-Condensed"/>
                <w:color w:val="000000"/>
                <w:lang w:eastAsia="en-AU"/>
              </w:rPr>
            </w:pPr>
            <w:r w:rsidRPr="006615EB">
              <w:rPr>
                <w:rFonts w:ascii="HelveticaNeue-Condensed" w:hAnsi="HelveticaNeue-Condensed" w:cs="HelveticaNeue-Condensed"/>
                <w:color w:val="000000"/>
                <w:lang w:eastAsia="en-AU"/>
              </w:rPr>
              <w:t>Diesel (kL)</w:t>
            </w:r>
          </w:p>
        </w:tc>
        <w:tc>
          <w:tcPr>
            <w:tcW w:w="2976" w:type="dxa"/>
            <w:shd w:val="clear" w:color="auto" w:fill="auto"/>
            <w:vAlign w:val="center"/>
          </w:tcPr>
          <w:p w14:paraId="14E35F45" w14:textId="77777777" w:rsidR="006615EB" w:rsidRPr="006615EB" w:rsidRDefault="00CE606D" w:rsidP="00065DB0">
            <w:p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3.264</w:t>
            </w:r>
            <w:r w:rsidR="006615EB" w:rsidRPr="006615EB">
              <w:rPr>
                <w:rFonts w:ascii="HelveticaNeue-Condensed" w:hAnsi="HelveticaNeue-Condensed" w:cs="HelveticaNeue-Condensed"/>
                <w:color w:val="000000"/>
                <w:lang w:eastAsia="en-AU"/>
              </w:rPr>
              <w:t xml:space="preserve"> tonnes CO2-e /kL</w:t>
            </w:r>
          </w:p>
        </w:tc>
      </w:tr>
      <w:tr w:rsidR="006615EB" w:rsidRPr="00E0382E" w14:paraId="4ED38368" w14:textId="77777777" w:rsidTr="001C49A0">
        <w:trPr>
          <w:trHeight w:val="390"/>
        </w:trPr>
        <w:tc>
          <w:tcPr>
            <w:tcW w:w="4395" w:type="dxa"/>
            <w:shd w:val="clear" w:color="auto" w:fill="auto"/>
            <w:vAlign w:val="center"/>
          </w:tcPr>
          <w:p w14:paraId="05FA98C3" w14:textId="77777777" w:rsidR="006615EB" w:rsidRPr="006615EB" w:rsidRDefault="006615EB" w:rsidP="001C49A0">
            <w:pPr>
              <w:autoSpaceDE w:val="0"/>
              <w:autoSpaceDN w:val="0"/>
              <w:adjustRightInd w:val="0"/>
              <w:rPr>
                <w:rFonts w:ascii="HelveticaNeue-Condensed" w:hAnsi="HelveticaNeue-Condensed" w:cs="HelveticaNeue-Condensed"/>
                <w:color w:val="000000"/>
                <w:lang w:eastAsia="en-AU"/>
              </w:rPr>
            </w:pPr>
            <w:r w:rsidRPr="006615EB">
              <w:rPr>
                <w:rFonts w:ascii="HelveticaNeue-Condensed" w:hAnsi="HelveticaNeue-Condensed" w:cs="HelveticaNeue-Condensed"/>
                <w:color w:val="000000"/>
                <w:lang w:eastAsia="en-AU"/>
              </w:rPr>
              <w:t>LPG (kL)</w:t>
            </w:r>
          </w:p>
        </w:tc>
        <w:tc>
          <w:tcPr>
            <w:tcW w:w="2976" w:type="dxa"/>
            <w:shd w:val="clear" w:color="auto" w:fill="auto"/>
            <w:vAlign w:val="center"/>
          </w:tcPr>
          <w:p w14:paraId="79C3279C" w14:textId="77777777" w:rsidR="006615EB" w:rsidRPr="006615EB" w:rsidRDefault="00CE606D" w:rsidP="00525CC7">
            <w:p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2.077</w:t>
            </w:r>
            <w:r w:rsidR="006615EB" w:rsidRPr="006615EB">
              <w:rPr>
                <w:rFonts w:ascii="HelveticaNeue-Condensed" w:hAnsi="HelveticaNeue-Condensed" w:cs="HelveticaNeue-Condensed"/>
                <w:color w:val="000000"/>
                <w:lang w:eastAsia="en-AU"/>
              </w:rPr>
              <w:t xml:space="preserve"> tonnes CO2-e/kL</w:t>
            </w:r>
          </w:p>
        </w:tc>
      </w:tr>
    </w:tbl>
    <w:p w14:paraId="236510D0" w14:textId="77777777" w:rsidR="006615EB" w:rsidRPr="00065DB0" w:rsidRDefault="006615EB" w:rsidP="006615EB">
      <w:pPr>
        <w:autoSpaceDE w:val="0"/>
        <w:autoSpaceDN w:val="0"/>
        <w:adjustRightInd w:val="0"/>
        <w:rPr>
          <w:rFonts w:cs="Arial"/>
          <w:i/>
          <w:color w:val="000000"/>
          <w:sz w:val="20"/>
          <w:szCs w:val="22"/>
          <w:lang w:eastAsia="en-AU"/>
        </w:rPr>
      </w:pPr>
      <w:r w:rsidRPr="00065DB0">
        <w:rPr>
          <w:rFonts w:cs="Arial"/>
          <w:b/>
          <w:i/>
          <w:color w:val="000000"/>
          <w:sz w:val="20"/>
          <w:szCs w:val="22"/>
          <w:lang w:eastAsia="en-AU"/>
        </w:rPr>
        <w:t>Source:</w:t>
      </w:r>
      <w:r w:rsidRPr="00E0382E">
        <w:rPr>
          <w:rFonts w:cs="Arial"/>
          <w:i/>
          <w:color w:val="000000"/>
          <w:sz w:val="20"/>
          <w:szCs w:val="22"/>
          <w:lang w:eastAsia="en-AU"/>
        </w:rPr>
        <w:t xml:space="preserve"> </w:t>
      </w:r>
      <w:r w:rsidRPr="00065DB0">
        <w:rPr>
          <w:rFonts w:cs="Arial"/>
          <w:i/>
          <w:color w:val="000000"/>
          <w:sz w:val="20"/>
          <w:szCs w:val="22"/>
          <w:lang w:eastAsia="en-AU"/>
        </w:rPr>
        <w:t xml:space="preserve">National Greenhouse Accounts (NGA) Factors, </w:t>
      </w:r>
      <w:r w:rsidR="008B5814">
        <w:rPr>
          <w:rFonts w:cs="Arial"/>
          <w:i/>
          <w:color w:val="000000"/>
          <w:sz w:val="20"/>
          <w:szCs w:val="22"/>
          <w:lang w:eastAsia="en-AU"/>
        </w:rPr>
        <w:t>February 2023</w:t>
      </w:r>
      <w:r w:rsidRPr="00065DB0">
        <w:rPr>
          <w:rFonts w:cs="Arial"/>
          <w:i/>
          <w:color w:val="000000"/>
          <w:sz w:val="20"/>
          <w:szCs w:val="22"/>
          <w:lang w:eastAsia="en-AU"/>
        </w:rPr>
        <w:t>.</w:t>
      </w:r>
    </w:p>
    <w:p w14:paraId="7742C1D8" w14:textId="77777777" w:rsidR="00ED64D5" w:rsidRDefault="00ED64D5" w:rsidP="002D0BE7">
      <w:pPr>
        <w:autoSpaceDE w:val="0"/>
        <w:autoSpaceDN w:val="0"/>
        <w:adjustRightInd w:val="0"/>
        <w:rPr>
          <w:rFonts w:ascii="HelveticaNeue-Condensed" w:hAnsi="HelveticaNeue-Condensed" w:cs="HelveticaNeue-Condensed"/>
          <w:color w:val="000000"/>
          <w:lang w:eastAsia="en-AU"/>
        </w:rPr>
      </w:pPr>
    </w:p>
    <w:p w14:paraId="571363D8" w14:textId="77777777" w:rsidR="00EB48A1" w:rsidRPr="005B53E9" w:rsidRDefault="00EB48A1" w:rsidP="002D0BE7">
      <w:pPr>
        <w:autoSpaceDE w:val="0"/>
        <w:autoSpaceDN w:val="0"/>
        <w:adjustRightInd w:val="0"/>
        <w:rPr>
          <w:rFonts w:ascii="HelveticaNeue-Condensed" w:hAnsi="HelveticaNeue-Condensed" w:cs="HelveticaNeue-Condensed"/>
          <w:color w:val="000000"/>
          <w:lang w:eastAsia="en-AU"/>
        </w:rPr>
      </w:pPr>
    </w:p>
    <w:p w14:paraId="1DEA305C" w14:textId="77777777" w:rsidR="00ED64D5" w:rsidRDefault="00ED64D5" w:rsidP="00A632C5">
      <w:pPr>
        <w:numPr>
          <w:ilvl w:val="0"/>
          <w:numId w:val="29"/>
        </w:numPr>
        <w:autoSpaceDE w:val="0"/>
        <w:autoSpaceDN w:val="0"/>
        <w:adjustRightInd w:val="0"/>
        <w:ind w:hanging="720"/>
        <w:rPr>
          <w:rFonts w:cs="Arial"/>
          <w:b/>
          <w:sz w:val="22"/>
          <w:szCs w:val="22"/>
          <w:lang w:eastAsia="en-AU"/>
        </w:rPr>
      </w:pPr>
      <w:r>
        <w:rPr>
          <w:rFonts w:cs="Arial"/>
          <w:b/>
          <w:sz w:val="22"/>
          <w:szCs w:val="22"/>
          <w:lang w:eastAsia="en-AU"/>
        </w:rPr>
        <w:lastRenderedPageBreak/>
        <w:t xml:space="preserve">Calculation of Utility Cost </w:t>
      </w:r>
      <w:r w:rsidRPr="000204F7">
        <w:rPr>
          <w:rFonts w:cs="Arial"/>
          <w:b/>
          <w:sz w:val="22"/>
          <w:szCs w:val="22"/>
          <w:lang w:eastAsia="en-AU"/>
        </w:rPr>
        <w:t>Savings</w:t>
      </w:r>
    </w:p>
    <w:p w14:paraId="3C4DF990" w14:textId="77777777" w:rsidR="00ED64D5" w:rsidRPr="006615EB" w:rsidRDefault="00C10EC4" w:rsidP="00ED64D5">
      <w:p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When determining solutions, the consumption data provided in Table 6.1 should be used as a guide</w:t>
      </w:r>
      <w:r w:rsidR="00AF5426">
        <w:rPr>
          <w:rFonts w:ascii="HelveticaNeue-Condensed" w:hAnsi="HelveticaNeue-Condensed" w:cs="HelveticaNeue-Condensed"/>
          <w:color w:val="000000"/>
          <w:lang w:eastAsia="en-AU"/>
        </w:rPr>
        <w:t xml:space="preserve"> when</w:t>
      </w:r>
      <w:r>
        <w:rPr>
          <w:rFonts w:ascii="HelveticaNeue-Condensed" w:hAnsi="HelveticaNeue-Condensed" w:cs="HelveticaNeue-Condensed"/>
          <w:color w:val="000000"/>
          <w:lang w:eastAsia="en-AU"/>
        </w:rPr>
        <w:t xml:space="preserve"> preparing proposals. Calculations for energy cost savings should be based on the electricity, </w:t>
      </w:r>
      <w:r w:rsidR="00ED64D5" w:rsidRPr="006615EB">
        <w:rPr>
          <w:rFonts w:ascii="HelveticaNeue-Condensed" w:hAnsi="HelveticaNeue-Condensed" w:cs="HelveticaNeue-Condensed"/>
          <w:color w:val="000000"/>
          <w:lang w:eastAsia="en-AU"/>
        </w:rPr>
        <w:t>gas</w:t>
      </w:r>
      <w:r>
        <w:rPr>
          <w:rFonts w:ascii="HelveticaNeue-Condensed" w:hAnsi="HelveticaNeue-Condensed" w:cs="HelveticaNeue-Condensed"/>
          <w:color w:val="000000"/>
          <w:lang w:eastAsia="en-AU"/>
        </w:rPr>
        <w:t xml:space="preserve"> and water</w:t>
      </w:r>
      <w:r w:rsidR="00ED64D5" w:rsidRPr="006615EB">
        <w:rPr>
          <w:rFonts w:ascii="HelveticaNeue-Condensed" w:hAnsi="HelveticaNeue-Condensed" w:cs="HelveticaNeue-Condensed"/>
          <w:color w:val="000000"/>
          <w:lang w:eastAsia="en-AU"/>
        </w:rPr>
        <w:t xml:space="preserve"> rates provided by the Lead Agency</w:t>
      </w:r>
      <w:r w:rsidR="0005476A">
        <w:rPr>
          <w:rFonts w:ascii="HelveticaNeue-Condensed" w:hAnsi="HelveticaNeue-Condensed" w:cs="HelveticaNeue-Condensed"/>
          <w:color w:val="000000"/>
          <w:lang w:eastAsia="en-AU"/>
        </w:rPr>
        <w:t xml:space="preserve"> in item </w:t>
      </w:r>
      <w:r>
        <w:rPr>
          <w:rFonts w:ascii="HelveticaNeue-Condensed" w:hAnsi="HelveticaNeue-Condensed" w:cs="HelveticaNeue-Condensed"/>
          <w:color w:val="000000"/>
          <w:lang w:eastAsia="en-AU"/>
        </w:rPr>
        <w:t>6.2</w:t>
      </w:r>
      <w:r w:rsidR="0005476A">
        <w:rPr>
          <w:rFonts w:ascii="HelveticaNeue-Condensed" w:hAnsi="HelveticaNeue-Condensed" w:cs="HelveticaNeue-Condensed"/>
          <w:color w:val="000000"/>
          <w:lang w:eastAsia="en-AU"/>
        </w:rPr>
        <w:t xml:space="preserve"> below</w:t>
      </w:r>
      <w:r w:rsidR="00ED64D5" w:rsidRPr="006615EB">
        <w:rPr>
          <w:rFonts w:ascii="HelveticaNeue-Condensed" w:hAnsi="HelveticaNeue-Condensed" w:cs="HelveticaNeue-Condensed"/>
          <w:color w:val="000000"/>
          <w:lang w:eastAsia="en-AU"/>
        </w:rPr>
        <w:t>.</w:t>
      </w:r>
    </w:p>
    <w:p w14:paraId="166BCF60" w14:textId="77777777" w:rsidR="00D97FC7" w:rsidRDefault="00ED64D5" w:rsidP="00ED64D5">
      <w:pPr>
        <w:autoSpaceDE w:val="0"/>
        <w:autoSpaceDN w:val="0"/>
        <w:adjustRightInd w:val="0"/>
        <w:rPr>
          <w:rFonts w:ascii="HelveticaNeue-Condensed" w:hAnsi="HelveticaNeue-Condensed" w:cs="HelveticaNeue-Condensed"/>
          <w:color w:val="000000"/>
          <w:lang w:eastAsia="en-AU"/>
        </w:rPr>
      </w:pPr>
      <w:r w:rsidRPr="006615EB">
        <w:rPr>
          <w:rFonts w:ascii="HelveticaNeue-Condensed" w:hAnsi="HelveticaNeue-Condensed" w:cs="HelveticaNeue-Condensed"/>
          <w:color w:val="000000"/>
          <w:lang w:eastAsia="en-AU"/>
        </w:rPr>
        <w:t>Tenderers should use the appropriate rate for energy savings (e.g. peak or off peak depending on when the savings are achieved) to ensure both the proposed energy savings (e.g.in kWh) and the proposed energy cost savings (in $) are accurate.</w:t>
      </w:r>
      <w:r w:rsidR="00DC302E">
        <w:rPr>
          <w:rFonts w:ascii="HelveticaNeue-Condensed" w:hAnsi="HelveticaNeue-Condensed" w:cs="HelveticaNeue-Condensed"/>
          <w:color w:val="000000"/>
          <w:lang w:eastAsia="en-AU"/>
        </w:rPr>
        <w:t xml:space="preserve"> </w:t>
      </w:r>
    </w:p>
    <w:p w14:paraId="40FF42FB" w14:textId="77777777" w:rsidR="00ED64D5" w:rsidRDefault="00D97FC7" w:rsidP="00ED64D5">
      <w:pPr>
        <w:autoSpaceDE w:val="0"/>
        <w:autoSpaceDN w:val="0"/>
        <w:adjustRightInd w:val="0"/>
        <w:rPr>
          <w:rFonts w:ascii="HelveticaNeue-Condensed" w:hAnsi="HelveticaNeue-Condensed" w:cs="HelveticaNeue-Condensed"/>
          <w:color w:val="000000"/>
          <w:u w:val="single"/>
          <w:lang w:eastAsia="en-AU"/>
        </w:rPr>
      </w:pPr>
      <w:r w:rsidRPr="00D97FC7">
        <w:rPr>
          <w:rFonts w:ascii="HelveticaNeue-Condensed" w:hAnsi="HelveticaNeue-Condensed" w:cs="HelveticaNeue-Condensed"/>
          <w:color w:val="000000"/>
          <w:u w:val="single"/>
          <w:lang w:eastAsia="en-AU"/>
        </w:rPr>
        <w:t xml:space="preserve">Note: </w:t>
      </w:r>
      <w:r w:rsidR="00DC302E" w:rsidRPr="00D97FC7">
        <w:rPr>
          <w:rFonts w:ascii="HelveticaNeue-Condensed" w:hAnsi="HelveticaNeue-Condensed" w:cs="HelveticaNeue-Condensed"/>
          <w:color w:val="000000"/>
          <w:u w:val="single"/>
          <w:lang w:eastAsia="en-AU"/>
        </w:rPr>
        <w:t>Tenderers should not rely on a ‘blended</w:t>
      </w:r>
      <w:r w:rsidRPr="00D97FC7">
        <w:rPr>
          <w:rFonts w:ascii="HelveticaNeue-Condensed" w:hAnsi="HelveticaNeue-Condensed" w:cs="HelveticaNeue-Condensed"/>
          <w:color w:val="000000"/>
          <w:u w:val="single"/>
          <w:lang w:eastAsia="en-AU"/>
        </w:rPr>
        <w:t>’ electricity</w:t>
      </w:r>
      <w:r w:rsidR="00DC302E" w:rsidRPr="00D97FC7">
        <w:rPr>
          <w:rFonts w:ascii="HelveticaNeue-Condensed" w:hAnsi="HelveticaNeue-Condensed" w:cs="HelveticaNeue-Condensed"/>
          <w:color w:val="000000"/>
          <w:u w:val="single"/>
          <w:lang w:eastAsia="en-AU"/>
        </w:rPr>
        <w:t xml:space="preserve"> rate </w:t>
      </w:r>
      <w:r w:rsidRPr="00D97FC7">
        <w:rPr>
          <w:rFonts w:ascii="HelveticaNeue-Condensed" w:hAnsi="HelveticaNeue-Condensed" w:cs="HelveticaNeue-Condensed"/>
          <w:color w:val="000000"/>
          <w:u w:val="single"/>
          <w:lang w:eastAsia="en-AU"/>
        </w:rPr>
        <w:t xml:space="preserve">(i.e. an average of peak and off peak) </w:t>
      </w:r>
      <w:r w:rsidR="00DC302E" w:rsidRPr="00D97FC7">
        <w:rPr>
          <w:rFonts w:ascii="HelveticaNeue-Condensed" w:hAnsi="HelveticaNeue-Condensed" w:cs="HelveticaNeue-Condensed"/>
          <w:color w:val="000000"/>
          <w:u w:val="single"/>
          <w:lang w:eastAsia="en-AU"/>
        </w:rPr>
        <w:t xml:space="preserve">to determine cost savings from </w:t>
      </w:r>
      <w:r w:rsidRPr="00D97FC7">
        <w:rPr>
          <w:rFonts w:ascii="HelveticaNeue-Condensed" w:hAnsi="HelveticaNeue-Condensed" w:cs="HelveticaNeue-Condensed"/>
          <w:color w:val="000000"/>
          <w:u w:val="single"/>
          <w:lang w:eastAsia="en-AU"/>
        </w:rPr>
        <w:t xml:space="preserve">proposed </w:t>
      </w:r>
      <w:r w:rsidR="00DC302E" w:rsidRPr="00D97FC7">
        <w:rPr>
          <w:rFonts w:ascii="HelveticaNeue-Condensed" w:hAnsi="HelveticaNeue-Condensed" w:cs="HelveticaNeue-Condensed"/>
          <w:color w:val="000000"/>
          <w:u w:val="single"/>
          <w:lang w:eastAsia="en-AU"/>
        </w:rPr>
        <w:t>initiatives</w:t>
      </w:r>
      <w:r w:rsidRPr="00D97FC7">
        <w:rPr>
          <w:rFonts w:ascii="HelveticaNeue-Condensed" w:hAnsi="HelveticaNeue-Condensed" w:cs="HelveticaNeue-Condensed"/>
          <w:color w:val="000000"/>
          <w:u w:val="single"/>
          <w:lang w:eastAsia="en-AU"/>
        </w:rPr>
        <w:t>.</w:t>
      </w:r>
    </w:p>
    <w:p w14:paraId="1BB97E5D" w14:textId="77777777" w:rsidR="00C10EC4" w:rsidRPr="00C10EC4" w:rsidRDefault="00C10EC4" w:rsidP="00ED64D5">
      <w:p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 xml:space="preserve">For gas rates, tenderers should apply the correct band rates to determine gas savings. Initial gas savings should be calculated using the upper band rates and move towards the </w:t>
      </w:r>
      <w:r w:rsidR="00B74DA4">
        <w:rPr>
          <w:rFonts w:ascii="HelveticaNeue-Condensed" w:hAnsi="HelveticaNeue-Condensed" w:cs="HelveticaNeue-Condensed"/>
          <w:color w:val="000000"/>
          <w:lang w:eastAsia="en-AU"/>
        </w:rPr>
        <w:t>lower-level</w:t>
      </w:r>
      <w:r>
        <w:rPr>
          <w:rFonts w:ascii="HelveticaNeue-Condensed" w:hAnsi="HelveticaNeue-Condensed" w:cs="HelveticaNeue-Condensed"/>
          <w:color w:val="000000"/>
          <w:lang w:eastAsia="en-AU"/>
        </w:rPr>
        <w:t xml:space="preserve"> band rates as further gas savings reach band limits. This is to ensure financial savings are accurate.</w:t>
      </w:r>
    </w:p>
    <w:p w14:paraId="36316DD5" w14:textId="77777777" w:rsidR="00DC302E" w:rsidRPr="00DC302E" w:rsidRDefault="00DC302E" w:rsidP="00ED64D5">
      <w:pPr>
        <w:autoSpaceDE w:val="0"/>
        <w:autoSpaceDN w:val="0"/>
        <w:adjustRightInd w:val="0"/>
        <w:rPr>
          <w:rFonts w:ascii="HelveticaNeue-Condensed" w:hAnsi="HelveticaNeue-Condensed" w:cs="HelveticaNeue-Condensed"/>
          <w:b/>
          <w:color w:val="000000"/>
          <w:lang w:eastAsia="en-AU"/>
        </w:rPr>
      </w:pPr>
      <w:r w:rsidRPr="00DC302E">
        <w:rPr>
          <w:rFonts w:ascii="HelveticaNeue-Condensed" w:hAnsi="HelveticaNeue-Condensed" w:cs="HelveticaNeue-Condensed"/>
          <w:b/>
          <w:color w:val="000000"/>
          <w:lang w:eastAsia="en-AU"/>
        </w:rPr>
        <w:t>Peak demand reductions</w:t>
      </w:r>
    </w:p>
    <w:p w14:paraId="214F5920" w14:textId="77777777" w:rsidR="00D97FC7" w:rsidRDefault="00DC302E" w:rsidP="00ED64D5">
      <w:p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Tenderers should separately account for any cost savings resulting from a reduction in site demand and should explain the methodology by which demand reduction savings will</w:t>
      </w:r>
      <w:r w:rsidR="008C10C4">
        <w:rPr>
          <w:rFonts w:ascii="HelveticaNeue-Condensed" w:hAnsi="HelveticaNeue-Condensed" w:cs="HelveticaNeue-Condensed"/>
          <w:color w:val="000000"/>
          <w:lang w:eastAsia="en-AU"/>
        </w:rPr>
        <w:t xml:space="preserve"> </w:t>
      </w:r>
      <w:r>
        <w:rPr>
          <w:rFonts w:ascii="HelveticaNeue-Condensed" w:hAnsi="HelveticaNeue-Condensed" w:cs="HelveticaNeue-Condensed"/>
          <w:color w:val="000000"/>
          <w:lang w:eastAsia="en-AU"/>
        </w:rPr>
        <w:t xml:space="preserve">be achieved and verified. E.g. as a result of various energy efficiency upgrades, the Tenderer may propose to negotiate a reduced peak demand with the energy retailer on behalf of the lead </w:t>
      </w:r>
      <w:r w:rsidR="00B74DA4">
        <w:rPr>
          <w:rFonts w:ascii="HelveticaNeue-Condensed" w:hAnsi="HelveticaNeue-Condensed" w:cs="HelveticaNeue-Condensed"/>
          <w:color w:val="000000"/>
          <w:lang w:eastAsia="en-AU"/>
        </w:rPr>
        <w:t>agency and</w:t>
      </w:r>
      <w:r>
        <w:rPr>
          <w:rFonts w:ascii="HelveticaNeue-Condensed" w:hAnsi="HelveticaNeue-Condensed" w:cs="HelveticaNeue-Condensed"/>
          <w:color w:val="000000"/>
          <w:lang w:eastAsia="en-AU"/>
        </w:rPr>
        <w:t xml:space="preserve"> will guarantee that this new peak demand is not exceeded. </w:t>
      </w:r>
    </w:p>
    <w:p w14:paraId="7C1AE4CE" w14:textId="77777777" w:rsidR="00DC302E" w:rsidRPr="00D97FC7" w:rsidRDefault="00D97FC7" w:rsidP="00ED64D5">
      <w:pPr>
        <w:autoSpaceDE w:val="0"/>
        <w:autoSpaceDN w:val="0"/>
        <w:adjustRightInd w:val="0"/>
        <w:rPr>
          <w:rFonts w:ascii="HelveticaNeue-Condensed" w:hAnsi="HelveticaNeue-Condensed" w:cs="HelveticaNeue-Condensed"/>
          <w:color w:val="000000"/>
          <w:u w:val="single"/>
          <w:lang w:eastAsia="en-AU"/>
        </w:rPr>
      </w:pPr>
      <w:r w:rsidRPr="00D97FC7">
        <w:rPr>
          <w:rFonts w:ascii="HelveticaNeue-Condensed" w:hAnsi="HelveticaNeue-Condensed" w:cs="HelveticaNeue-Condensed"/>
          <w:color w:val="000000"/>
          <w:u w:val="single"/>
          <w:lang w:eastAsia="en-AU"/>
        </w:rPr>
        <w:t xml:space="preserve">Note: </w:t>
      </w:r>
      <w:r w:rsidR="00DC302E" w:rsidRPr="00D97FC7">
        <w:rPr>
          <w:rFonts w:ascii="HelveticaNeue-Condensed" w:hAnsi="HelveticaNeue-Condensed" w:cs="HelveticaNeue-Condensed"/>
          <w:color w:val="000000"/>
          <w:u w:val="single"/>
          <w:lang w:eastAsia="en-AU"/>
        </w:rPr>
        <w:t xml:space="preserve">Tenderers should not include peak demand </w:t>
      </w:r>
      <w:r>
        <w:rPr>
          <w:rFonts w:ascii="HelveticaNeue-Condensed" w:hAnsi="HelveticaNeue-Condensed" w:cs="HelveticaNeue-Condensed"/>
          <w:color w:val="000000"/>
          <w:u w:val="single"/>
          <w:lang w:eastAsia="en-AU"/>
        </w:rPr>
        <w:t>costs</w:t>
      </w:r>
      <w:r w:rsidR="00DC302E" w:rsidRPr="00D97FC7">
        <w:rPr>
          <w:rFonts w:ascii="HelveticaNeue-Condensed" w:hAnsi="HelveticaNeue-Condensed" w:cs="HelveticaNeue-Condensed"/>
          <w:color w:val="000000"/>
          <w:u w:val="single"/>
          <w:lang w:eastAsia="en-AU"/>
        </w:rPr>
        <w:t xml:space="preserve"> within a blended electricity rate</w:t>
      </w:r>
      <w:r>
        <w:rPr>
          <w:rFonts w:ascii="HelveticaNeue-Condensed" w:hAnsi="HelveticaNeue-Condensed" w:cs="HelveticaNeue-Condensed"/>
          <w:color w:val="000000"/>
          <w:u w:val="single"/>
          <w:lang w:eastAsia="en-AU"/>
        </w:rPr>
        <w:t xml:space="preserve"> to determine cost savings</w:t>
      </w:r>
      <w:r w:rsidR="00DC302E" w:rsidRPr="00D97FC7">
        <w:rPr>
          <w:rFonts w:ascii="HelveticaNeue-Condensed" w:hAnsi="HelveticaNeue-Condensed" w:cs="HelveticaNeue-Condensed"/>
          <w:color w:val="000000"/>
          <w:u w:val="single"/>
          <w:lang w:eastAsia="en-AU"/>
        </w:rPr>
        <w:t>.</w:t>
      </w:r>
    </w:p>
    <w:p w14:paraId="2EC8BE47" w14:textId="77777777" w:rsidR="00ED64D5" w:rsidRDefault="00ED64D5" w:rsidP="00ED64D5">
      <w:pPr>
        <w:autoSpaceDE w:val="0"/>
        <w:autoSpaceDN w:val="0"/>
        <w:adjustRightInd w:val="0"/>
        <w:rPr>
          <w:rFonts w:cs="Arial"/>
          <w:b/>
          <w:sz w:val="22"/>
          <w:szCs w:val="22"/>
          <w:lang w:eastAsia="en-AU"/>
        </w:rPr>
      </w:pPr>
    </w:p>
    <w:p w14:paraId="663884FB" w14:textId="77777777" w:rsidR="00C10EC4" w:rsidRPr="007415DF" w:rsidRDefault="001C49A0" w:rsidP="00C10EC4">
      <w:pPr>
        <w:numPr>
          <w:ilvl w:val="1"/>
          <w:numId w:val="33"/>
        </w:numPr>
        <w:autoSpaceDE w:val="0"/>
        <w:autoSpaceDN w:val="0"/>
        <w:adjustRightInd w:val="0"/>
        <w:rPr>
          <w:rFonts w:cs="Arial"/>
          <w:b/>
          <w:sz w:val="22"/>
          <w:szCs w:val="22"/>
          <w:lang w:eastAsia="en-AU"/>
        </w:rPr>
      </w:pPr>
      <w:r>
        <w:rPr>
          <w:rFonts w:cs="Arial"/>
          <w:b/>
          <w:sz w:val="22"/>
          <w:szCs w:val="22"/>
          <w:lang w:eastAsia="en-AU"/>
        </w:rPr>
        <w:t>Baseline Utility Consumption</w:t>
      </w:r>
    </w:p>
    <w:p w14:paraId="21526D33" w14:textId="77777777" w:rsidR="00C10EC4" w:rsidRDefault="00AF5426" w:rsidP="00C10EC4">
      <w:pPr>
        <w:autoSpaceDE w:val="0"/>
        <w:autoSpaceDN w:val="0"/>
        <w:adjustRightInd w:val="0"/>
        <w:rPr>
          <w:rFonts w:cs="Arial"/>
          <w:color w:val="000000"/>
          <w:lang w:eastAsia="en-AU"/>
        </w:rPr>
      </w:pPr>
      <w:r>
        <w:rPr>
          <w:rFonts w:cs="Arial"/>
          <w:color w:val="000000"/>
          <w:lang w:eastAsia="en-AU"/>
        </w:rPr>
        <w:t xml:space="preserve">Values represent the consumption from </w:t>
      </w:r>
      <w:r>
        <w:rPr>
          <w:rFonts w:cs="Arial"/>
          <w:color w:val="0066FF"/>
          <w:lang w:eastAsia="en-AU"/>
        </w:rPr>
        <w:t>&lt;insert time of data&gt;</w:t>
      </w:r>
      <w:r>
        <w:rPr>
          <w:rFonts w:cs="Arial"/>
          <w:color w:val="000000"/>
          <w:lang w:eastAsia="en-AU"/>
        </w:rPr>
        <w:t xml:space="preserve"> and have been calculated based on the </w:t>
      </w:r>
      <w:r w:rsidRPr="00AF5426">
        <w:rPr>
          <w:rFonts w:cs="Arial"/>
          <w:color w:val="0066FF"/>
          <w:lang w:eastAsia="en-AU"/>
        </w:rPr>
        <w:t>&lt;insert source&gt;</w:t>
      </w:r>
      <w:r>
        <w:rPr>
          <w:rFonts w:cs="Arial"/>
          <w:b/>
          <w:color w:val="0066FF"/>
          <w:lang w:eastAsia="en-AU"/>
        </w:rPr>
        <w:t xml:space="preserve"> </w:t>
      </w:r>
      <w:r>
        <w:rPr>
          <w:rFonts w:cs="Arial"/>
          <w:color w:val="000000"/>
          <w:lang w:eastAsia="en-AU"/>
        </w:rPr>
        <w:t>provided.</w:t>
      </w:r>
    </w:p>
    <w:p w14:paraId="7233F319" w14:textId="77777777" w:rsidR="001C49A0" w:rsidRDefault="001C49A0" w:rsidP="00C10EC4">
      <w:pPr>
        <w:autoSpaceDE w:val="0"/>
        <w:autoSpaceDN w:val="0"/>
        <w:adjustRightInd w:val="0"/>
        <w:rPr>
          <w:rFonts w:cs="Arial"/>
          <w:color w:val="000000"/>
          <w:lang w:eastAsia="en-AU"/>
        </w:rPr>
      </w:pPr>
    </w:p>
    <w:p w14:paraId="4E02016A" w14:textId="77777777" w:rsidR="00C10EC4" w:rsidRDefault="00C10EC4" w:rsidP="001C49A0">
      <w:pPr>
        <w:autoSpaceDE w:val="0"/>
        <w:autoSpaceDN w:val="0"/>
        <w:adjustRightInd w:val="0"/>
        <w:ind w:left="-426" w:firstLine="426"/>
        <w:rPr>
          <w:rFonts w:cs="Arial"/>
          <w:b/>
          <w:color w:val="000000"/>
          <w:u w:val="single"/>
          <w:lang w:eastAsia="en-AU"/>
        </w:rPr>
      </w:pPr>
      <w:r>
        <w:rPr>
          <w:rFonts w:cs="Arial"/>
          <w:b/>
          <w:color w:val="000000"/>
          <w:u w:val="single"/>
          <w:lang w:eastAsia="en-AU"/>
        </w:rPr>
        <w:t>Table 1: Baseline utility consumption</w:t>
      </w:r>
    </w:p>
    <w:tbl>
      <w:tblPr>
        <w:tblW w:w="9010" w:type="dxa"/>
        <w:tblInd w:w="93" w:type="dxa"/>
        <w:tblLook w:val="04A0" w:firstRow="1" w:lastRow="0" w:firstColumn="1" w:lastColumn="0" w:noHBand="0" w:noVBand="1"/>
      </w:tblPr>
      <w:tblGrid>
        <w:gridCol w:w="1084"/>
        <w:gridCol w:w="1585"/>
        <w:gridCol w:w="1585"/>
        <w:gridCol w:w="1586"/>
        <w:gridCol w:w="1585"/>
        <w:gridCol w:w="1585"/>
      </w:tblGrid>
      <w:tr w:rsidR="00C10EC4" w:rsidRPr="00E03AE7" w14:paraId="0BC21469" w14:textId="77777777" w:rsidTr="00C10EC4">
        <w:trPr>
          <w:trHeight w:val="268"/>
        </w:trPr>
        <w:tc>
          <w:tcPr>
            <w:tcW w:w="108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DFD18BF" w14:textId="77777777" w:rsidR="00C10EC4" w:rsidRPr="00E03AE7" w:rsidRDefault="00C10EC4" w:rsidP="00C10EC4">
            <w:pPr>
              <w:spacing w:after="0" w:line="240" w:lineRule="auto"/>
              <w:jc w:val="center"/>
              <w:rPr>
                <w:rFonts w:ascii="Calibri" w:hAnsi="Calibri" w:cs="Calibri"/>
                <w:b/>
                <w:bCs/>
                <w:color w:val="000000"/>
                <w:sz w:val="18"/>
                <w:szCs w:val="18"/>
                <w:lang w:eastAsia="en-AU"/>
              </w:rPr>
            </w:pPr>
            <w:r w:rsidRPr="00E03AE7">
              <w:rPr>
                <w:rFonts w:ascii="Calibri" w:hAnsi="Calibri" w:cs="Calibri"/>
                <w:b/>
                <w:bCs/>
                <w:color w:val="000000"/>
                <w:sz w:val="18"/>
                <w:szCs w:val="18"/>
                <w:lang w:eastAsia="en-AU"/>
              </w:rPr>
              <w:t>Site name/ address</w:t>
            </w:r>
          </w:p>
        </w:tc>
        <w:tc>
          <w:tcPr>
            <w:tcW w:w="4756" w:type="dxa"/>
            <w:gridSpan w:val="3"/>
            <w:tcBorders>
              <w:top w:val="single" w:sz="8" w:space="0" w:color="auto"/>
              <w:left w:val="nil"/>
              <w:bottom w:val="single" w:sz="8" w:space="0" w:color="auto"/>
              <w:right w:val="single" w:sz="8" w:space="0" w:color="000000"/>
            </w:tcBorders>
            <w:shd w:val="clear" w:color="000000" w:fill="FFFF99"/>
            <w:vAlign w:val="center"/>
            <w:hideMark/>
          </w:tcPr>
          <w:p w14:paraId="31AB3E0A" w14:textId="77777777" w:rsidR="00C10EC4" w:rsidRPr="00E03AE7" w:rsidRDefault="00C10EC4" w:rsidP="00C10EC4">
            <w:pPr>
              <w:spacing w:after="0" w:line="240" w:lineRule="auto"/>
              <w:jc w:val="center"/>
              <w:rPr>
                <w:rFonts w:ascii="Calibri" w:hAnsi="Calibri" w:cs="Calibri"/>
                <w:b/>
                <w:bCs/>
                <w:color w:val="000000"/>
                <w:sz w:val="18"/>
                <w:szCs w:val="18"/>
                <w:lang w:eastAsia="en-AU"/>
              </w:rPr>
            </w:pPr>
            <w:r w:rsidRPr="00E03AE7">
              <w:rPr>
                <w:rFonts w:ascii="Calibri" w:hAnsi="Calibri" w:cs="Calibri"/>
                <w:b/>
                <w:bCs/>
                <w:color w:val="000000"/>
                <w:sz w:val="18"/>
                <w:szCs w:val="18"/>
                <w:lang w:eastAsia="en-AU"/>
              </w:rPr>
              <w:t>Electricity</w:t>
            </w:r>
          </w:p>
        </w:tc>
        <w:tc>
          <w:tcPr>
            <w:tcW w:w="1585"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177D9A1" w14:textId="77777777" w:rsidR="00C10EC4" w:rsidRPr="00E03AE7" w:rsidRDefault="00C10EC4" w:rsidP="00C10EC4">
            <w:pPr>
              <w:spacing w:after="0" w:line="240" w:lineRule="auto"/>
              <w:jc w:val="center"/>
              <w:rPr>
                <w:rFonts w:ascii="Calibri" w:hAnsi="Calibri" w:cs="Calibri"/>
                <w:b/>
                <w:bCs/>
                <w:color w:val="000000"/>
                <w:sz w:val="18"/>
                <w:szCs w:val="18"/>
                <w:lang w:eastAsia="en-AU"/>
              </w:rPr>
            </w:pPr>
            <w:r w:rsidRPr="00E03AE7">
              <w:rPr>
                <w:rFonts w:ascii="Calibri" w:hAnsi="Calibri" w:cs="Calibri"/>
                <w:b/>
                <w:bCs/>
                <w:color w:val="000000"/>
                <w:sz w:val="18"/>
                <w:szCs w:val="18"/>
                <w:lang w:eastAsia="en-AU"/>
              </w:rPr>
              <w:t>Gas Consumption (GJ)</w:t>
            </w:r>
          </w:p>
        </w:tc>
        <w:tc>
          <w:tcPr>
            <w:tcW w:w="1585" w:type="dxa"/>
            <w:vMerge w:val="restart"/>
            <w:tcBorders>
              <w:top w:val="single" w:sz="8" w:space="0" w:color="auto"/>
              <w:left w:val="single" w:sz="8" w:space="0" w:color="auto"/>
              <w:right w:val="single" w:sz="8" w:space="0" w:color="auto"/>
            </w:tcBorders>
            <w:shd w:val="clear" w:color="auto" w:fill="83C1F5"/>
            <w:vAlign w:val="center"/>
          </w:tcPr>
          <w:p w14:paraId="3DE4C0B7" w14:textId="77777777" w:rsidR="00C10EC4" w:rsidRPr="00E03AE7" w:rsidRDefault="00C10EC4" w:rsidP="00C10EC4">
            <w:pPr>
              <w:spacing w:after="0" w:line="240" w:lineRule="auto"/>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Water</w:t>
            </w:r>
            <w:r>
              <w:rPr>
                <w:rFonts w:ascii="Calibri" w:hAnsi="Calibri" w:cs="Calibri"/>
                <w:b/>
                <w:bCs/>
                <w:color w:val="000000"/>
                <w:sz w:val="18"/>
                <w:szCs w:val="18"/>
                <w:lang w:eastAsia="en-AU"/>
              </w:rPr>
              <w:br/>
              <w:t>(kL)</w:t>
            </w:r>
          </w:p>
        </w:tc>
      </w:tr>
      <w:tr w:rsidR="00C10EC4" w:rsidRPr="00E03AE7" w14:paraId="1B50FDAE" w14:textId="77777777" w:rsidTr="00C10EC4">
        <w:trPr>
          <w:trHeight w:val="353"/>
        </w:trPr>
        <w:tc>
          <w:tcPr>
            <w:tcW w:w="1084" w:type="dxa"/>
            <w:vMerge/>
            <w:tcBorders>
              <w:top w:val="single" w:sz="8" w:space="0" w:color="auto"/>
              <w:left w:val="single" w:sz="8" w:space="0" w:color="auto"/>
              <w:bottom w:val="single" w:sz="8" w:space="0" w:color="000000"/>
              <w:right w:val="single" w:sz="8" w:space="0" w:color="auto"/>
            </w:tcBorders>
            <w:vAlign w:val="center"/>
            <w:hideMark/>
          </w:tcPr>
          <w:p w14:paraId="2F95B126" w14:textId="77777777" w:rsidR="00C10EC4" w:rsidRPr="00E03AE7" w:rsidRDefault="00C10EC4" w:rsidP="00C10EC4">
            <w:pPr>
              <w:spacing w:after="0" w:line="240" w:lineRule="auto"/>
              <w:jc w:val="center"/>
              <w:rPr>
                <w:rFonts w:ascii="Calibri" w:hAnsi="Calibri" w:cs="Calibri"/>
                <w:b/>
                <w:bCs/>
                <w:color w:val="000000"/>
                <w:sz w:val="18"/>
                <w:szCs w:val="18"/>
                <w:lang w:eastAsia="en-AU"/>
              </w:rPr>
            </w:pPr>
          </w:p>
        </w:tc>
        <w:tc>
          <w:tcPr>
            <w:tcW w:w="1585" w:type="dxa"/>
            <w:tcBorders>
              <w:top w:val="nil"/>
              <w:left w:val="nil"/>
              <w:bottom w:val="single" w:sz="8" w:space="0" w:color="auto"/>
              <w:right w:val="single" w:sz="8" w:space="0" w:color="auto"/>
            </w:tcBorders>
            <w:shd w:val="clear" w:color="000000" w:fill="FFFF99"/>
            <w:vAlign w:val="center"/>
            <w:hideMark/>
          </w:tcPr>
          <w:p w14:paraId="1CB9D0B4" w14:textId="77777777" w:rsidR="00C10EC4" w:rsidRPr="00E03AE7" w:rsidRDefault="00C10EC4" w:rsidP="00C10EC4">
            <w:pPr>
              <w:spacing w:after="0" w:line="240" w:lineRule="auto"/>
              <w:jc w:val="center"/>
              <w:rPr>
                <w:rFonts w:ascii="Calibri" w:hAnsi="Calibri" w:cs="Calibri"/>
                <w:b/>
                <w:bCs/>
                <w:color w:val="000000"/>
                <w:sz w:val="18"/>
                <w:szCs w:val="18"/>
                <w:lang w:eastAsia="en-AU"/>
              </w:rPr>
            </w:pPr>
            <w:r w:rsidRPr="00E03AE7">
              <w:rPr>
                <w:rFonts w:ascii="Calibri" w:hAnsi="Calibri" w:cs="Calibri"/>
                <w:b/>
                <w:bCs/>
                <w:color w:val="000000"/>
                <w:sz w:val="18"/>
                <w:szCs w:val="18"/>
                <w:lang w:eastAsia="en-AU"/>
              </w:rPr>
              <w:t>Peak (kWh)</w:t>
            </w:r>
          </w:p>
        </w:tc>
        <w:tc>
          <w:tcPr>
            <w:tcW w:w="1585" w:type="dxa"/>
            <w:tcBorders>
              <w:top w:val="nil"/>
              <w:left w:val="nil"/>
              <w:bottom w:val="single" w:sz="8" w:space="0" w:color="auto"/>
              <w:right w:val="single" w:sz="8" w:space="0" w:color="auto"/>
            </w:tcBorders>
            <w:shd w:val="clear" w:color="000000" w:fill="FFFF99"/>
            <w:vAlign w:val="center"/>
            <w:hideMark/>
          </w:tcPr>
          <w:p w14:paraId="1F885153" w14:textId="77777777" w:rsidR="00C10EC4" w:rsidRPr="00E03AE7" w:rsidRDefault="00C10EC4" w:rsidP="00C10EC4">
            <w:pPr>
              <w:spacing w:after="0" w:line="240" w:lineRule="auto"/>
              <w:jc w:val="center"/>
              <w:rPr>
                <w:rFonts w:ascii="Calibri" w:hAnsi="Calibri" w:cs="Calibri"/>
                <w:b/>
                <w:bCs/>
                <w:color w:val="000000"/>
                <w:sz w:val="18"/>
                <w:szCs w:val="18"/>
                <w:lang w:eastAsia="en-AU"/>
              </w:rPr>
            </w:pPr>
            <w:r w:rsidRPr="00E03AE7">
              <w:rPr>
                <w:rFonts w:ascii="Calibri" w:hAnsi="Calibri" w:cs="Calibri"/>
                <w:b/>
                <w:bCs/>
                <w:color w:val="000000"/>
                <w:sz w:val="18"/>
                <w:szCs w:val="18"/>
                <w:lang w:eastAsia="en-AU"/>
              </w:rPr>
              <w:t>Off-peak (kWh)</w:t>
            </w:r>
          </w:p>
        </w:tc>
        <w:tc>
          <w:tcPr>
            <w:tcW w:w="1585" w:type="dxa"/>
            <w:tcBorders>
              <w:top w:val="nil"/>
              <w:left w:val="nil"/>
              <w:bottom w:val="single" w:sz="8" w:space="0" w:color="auto"/>
              <w:right w:val="single" w:sz="8" w:space="0" w:color="auto"/>
            </w:tcBorders>
            <w:shd w:val="clear" w:color="000000" w:fill="FFFF99"/>
            <w:vAlign w:val="center"/>
            <w:hideMark/>
          </w:tcPr>
          <w:p w14:paraId="4BA49F04" w14:textId="77777777" w:rsidR="00C10EC4" w:rsidRPr="00E03AE7" w:rsidRDefault="00C10EC4" w:rsidP="00C10EC4">
            <w:pPr>
              <w:spacing w:after="0" w:line="240" w:lineRule="auto"/>
              <w:jc w:val="center"/>
              <w:rPr>
                <w:rFonts w:ascii="Calibri" w:hAnsi="Calibri" w:cs="Calibri"/>
                <w:b/>
                <w:bCs/>
                <w:color w:val="000000"/>
                <w:sz w:val="18"/>
                <w:szCs w:val="18"/>
                <w:lang w:eastAsia="en-AU"/>
              </w:rPr>
            </w:pPr>
            <w:r w:rsidRPr="00E03AE7">
              <w:rPr>
                <w:rFonts w:ascii="Calibri" w:hAnsi="Calibri" w:cs="Calibri"/>
                <w:b/>
                <w:bCs/>
                <w:color w:val="000000"/>
                <w:sz w:val="18"/>
                <w:szCs w:val="18"/>
                <w:lang w:eastAsia="en-AU"/>
              </w:rPr>
              <w:t>Total (kWh)</w:t>
            </w:r>
          </w:p>
        </w:tc>
        <w:tc>
          <w:tcPr>
            <w:tcW w:w="1585" w:type="dxa"/>
            <w:vMerge/>
            <w:tcBorders>
              <w:top w:val="single" w:sz="8" w:space="0" w:color="auto"/>
              <w:left w:val="single" w:sz="8" w:space="0" w:color="auto"/>
              <w:bottom w:val="single" w:sz="8" w:space="0" w:color="000000"/>
              <w:right w:val="single" w:sz="8" w:space="0" w:color="auto"/>
            </w:tcBorders>
            <w:vAlign w:val="center"/>
            <w:hideMark/>
          </w:tcPr>
          <w:p w14:paraId="05752955" w14:textId="77777777" w:rsidR="00C10EC4" w:rsidRPr="00E03AE7" w:rsidRDefault="00C10EC4" w:rsidP="00C10EC4">
            <w:pPr>
              <w:spacing w:after="0" w:line="240" w:lineRule="auto"/>
              <w:jc w:val="center"/>
              <w:rPr>
                <w:rFonts w:ascii="Calibri" w:hAnsi="Calibri" w:cs="Calibri"/>
                <w:b/>
                <w:bCs/>
                <w:color w:val="000000"/>
                <w:sz w:val="18"/>
                <w:szCs w:val="18"/>
                <w:lang w:eastAsia="en-AU"/>
              </w:rPr>
            </w:pPr>
          </w:p>
        </w:tc>
        <w:tc>
          <w:tcPr>
            <w:tcW w:w="1585" w:type="dxa"/>
            <w:vMerge/>
            <w:tcBorders>
              <w:left w:val="single" w:sz="8" w:space="0" w:color="auto"/>
              <w:bottom w:val="single" w:sz="8" w:space="0" w:color="000000"/>
              <w:right w:val="single" w:sz="8" w:space="0" w:color="auto"/>
            </w:tcBorders>
            <w:shd w:val="clear" w:color="auto" w:fill="83C1F5"/>
            <w:vAlign w:val="center"/>
          </w:tcPr>
          <w:p w14:paraId="7ABF634A" w14:textId="77777777" w:rsidR="00C10EC4" w:rsidRPr="00E03AE7" w:rsidRDefault="00C10EC4" w:rsidP="00C10EC4">
            <w:pPr>
              <w:spacing w:after="0" w:line="240" w:lineRule="auto"/>
              <w:jc w:val="center"/>
              <w:rPr>
                <w:rFonts w:ascii="Calibri" w:hAnsi="Calibri" w:cs="Calibri"/>
                <w:b/>
                <w:bCs/>
                <w:color w:val="000000"/>
                <w:sz w:val="18"/>
                <w:szCs w:val="18"/>
                <w:lang w:eastAsia="en-AU"/>
              </w:rPr>
            </w:pPr>
          </w:p>
        </w:tc>
      </w:tr>
      <w:tr w:rsidR="00C10EC4" w:rsidRPr="00E03AE7" w14:paraId="7586310C" w14:textId="77777777" w:rsidTr="00C10EC4">
        <w:trPr>
          <w:trHeight w:val="470"/>
        </w:trPr>
        <w:tc>
          <w:tcPr>
            <w:tcW w:w="1084" w:type="dxa"/>
            <w:tcBorders>
              <w:top w:val="nil"/>
              <w:left w:val="single" w:sz="8" w:space="0" w:color="auto"/>
              <w:bottom w:val="single" w:sz="8" w:space="0" w:color="auto"/>
              <w:right w:val="single" w:sz="8" w:space="0" w:color="auto"/>
            </w:tcBorders>
            <w:shd w:val="clear" w:color="000000" w:fill="F2F2F2"/>
            <w:vAlign w:val="center"/>
            <w:hideMark/>
          </w:tcPr>
          <w:p w14:paraId="0D20AFFD" w14:textId="77777777" w:rsidR="00C10EC4" w:rsidRPr="00E03AE7" w:rsidRDefault="00C10EC4" w:rsidP="00C10EC4">
            <w:pPr>
              <w:spacing w:after="0" w:line="276" w:lineRule="auto"/>
              <w:rPr>
                <w:rFonts w:ascii="Calibri" w:hAnsi="Calibri" w:cs="Calibri"/>
                <w:color w:val="000000"/>
                <w:sz w:val="18"/>
                <w:szCs w:val="18"/>
                <w:lang w:eastAsia="en-AU"/>
              </w:rPr>
            </w:pPr>
            <w:r>
              <w:t>Site 1</w:t>
            </w:r>
          </w:p>
        </w:tc>
        <w:tc>
          <w:tcPr>
            <w:tcW w:w="1585" w:type="dxa"/>
            <w:tcBorders>
              <w:top w:val="nil"/>
              <w:left w:val="nil"/>
              <w:bottom w:val="single" w:sz="8" w:space="0" w:color="auto"/>
              <w:right w:val="single" w:sz="8" w:space="0" w:color="auto"/>
            </w:tcBorders>
            <w:shd w:val="clear" w:color="auto" w:fill="auto"/>
            <w:vAlign w:val="center"/>
            <w:hideMark/>
          </w:tcPr>
          <w:p w14:paraId="3A0C4418"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nil"/>
              <w:left w:val="nil"/>
              <w:bottom w:val="single" w:sz="8" w:space="0" w:color="auto"/>
              <w:right w:val="single" w:sz="8" w:space="0" w:color="auto"/>
            </w:tcBorders>
            <w:shd w:val="clear" w:color="auto" w:fill="auto"/>
            <w:vAlign w:val="center"/>
          </w:tcPr>
          <w:p w14:paraId="039D15A1"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nil"/>
              <w:left w:val="nil"/>
              <w:bottom w:val="single" w:sz="8" w:space="0" w:color="auto"/>
              <w:right w:val="single" w:sz="8" w:space="0" w:color="auto"/>
            </w:tcBorders>
            <w:shd w:val="clear" w:color="auto" w:fill="auto"/>
            <w:vAlign w:val="center"/>
          </w:tcPr>
          <w:p w14:paraId="3C536AD9"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nil"/>
              <w:left w:val="nil"/>
              <w:bottom w:val="single" w:sz="8" w:space="0" w:color="auto"/>
              <w:right w:val="single" w:sz="8" w:space="0" w:color="auto"/>
            </w:tcBorders>
            <w:shd w:val="clear" w:color="auto" w:fill="auto"/>
            <w:vAlign w:val="center"/>
          </w:tcPr>
          <w:p w14:paraId="6736EADC"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nil"/>
              <w:left w:val="nil"/>
              <w:bottom w:val="single" w:sz="8" w:space="0" w:color="auto"/>
              <w:right w:val="single" w:sz="8" w:space="0" w:color="auto"/>
            </w:tcBorders>
            <w:vAlign w:val="center"/>
          </w:tcPr>
          <w:p w14:paraId="40DCE691"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r>
      <w:tr w:rsidR="00C10EC4" w:rsidRPr="00E03AE7" w14:paraId="2A78E051" w14:textId="77777777" w:rsidTr="00C10EC4">
        <w:trPr>
          <w:trHeight w:val="470"/>
        </w:trPr>
        <w:tc>
          <w:tcPr>
            <w:tcW w:w="1084" w:type="dxa"/>
            <w:tcBorders>
              <w:top w:val="nil"/>
              <w:left w:val="single" w:sz="8" w:space="0" w:color="auto"/>
              <w:bottom w:val="single" w:sz="8" w:space="0" w:color="auto"/>
              <w:right w:val="single" w:sz="8" w:space="0" w:color="auto"/>
            </w:tcBorders>
            <w:shd w:val="clear" w:color="000000" w:fill="F2F2F2"/>
            <w:vAlign w:val="center"/>
            <w:hideMark/>
          </w:tcPr>
          <w:p w14:paraId="38149A89" w14:textId="77777777" w:rsidR="00C10EC4" w:rsidRPr="00E03AE7" w:rsidRDefault="00C10EC4" w:rsidP="00C10EC4">
            <w:pPr>
              <w:spacing w:after="0" w:line="240" w:lineRule="auto"/>
              <w:rPr>
                <w:rFonts w:ascii="Calibri" w:hAnsi="Calibri" w:cs="Calibri"/>
                <w:color w:val="000000"/>
                <w:sz w:val="18"/>
                <w:szCs w:val="18"/>
                <w:lang w:eastAsia="en-AU"/>
              </w:rPr>
            </w:pPr>
            <w:r>
              <w:t>Site 2</w:t>
            </w:r>
          </w:p>
        </w:tc>
        <w:tc>
          <w:tcPr>
            <w:tcW w:w="1585" w:type="dxa"/>
            <w:tcBorders>
              <w:top w:val="nil"/>
              <w:left w:val="nil"/>
              <w:bottom w:val="single" w:sz="8" w:space="0" w:color="auto"/>
              <w:right w:val="single" w:sz="8" w:space="0" w:color="auto"/>
            </w:tcBorders>
            <w:shd w:val="clear" w:color="auto" w:fill="auto"/>
            <w:vAlign w:val="center"/>
          </w:tcPr>
          <w:p w14:paraId="0979594F" w14:textId="77777777" w:rsidR="00C10EC4" w:rsidRPr="00E03AE7" w:rsidRDefault="00C10EC4" w:rsidP="00C10EC4">
            <w:pPr>
              <w:spacing w:after="0" w:line="240" w:lineRule="auto"/>
              <w:rPr>
                <w:rFonts w:ascii="Calibri" w:hAnsi="Calibri" w:cs="Calibri"/>
                <w:color w:val="000000"/>
                <w:sz w:val="16"/>
                <w:szCs w:val="16"/>
                <w:lang w:eastAsia="en-AU"/>
              </w:rPr>
            </w:pPr>
          </w:p>
        </w:tc>
        <w:tc>
          <w:tcPr>
            <w:tcW w:w="1585" w:type="dxa"/>
            <w:tcBorders>
              <w:top w:val="nil"/>
              <w:left w:val="nil"/>
              <w:bottom w:val="single" w:sz="8" w:space="0" w:color="auto"/>
              <w:right w:val="single" w:sz="8" w:space="0" w:color="auto"/>
            </w:tcBorders>
            <w:shd w:val="clear" w:color="auto" w:fill="auto"/>
            <w:vAlign w:val="center"/>
          </w:tcPr>
          <w:p w14:paraId="0F63CF85"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nil"/>
              <w:left w:val="nil"/>
              <w:bottom w:val="single" w:sz="8" w:space="0" w:color="auto"/>
              <w:right w:val="single" w:sz="8" w:space="0" w:color="auto"/>
            </w:tcBorders>
            <w:shd w:val="clear" w:color="auto" w:fill="auto"/>
            <w:vAlign w:val="center"/>
          </w:tcPr>
          <w:p w14:paraId="031CCE0D"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nil"/>
              <w:left w:val="nil"/>
              <w:bottom w:val="single" w:sz="8" w:space="0" w:color="auto"/>
              <w:right w:val="single" w:sz="8" w:space="0" w:color="auto"/>
            </w:tcBorders>
            <w:shd w:val="clear" w:color="auto" w:fill="auto"/>
            <w:vAlign w:val="center"/>
          </w:tcPr>
          <w:p w14:paraId="03198D10"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nil"/>
              <w:left w:val="nil"/>
              <w:bottom w:val="single" w:sz="8" w:space="0" w:color="auto"/>
              <w:right w:val="single" w:sz="8" w:space="0" w:color="auto"/>
            </w:tcBorders>
            <w:vAlign w:val="center"/>
          </w:tcPr>
          <w:p w14:paraId="0645451B"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r>
      <w:tr w:rsidR="00C10EC4" w:rsidRPr="00E03AE7" w14:paraId="5481045D" w14:textId="77777777" w:rsidTr="00C10EC4">
        <w:trPr>
          <w:trHeight w:val="470"/>
        </w:trPr>
        <w:tc>
          <w:tcPr>
            <w:tcW w:w="1084" w:type="dxa"/>
            <w:tcBorders>
              <w:top w:val="nil"/>
              <w:left w:val="single" w:sz="8" w:space="0" w:color="auto"/>
              <w:bottom w:val="single" w:sz="4" w:space="0" w:color="auto"/>
              <w:right w:val="single" w:sz="8" w:space="0" w:color="auto"/>
            </w:tcBorders>
            <w:shd w:val="clear" w:color="000000" w:fill="F2F2F2"/>
            <w:vAlign w:val="center"/>
            <w:hideMark/>
          </w:tcPr>
          <w:p w14:paraId="7A424885" w14:textId="77777777" w:rsidR="00C10EC4" w:rsidRPr="00E03AE7" w:rsidRDefault="00C10EC4" w:rsidP="00C10EC4">
            <w:pPr>
              <w:spacing w:after="0" w:line="276" w:lineRule="auto"/>
              <w:rPr>
                <w:rFonts w:ascii="Calibri" w:hAnsi="Calibri" w:cs="Calibri"/>
                <w:color w:val="000000"/>
                <w:sz w:val="18"/>
                <w:szCs w:val="18"/>
                <w:lang w:eastAsia="en-AU"/>
              </w:rPr>
            </w:pPr>
            <w:r>
              <w:t>Site 3</w:t>
            </w:r>
          </w:p>
        </w:tc>
        <w:tc>
          <w:tcPr>
            <w:tcW w:w="1585" w:type="dxa"/>
            <w:tcBorders>
              <w:top w:val="nil"/>
              <w:left w:val="nil"/>
              <w:bottom w:val="single" w:sz="4" w:space="0" w:color="auto"/>
              <w:right w:val="single" w:sz="8" w:space="0" w:color="auto"/>
            </w:tcBorders>
            <w:shd w:val="clear" w:color="auto" w:fill="auto"/>
            <w:vAlign w:val="center"/>
          </w:tcPr>
          <w:p w14:paraId="5BE5192D"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nil"/>
              <w:left w:val="nil"/>
              <w:bottom w:val="single" w:sz="4" w:space="0" w:color="auto"/>
              <w:right w:val="single" w:sz="8" w:space="0" w:color="auto"/>
            </w:tcBorders>
            <w:shd w:val="clear" w:color="auto" w:fill="auto"/>
            <w:vAlign w:val="center"/>
          </w:tcPr>
          <w:p w14:paraId="7F03C982"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nil"/>
              <w:left w:val="nil"/>
              <w:bottom w:val="single" w:sz="4" w:space="0" w:color="auto"/>
              <w:right w:val="single" w:sz="8" w:space="0" w:color="auto"/>
            </w:tcBorders>
            <w:shd w:val="clear" w:color="auto" w:fill="auto"/>
            <w:vAlign w:val="center"/>
          </w:tcPr>
          <w:p w14:paraId="4F566B39"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nil"/>
              <w:left w:val="nil"/>
              <w:bottom w:val="single" w:sz="4" w:space="0" w:color="auto"/>
              <w:right w:val="single" w:sz="8" w:space="0" w:color="auto"/>
            </w:tcBorders>
            <w:shd w:val="clear" w:color="auto" w:fill="auto"/>
            <w:vAlign w:val="center"/>
          </w:tcPr>
          <w:p w14:paraId="415C523B"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nil"/>
              <w:left w:val="nil"/>
              <w:bottom w:val="single" w:sz="4" w:space="0" w:color="auto"/>
              <w:right w:val="single" w:sz="8" w:space="0" w:color="auto"/>
            </w:tcBorders>
            <w:vAlign w:val="center"/>
          </w:tcPr>
          <w:p w14:paraId="0DCB8A30"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r>
      <w:tr w:rsidR="00C10EC4" w:rsidRPr="00E03AE7" w14:paraId="1733D496" w14:textId="77777777" w:rsidTr="00C10EC4">
        <w:trPr>
          <w:trHeight w:val="470"/>
        </w:trPr>
        <w:tc>
          <w:tcPr>
            <w:tcW w:w="1084" w:type="dxa"/>
            <w:tcBorders>
              <w:top w:val="single" w:sz="4" w:space="0" w:color="auto"/>
              <w:left w:val="single" w:sz="4" w:space="0" w:color="auto"/>
              <w:bottom w:val="single" w:sz="4" w:space="0" w:color="auto"/>
              <w:right w:val="single" w:sz="8" w:space="0" w:color="auto"/>
            </w:tcBorders>
            <w:shd w:val="clear" w:color="000000" w:fill="F2F2F2"/>
            <w:vAlign w:val="center"/>
          </w:tcPr>
          <w:p w14:paraId="74915513" w14:textId="77777777" w:rsidR="00C10EC4" w:rsidRPr="00E03AE7" w:rsidRDefault="00C10EC4" w:rsidP="00C10EC4">
            <w:pPr>
              <w:spacing w:after="0" w:line="276" w:lineRule="auto"/>
              <w:rPr>
                <w:rFonts w:ascii="Calibri" w:hAnsi="Calibri" w:cs="Calibri"/>
                <w:color w:val="000000"/>
                <w:sz w:val="18"/>
                <w:szCs w:val="18"/>
                <w:lang w:eastAsia="en-AU"/>
              </w:rPr>
            </w:pPr>
            <w:r>
              <w:t>Site 4</w:t>
            </w:r>
          </w:p>
        </w:tc>
        <w:tc>
          <w:tcPr>
            <w:tcW w:w="1585" w:type="dxa"/>
            <w:tcBorders>
              <w:top w:val="single" w:sz="4" w:space="0" w:color="auto"/>
              <w:left w:val="nil"/>
              <w:bottom w:val="single" w:sz="4" w:space="0" w:color="auto"/>
              <w:right w:val="single" w:sz="8" w:space="0" w:color="auto"/>
            </w:tcBorders>
            <w:shd w:val="clear" w:color="auto" w:fill="auto"/>
            <w:vAlign w:val="center"/>
          </w:tcPr>
          <w:p w14:paraId="0679AC52"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single" w:sz="4" w:space="0" w:color="auto"/>
              <w:left w:val="nil"/>
              <w:bottom w:val="single" w:sz="4" w:space="0" w:color="auto"/>
              <w:right w:val="single" w:sz="8" w:space="0" w:color="auto"/>
            </w:tcBorders>
            <w:shd w:val="clear" w:color="auto" w:fill="auto"/>
            <w:vAlign w:val="center"/>
          </w:tcPr>
          <w:p w14:paraId="04D4875B"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single" w:sz="4" w:space="0" w:color="auto"/>
              <w:left w:val="nil"/>
              <w:bottom w:val="single" w:sz="4" w:space="0" w:color="auto"/>
              <w:right w:val="single" w:sz="8" w:space="0" w:color="auto"/>
            </w:tcBorders>
            <w:shd w:val="clear" w:color="auto" w:fill="auto"/>
            <w:vAlign w:val="center"/>
          </w:tcPr>
          <w:p w14:paraId="68595F0F"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single" w:sz="4" w:space="0" w:color="auto"/>
              <w:left w:val="nil"/>
              <w:bottom w:val="single" w:sz="4" w:space="0" w:color="auto"/>
              <w:right w:val="single" w:sz="8" w:space="0" w:color="auto"/>
            </w:tcBorders>
            <w:shd w:val="clear" w:color="auto" w:fill="auto"/>
            <w:vAlign w:val="center"/>
          </w:tcPr>
          <w:p w14:paraId="47A0BAB5"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c>
          <w:tcPr>
            <w:tcW w:w="1585" w:type="dxa"/>
            <w:tcBorders>
              <w:top w:val="single" w:sz="4" w:space="0" w:color="auto"/>
              <w:left w:val="nil"/>
              <w:bottom w:val="single" w:sz="4" w:space="0" w:color="auto"/>
              <w:right w:val="single" w:sz="4" w:space="0" w:color="auto"/>
            </w:tcBorders>
            <w:vAlign w:val="center"/>
          </w:tcPr>
          <w:p w14:paraId="7C27A00C" w14:textId="77777777" w:rsidR="00C10EC4" w:rsidRPr="00E03AE7" w:rsidRDefault="00C10EC4" w:rsidP="00C10EC4">
            <w:pPr>
              <w:spacing w:after="0" w:line="240" w:lineRule="auto"/>
              <w:jc w:val="center"/>
              <w:rPr>
                <w:rFonts w:ascii="Calibri" w:hAnsi="Calibri" w:cs="Calibri"/>
                <w:color w:val="000000"/>
                <w:sz w:val="16"/>
                <w:szCs w:val="16"/>
                <w:lang w:eastAsia="en-AU"/>
              </w:rPr>
            </w:pPr>
          </w:p>
        </w:tc>
      </w:tr>
    </w:tbl>
    <w:p w14:paraId="3A6F4B72" w14:textId="77777777" w:rsidR="00C10EC4" w:rsidRDefault="00C10EC4" w:rsidP="00C10EC4">
      <w:pPr>
        <w:autoSpaceDE w:val="0"/>
        <w:autoSpaceDN w:val="0"/>
        <w:adjustRightInd w:val="0"/>
        <w:spacing w:after="0" w:line="140" w:lineRule="exact"/>
        <w:rPr>
          <w:rFonts w:cs="Arial"/>
          <w:color w:val="000000"/>
          <w:lang w:eastAsia="en-AU"/>
        </w:rPr>
      </w:pPr>
    </w:p>
    <w:p w14:paraId="5AAE1CCB" w14:textId="77777777" w:rsidR="001C49A0" w:rsidRDefault="001C49A0" w:rsidP="00C10EC4">
      <w:pPr>
        <w:autoSpaceDE w:val="0"/>
        <w:autoSpaceDN w:val="0"/>
        <w:adjustRightInd w:val="0"/>
        <w:rPr>
          <w:rFonts w:cs="Arial"/>
          <w:color w:val="000000"/>
          <w:lang w:eastAsia="en-AU"/>
        </w:rPr>
      </w:pPr>
    </w:p>
    <w:p w14:paraId="6493836B" w14:textId="77777777" w:rsidR="001C49A0" w:rsidRDefault="001C49A0" w:rsidP="00C10EC4">
      <w:pPr>
        <w:autoSpaceDE w:val="0"/>
        <w:autoSpaceDN w:val="0"/>
        <w:adjustRightInd w:val="0"/>
        <w:rPr>
          <w:rFonts w:cs="Arial"/>
          <w:color w:val="000000"/>
          <w:lang w:eastAsia="en-AU"/>
        </w:rPr>
      </w:pPr>
    </w:p>
    <w:p w14:paraId="0A257A63" w14:textId="77777777" w:rsidR="001C49A0" w:rsidRDefault="001C49A0" w:rsidP="00C10EC4">
      <w:pPr>
        <w:autoSpaceDE w:val="0"/>
        <w:autoSpaceDN w:val="0"/>
        <w:adjustRightInd w:val="0"/>
        <w:rPr>
          <w:rFonts w:cs="Arial"/>
          <w:color w:val="000000"/>
          <w:lang w:eastAsia="en-AU"/>
        </w:rPr>
      </w:pPr>
    </w:p>
    <w:p w14:paraId="5AD4EBA0" w14:textId="77777777" w:rsidR="001C49A0" w:rsidRDefault="001C49A0" w:rsidP="00C10EC4">
      <w:pPr>
        <w:autoSpaceDE w:val="0"/>
        <w:autoSpaceDN w:val="0"/>
        <w:adjustRightInd w:val="0"/>
        <w:rPr>
          <w:rFonts w:cs="Arial"/>
          <w:color w:val="000000"/>
          <w:lang w:eastAsia="en-AU"/>
        </w:rPr>
      </w:pPr>
    </w:p>
    <w:p w14:paraId="356033CA" w14:textId="77777777" w:rsidR="001C49A0" w:rsidRDefault="001C49A0" w:rsidP="00C10EC4">
      <w:pPr>
        <w:autoSpaceDE w:val="0"/>
        <w:autoSpaceDN w:val="0"/>
        <w:adjustRightInd w:val="0"/>
        <w:rPr>
          <w:rFonts w:cs="Arial"/>
          <w:color w:val="000000"/>
          <w:lang w:eastAsia="en-AU"/>
        </w:rPr>
      </w:pPr>
    </w:p>
    <w:p w14:paraId="46AF9DFB" w14:textId="77777777" w:rsidR="001C49A0" w:rsidRDefault="001C49A0" w:rsidP="00C10EC4">
      <w:pPr>
        <w:autoSpaceDE w:val="0"/>
        <w:autoSpaceDN w:val="0"/>
        <w:adjustRightInd w:val="0"/>
        <w:rPr>
          <w:rFonts w:cs="Arial"/>
          <w:color w:val="000000"/>
          <w:lang w:eastAsia="en-AU"/>
        </w:rPr>
      </w:pPr>
    </w:p>
    <w:p w14:paraId="5A4C789A" w14:textId="77777777" w:rsidR="001C49A0" w:rsidRDefault="001C49A0" w:rsidP="00C10EC4">
      <w:pPr>
        <w:autoSpaceDE w:val="0"/>
        <w:autoSpaceDN w:val="0"/>
        <w:adjustRightInd w:val="0"/>
        <w:rPr>
          <w:rFonts w:cs="Arial"/>
          <w:color w:val="000000"/>
          <w:lang w:eastAsia="en-AU"/>
        </w:rPr>
      </w:pPr>
    </w:p>
    <w:p w14:paraId="42BBA4A8" w14:textId="77777777" w:rsidR="001C49A0" w:rsidRPr="007415DF" w:rsidRDefault="001C49A0" w:rsidP="001C49A0">
      <w:pPr>
        <w:numPr>
          <w:ilvl w:val="1"/>
          <w:numId w:val="33"/>
        </w:numPr>
        <w:autoSpaceDE w:val="0"/>
        <w:autoSpaceDN w:val="0"/>
        <w:adjustRightInd w:val="0"/>
        <w:rPr>
          <w:rFonts w:cs="Arial"/>
          <w:b/>
          <w:sz w:val="22"/>
          <w:szCs w:val="22"/>
          <w:lang w:eastAsia="en-AU"/>
        </w:rPr>
      </w:pPr>
      <w:r>
        <w:rPr>
          <w:rFonts w:cs="Arial"/>
          <w:b/>
          <w:sz w:val="22"/>
          <w:szCs w:val="22"/>
          <w:lang w:eastAsia="en-AU"/>
        </w:rPr>
        <w:lastRenderedPageBreak/>
        <w:t>Baseline Utility Rate</w:t>
      </w:r>
    </w:p>
    <w:p w14:paraId="33A88C69" w14:textId="77777777" w:rsidR="001C49A0" w:rsidRDefault="001C49A0" w:rsidP="001C49A0">
      <w:pPr>
        <w:autoSpaceDE w:val="0"/>
        <w:autoSpaceDN w:val="0"/>
        <w:adjustRightInd w:val="0"/>
        <w:rPr>
          <w:rFonts w:cs="Arial"/>
          <w:color w:val="000000"/>
          <w:lang w:eastAsia="en-AU"/>
        </w:rPr>
      </w:pPr>
      <w:r w:rsidRPr="007415DF">
        <w:rPr>
          <w:rFonts w:cs="Arial"/>
          <w:color w:val="000000"/>
          <w:lang w:eastAsia="en-AU"/>
        </w:rPr>
        <w:t>Calculations for utility cost savings shou</w:t>
      </w:r>
      <w:r>
        <w:rPr>
          <w:rFonts w:cs="Arial"/>
          <w:color w:val="000000"/>
          <w:lang w:eastAsia="en-AU"/>
        </w:rPr>
        <w:t xml:space="preserve">ld be based on the electricity and </w:t>
      </w:r>
      <w:r w:rsidRPr="007415DF">
        <w:rPr>
          <w:rFonts w:cs="Arial"/>
          <w:color w:val="000000"/>
          <w:lang w:eastAsia="en-AU"/>
        </w:rPr>
        <w:t>gas</w:t>
      </w:r>
      <w:r>
        <w:rPr>
          <w:rFonts w:cs="Arial"/>
          <w:color w:val="000000"/>
          <w:lang w:eastAsia="en-AU"/>
        </w:rPr>
        <w:t xml:space="preserve"> rates shown in the table </w:t>
      </w:r>
      <w:r w:rsidRPr="007415DF">
        <w:rPr>
          <w:rFonts w:cs="Arial"/>
          <w:color w:val="000000"/>
          <w:lang w:eastAsia="en-AU"/>
        </w:rPr>
        <w:t>below. All variable rates are included for each source (e.g. supply, network, greenpower, carbon price). All rates include GST.</w:t>
      </w:r>
    </w:p>
    <w:p w14:paraId="641F67A4" w14:textId="77777777" w:rsidR="001C49A0" w:rsidRDefault="001C49A0" w:rsidP="001C49A0">
      <w:pPr>
        <w:autoSpaceDE w:val="0"/>
        <w:autoSpaceDN w:val="0"/>
        <w:adjustRightInd w:val="0"/>
        <w:rPr>
          <w:rFonts w:cs="Arial"/>
          <w:color w:val="000000"/>
          <w:lang w:eastAsia="en-AU"/>
        </w:rPr>
      </w:pPr>
    </w:p>
    <w:p w14:paraId="23D7F411" w14:textId="77777777" w:rsidR="00C10EC4" w:rsidRDefault="00C10EC4" w:rsidP="00C10EC4">
      <w:pPr>
        <w:autoSpaceDE w:val="0"/>
        <w:autoSpaceDN w:val="0"/>
        <w:adjustRightInd w:val="0"/>
        <w:ind w:left="-426"/>
        <w:rPr>
          <w:rFonts w:ascii="HelveticaNeue-Condensed" w:hAnsi="HelveticaNeue-Condensed" w:cs="HelveticaNeue-Condensed"/>
          <w:b/>
          <w:color w:val="000000"/>
          <w:u w:val="single"/>
          <w:lang w:eastAsia="en-AU"/>
        </w:rPr>
      </w:pPr>
      <w:r w:rsidRPr="00EB48A1">
        <w:rPr>
          <w:rFonts w:ascii="HelveticaNeue-Condensed" w:hAnsi="HelveticaNeue-Condensed" w:cs="HelveticaNeue-Condensed"/>
          <w:b/>
          <w:color w:val="000000"/>
          <w:u w:val="single"/>
          <w:lang w:eastAsia="en-AU"/>
        </w:rPr>
        <w:t xml:space="preserve">Table </w:t>
      </w:r>
      <w:r>
        <w:rPr>
          <w:rFonts w:ascii="HelveticaNeue-Condensed" w:hAnsi="HelveticaNeue-Condensed" w:cs="HelveticaNeue-Condensed"/>
          <w:b/>
          <w:color w:val="000000"/>
          <w:u w:val="single"/>
          <w:lang w:eastAsia="en-AU"/>
        </w:rPr>
        <w:t>2: Baseline utility rates</w:t>
      </w:r>
    </w:p>
    <w:tbl>
      <w:tblPr>
        <w:tblW w:w="10080" w:type="dxa"/>
        <w:tblInd w:w="-318" w:type="dxa"/>
        <w:tblLayout w:type="fixed"/>
        <w:tblLook w:val="04A0" w:firstRow="1" w:lastRow="0" w:firstColumn="1" w:lastColumn="0" w:noHBand="0" w:noVBand="1"/>
      </w:tblPr>
      <w:tblGrid>
        <w:gridCol w:w="1716"/>
        <w:gridCol w:w="851"/>
        <w:gridCol w:w="850"/>
        <w:gridCol w:w="978"/>
        <w:gridCol w:w="851"/>
        <w:gridCol w:w="850"/>
        <w:gridCol w:w="851"/>
        <w:gridCol w:w="850"/>
        <w:gridCol w:w="723"/>
        <w:gridCol w:w="837"/>
        <w:gridCol w:w="723"/>
      </w:tblGrid>
      <w:tr w:rsidR="00C10EC4" w:rsidRPr="00AB43B7" w14:paraId="2E3E548B" w14:textId="77777777" w:rsidTr="00C10EC4">
        <w:trPr>
          <w:trHeight w:val="270"/>
        </w:trPr>
        <w:tc>
          <w:tcPr>
            <w:tcW w:w="1716"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EBB02D3" w14:textId="77777777" w:rsidR="00C10EC4" w:rsidRPr="00AB43B7" w:rsidRDefault="00C10EC4" w:rsidP="00C10EC4">
            <w:pPr>
              <w:spacing w:after="0" w:line="240" w:lineRule="auto"/>
              <w:rPr>
                <w:rFonts w:ascii="Calibri" w:hAnsi="Calibri" w:cs="Calibri"/>
                <w:b/>
                <w:bCs/>
                <w:color w:val="000000"/>
                <w:sz w:val="18"/>
                <w:szCs w:val="18"/>
                <w:lang w:eastAsia="en-AU"/>
              </w:rPr>
            </w:pPr>
            <w:r w:rsidRPr="00AB43B7">
              <w:rPr>
                <w:rFonts w:ascii="Calibri" w:hAnsi="Calibri" w:cs="Calibri"/>
                <w:b/>
                <w:bCs/>
                <w:color w:val="000000"/>
                <w:sz w:val="18"/>
                <w:szCs w:val="18"/>
                <w:lang w:eastAsia="en-AU"/>
              </w:rPr>
              <w:t>Site name/ address</w:t>
            </w:r>
          </w:p>
        </w:tc>
        <w:tc>
          <w:tcPr>
            <w:tcW w:w="3530" w:type="dxa"/>
            <w:gridSpan w:val="4"/>
            <w:tcBorders>
              <w:top w:val="single" w:sz="8" w:space="0" w:color="auto"/>
              <w:left w:val="nil"/>
              <w:bottom w:val="single" w:sz="8" w:space="0" w:color="auto"/>
              <w:right w:val="single" w:sz="8" w:space="0" w:color="000000"/>
            </w:tcBorders>
            <w:shd w:val="clear" w:color="000000" w:fill="FFFF99"/>
            <w:vAlign w:val="center"/>
            <w:hideMark/>
          </w:tcPr>
          <w:p w14:paraId="5768198A"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sidRPr="00AB43B7">
              <w:rPr>
                <w:rFonts w:ascii="Calibri" w:hAnsi="Calibri" w:cs="Calibri"/>
                <w:b/>
                <w:bCs/>
                <w:color w:val="000000"/>
                <w:sz w:val="18"/>
                <w:szCs w:val="18"/>
                <w:lang w:eastAsia="en-AU"/>
              </w:rPr>
              <w:t>Electricity (all variable rates)</w:t>
            </w:r>
          </w:p>
        </w:tc>
        <w:tc>
          <w:tcPr>
            <w:tcW w:w="2551" w:type="dxa"/>
            <w:gridSpan w:val="3"/>
            <w:tcBorders>
              <w:top w:val="single" w:sz="8" w:space="0" w:color="auto"/>
              <w:left w:val="nil"/>
              <w:bottom w:val="single" w:sz="8" w:space="0" w:color="auto"/>
              <w:right w:val="single" w:sz="4" w:space="0" w:color="auto"/>
            </w:tcBorders>
            <w:shd w:val="clear" w:color="000000" w:fill="FFCC99"/>
            <w:vAlign w:val="center"/>
            <w:hideMark/>
          </w:tcPr>
          <w:p w14:paraId="4FA8A883"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sidRPr="00AB43B7">
              <w:rPr>
                <w:rFonts w:ascii="Calibri" w:hAnsi="Calibri" w:cs="Calibri"/>
                <w:b/>
                <w:bCs/>
                <w:color w:val="000000"/>
                <w:sz w:val="18"/>
                <w:szCs w:val="18"/>
                <w:lang w:eastAsia="en-AU"/>
              </w:rPr>
              <w:t>Natural Gas</w:t>
            </w:r>
          </w:p>
        </w:tc>
        <w:tc>
          <w:tcPr>
            <w:tcW w:w="2283"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14557A37"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sidRPr="00AB43B7">
              <w:rPr>
                <w:rFonts w:ascii="Calibri" w:hAnsi="Calibri" w:cs="Calibri"/>
                <w:b/>
                <w:bCs/>
                <w:color w:val="000000"/>
                <w:sz w:val="18"/>
                <w:szCs w:val="18"/>
                <w:lang w:eastAsia="en-AU"/>
              </w:rPr>
              <w:t xml:space="preserve">Water </w:t>
            </w:r>
          </w:p>
        </w:tc>
      </w:tr>
      <w:tr w:rsidR="00C10EC4" w:rsidRPr="00AB43B7" w14:paraId="34EE05F1" w14:textId="77777777" w:rsidTr="00C10EC4">
        <w:trPr>
          <w:trHeight w:val="975"/>
        </w:trPr>
        <w:tc>
          <w:tcPr>
            <w:tcW w:w="1716" w:type="dxa"/>
            <w:vMerge/>
            <w:tcBorders>
              <w:top w:val="single" w:sz="8" w:space="0" w:color="auto"/>
              <w:left w:val="single" w:sz="8" w:space="0" w:color="auto"/>
              <w:bottom w:val="single" w:sz="8" w:space="0" w:color="000000"/>
              <w:right w:val="single" w:sz="8" w:space="0" w:color="auto"/>
            </w:tcBorders>
            <w:vAlign w:val="center"/>
            <w:hideMark/>
          </w:tcPr>
          <w:p w14:paraId="283E13B1" w14:textId="77777777" w:rsidR="00C10EC4" w:rsidRPr="00AB43B7" w:rsidRDefault="00C10EC4" w:rsidP="00C10EC4">
            <w:pPr>
              <w:spacing w:after="0" w:line="240" w:lineRule="auto"/>
              <w:rPr>
                <w:rFonts w:ascii="Calibri" w:hAnsi="Calibri" w:cs="Calibri"/>
                <w:b/>
                <w:bCs/>
                <w:color w:val="000000"/>
                <w:sz w:val="18"/>
                <w:szCs w:val="18"/>
                <w:lang w:eastAsia="en-AU"/>
              </w:rPr>
            </w:pPr>
          </w:p>
        </w:tc>
        <w:tc>
          <w:tcPr>
            <w:tcW w:w="851" w:type="dxa"/>
            <w:tcBorders>
              <w:top w:val="nil"/>
              <w:left w:val="nil"/>
              <w:bottom w:val="single" w:sz="8" w:space="0" w:color="auto"/>
              <w:right w:val="single" w:sz="8" w:space="0" w:color="auto"/>
            </w:tcBorders>
            <w:shd w:val="clear" w:color="000000" w:fill="FFFF99"/>
            <w:vAlign w:val="center"/>
            <w:hideMark/>
          </w:tcPr>
          <w:p w14:paraId="708633CE"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sidRPr="00AB43B7">
              <w:rPr>
                <w:rFonts w:ascii="Calibri" w:hAnsi="Calibri" w:cs="Calibri"/>
                <w:b/>
                <w:bCs/>
                <w:color w:val="000000"/>
                <w:sz w:val="18"/>
                <w:szCs w:val="18"/>
                <w:lang w:eastAsia="en-AU"/>
              </w:rPr>
              <w:t>Peak (c/kWh)</w:t>
            </w:r>
          </w:p>
        </w:tc>
        <w:tc>
          <w:tcPr>
            <w:tcW w:w="850" w:type="dxa"/>
            <w:tcBorders>
              <w:top w:val="nil"/>
              <w:left w:val="nil"/>
              <w:bottom w:val="single" w:sz="8" w:space="0" w:color="auto"/>
              <w:right w:val="single" w:sz="8" w:space="0" w:color="auto"/>
            </w:tcBorders>
            <w:shd w:val="clear" w:color="000000" w:fill="FFFF99"/>
            <w:vAlign w:val="center"/>
            <w:hideMark/>
          </w:tcPr>
          <w:p w14:paraId="677E631D"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sidRPr="00AB43B7">
              <w:rPr>
                <w:rFonts w:ascii="Calibri" w:hAnsi="Calibri" w:cs="Calibri"/>
                <w:b/>
                <w:bCs/>
                <w:color w:val="000000"/>
                <w:sz w:val="18"/>
                <w:szCs w:val="18"/>
                <w:lang w:eastAsia="en-AU"/>
              </w:rPr>
              <w:t>Off-peak (c/kWh)</w:t>
            </w:r>
          </w:p>
        </w:tc>
        <w:tc>
          <w:tcPr>
            <w:tcW w:w="978" w:type="dxa"/>
            <w:tcBorders>
              <w:top w:val="nil"/>
              <w:left w:val="nil"/>
              <w:bottom w:val="single" w:sz="8" w:space="0" w:color="auto"/>
              <w:right w:val="single" w:sz="8" w:space="0" w:color="auto"/>
            </w:tcBorders>
            <w:shd w:val="clear" w:color="000000" w:fill="FFFF99"/>
            <w:vAlign w:val="center"/>
            <w:hideMark/>
          </w:tcPr>
          <w:p w14:paraId="76AD4458"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sidRPr="00AB43B7">
              <w:rPr>
                <w:rFonts w:ascii="Calibri" w:hAnsi="Calibri" w:cs="Calibri"/>
                <w:b/>
                <w:bCs/>
                <w:color w:val="000000"/>
                <w:sz w:val="18"/>
                <w:szCs w:val="18"/>
                <w:lang w:eastAsia="en-AU"/>
              </w:rPr>
              <w:t>Max demand rate ($/kW/</w:t>
            </w:r>
            <w:r>
              <w:rPr>
                <w:rFonts w:ascii="Calibri" w:hAnsi="Calibri" w:cs="Calibri"/>
                <w:b/>
                <w:bCs/>
                <w:color w:val="000000"/>
                <w:sz w:val="18"/>
                <w:szCs w:val="18"/>
                <w:lang w:eastAsia="en-AU"/>
              </w:rPr>
              <w:t xml:space="preserve"> </w:t>
            </w:r>
            <w:r w:rsidRPr="00AB43B7">
              <w:rPr>
                <w:rFonts w:ascii="Calibri" w:hAnsi="Calibri" w:cs="Calibri"/>
                <w:b/>
                <w:bCs/>
                <w:color w:val="000000"/>
                <w:sz w:val="18"/>
                <w:szCs w:val="18"/>
                <w:lang w:eastAsia="en-AU"/>
              </w:rPr>
              <w:t>mth)</w:t>
            </w:r>
          </w:p>
        </w:tc>
        <w:tc>
          <w:tcPr>
            <w:tcW w:w="851" w:type="dxa"/>
            <w:tcBorders>
              <w:top w:val="nil"/>
              <w:left w:val="nil"/>
              <w:bottom w:val="single" w:sz="8" w:space="0" w:color="auto"/>
              <w:right w:val="single" w:sz="8" w:space="0" w:color="auto"/>
            </w:tcBorders>
            <w:shd w:val="clear" w:color="000000" w:fill="FFFF99"/>
            <w:vAlign w:val="center"/>
            <w:hideMark/>
          </w:tcPr>
          <w:p w14:paraId="7023EAFD"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sidRPr="00AB43B7">
              <w:rPr>
                <w:rFonts w:ascii="Calibri" w:hAnsi="Calibri" w:cs="Calibri"/>
                <w:b/>
                <w:bCs/>
                <w:color w:val="000000"/>
                <w:sz w:val="18"/>
                <w:szCs w:val="18"/>
                <w:lang w:eastAsia="en-AU"/>
              </w:rPr>
              <w:t>Max demand (kW)</w:t>
            </w:r>
          </w:p>
        </w:tc>
        <w:tc>
          <w:tcPr>
            <w:tcW w:w="850" w:type="dxa"/>
            <w:tcBorders>
              <w:top w:val="nil"/>
              <w:left w:val="nil"/>
              <w:bottom w:val="single" w:sz="8" w:space="0" w:color="auto"/>
              <w:right w:val="single" w:sz="8" w:space="0" w:color="auto"/>
            </w:tcBorders>
            <w:shd w:val="clear" w:color="000000" w:fill="FFCC99"/>
            <w:vAlign w:val="center"/>
            <w:hideMark/>
          </w:tcPr>
          <w:p w14:paraId="2CFAD20A" w14:textId="77777777" w:rsidR="00C10EC4" w:rsidRDefault="00C10EC4" w:rsidP="00C10EC4">
            <w:pPr>
              <w:spacing w:after="0" w:line="240" w:lineRule="auto"/>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Band 1</w:t>
            </w:r>
            <w:r>
              <w:rPr>
                <w:rFonts w:ascii="Calibri" w:hAnsi="Calibri" w:cs="Calibri"/>
                <w:b/>
                <w:bCs/>
                <w:color w:val="000000"/>
                <w:sz w:val="18"/>
                <w:szCs w:val="18"/>
                <w:lang w:eastAsia="en-AU"/>
              </w:rPr>
              <w:br/>
              <w:t>0 – X GJ</w:t>
            </w:r>
          </w:p>
          <w:p w14:paraId="2D58934A"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($/GJ)</w:t>
            </w:r>
          </w:p>
        </w:tc>
        <w:tc>
          <w:tcPr>
            <w:tcW w:w="851" w:type="dxa"/>
            <w:tcBorders>
              <w:top w:val="nil"/>
              <w:left w:val="nil"/>
              <w:bottom w:val="single" w:sz="8" w:space="0" w:color="auto"/>
              <w:right w:val="single" w:sz="4" w:space="0" w:color="auto"/>
            </w:tcBorders>
            <w:shd w:val="clear" w:color="000000" w:fill="FFCC99"/>
            <w:vAlign w:val="center"/>
            <w:hideMark/>
          </w:tcPr>
          <w:p w14:paraId="3A174690" w14:textId="77777777" w:rsidR="00C10EC4" w:rsidRDefault="00C10EC4" w:rsidP="00C10EC4">
            <w:pPr>
              <w:spacing w:after="0" w:line="240" w:lineRule="auto"/>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Band 2</w:t>
            </w:r>
            <w:r>
              <w:rPr>
                <w:rFonts w:ascii="Calibri" w:hAnsi="Calibri" w:cs="Calibri"/>
                <w:b/>
                <w:bCs/>
                <w:color w:val="000000"/>
                <w:sz w:val="18"/>
                <w:szCs w:val="18"/>
                <w:lang w:eastAsia="en-AU"/>
              </w:rPr>
              <w:br/>
              <w:t>X – X</w:t>
            </w:r>
          </w:p>
          <w:p w14:paraId="29FAE37F"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($/GJ)</w:t>
            </w:r>
          </w:p>
        </w:tc>
        <w:tc>
          <w:tcPr>
            <w:tcW w:w="850" w:type="dxa"/>
            <w:tcBorders>
              <w:top w:val="nil"/>
              <w:left w:val="single" w:sz="4" w:space="0" w:color="auto"/>
              <w:bottom w:val="single" w:sz="8" w:space="0" w:color="auto"/>
              <w:right w:val="single" w:sz="8" w:space="0" w:color="auto"/>
            </w:tcBorders>
            <w:shd w:val="clear" w:color="000000" w:fill="FFCC99"/>
            <w:vAlign w:val="center"/>
          </w:tcPr>
          <w:p w14:paraId="18F6492B"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Band 3</w:t>
            </w:r>
            <w:r>
              <w:rPr>
                <w:rFonts w:ascii="Calibri" w:hAnsi="Calibri" w:cs="Calibri"/>
                <w:b/>
                <w:bCs/>
                <w:color w:val="000000"/>
                <w:sz w:val="18"/>
                <w:szCs w:val="18"/>
                <w:lang w:eastAsia="en-AU"/>
              </w:rPr>
              <w:br/>
              <w:t>X+ GJ</w:t>
            </w:r>
            <w:r>
              <w:rPr>
                <w:rFonts w:ascii="Calibri" w:hAnsi="Calibri" w:cs="Calibri"/>
                <w:b/>
                <w:bCs/>
                <w:color w:val="000000"/>
                <w:sz w:val="18"/>
                <w:szCs w:val="18"/>
                <w:lang w:eastAsia="en-AU"/>
              </w:rPr>
              <w:br/>
              <w:t>($/GJ)</w:t>
            </w:r>
          </w:p>
        </w:tc>
        <w:tc>
          <w:tcPr>
            <w:tcW w:w="723" w:type="dxa"/>
            <w:tcBorders>
              <w:top w:val="single" w:sz="4" w:space="0" w:color="auto"/>
              <w:left w:val="nil"/>
              <w:bottom w:val="single" w:sz="8" w:space="0" w:color="auto"/>
              <w:right w:val="single" w:sz="4" w:space="0" w:color="auto"/>
            </w:tcBorders>
            <w:shd w:val="clear" w:color="000000" w:fill="99CCFF"/>
            <w:vAlign w:val="center"/>
            <w:hideMark/>
          </w:tcPr>
          <w:p w14:paraId="3B61BBC8"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sidRPr="00AB43B7">
              <w:rPr>
                <w:rFonts w:ascii="Calibri" w:hAnsi="Calibri" w:cs="Calibri"/>
                <w:b/>
                <w:bCs/>
                <w:color w:val="000000"/>
                <w:sz w:val="18"/>
                <w:szCs w:val="18"/>
                <w:lang w:eastAsia="en-AU"/>
              </w:rPr>
              <w:t>Supply ($/kL)</w:t>
            </w:r>
          </w:p>
        </w:tc>
        <w:tc>
          <w:tcPr>
            <w:tcW w:w="837" w:type="dxa"/>
            <w:tcBorders>
              <w:top w:val="single" w:sz="4" w:space="0" w:color="auto"/>
              <w:left w:val="single" w:sz="4" w:space="0" w:color="auto"/>
              <w:bottom w:val="single" w:sz="8" w:space="0" w:color="auto"/>
              <w:right w:val="single" w:sz="4" w:space="0" w:color="auto"/>
            </w:tcBorders>
            <w:shd w:val="clear" w:color="000000" w:fill="99CCFF"/>
            <w:vAlign w:val="center"/>
          </w:tcPr>
          <w:p w14:paraId="2F6DB43C"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 xml:space="preserve">Sewage </w:t>
            </w:r>
            <w:r w:rsidRPr="00AB43B7">
              <w:rPr>
                <w:rFonts w:ascii="Calibri" w:hAnsi="Calibri" w:cs="Calibri"/>
                <w:b/>
                <w:bCs/>
                <w:color w:val="000000"/>
                <w:sz w:val="18"/>
                <w:szCs w:val="18"/>
                <w:lang w:eastAsia="en-AU"/>
              </w:rPr>
              <w:t>($/kL)</w:t>
            </w:r>
          </w:p>
        </w:tc>
        <w:tc>
          <w:tcPr>
            <w:tcW w:w="723" w:type="dxa"/>
            <w:tcBorders>
              <w:top w:val="single" w:sz="4" w:space="0" w:color="auto"/>
              <w:left w:val="single" w:sz="4" w:space="0" w:color="auto"/>
              <w:bottom w:val="single" w:sz="8" w:space="0" w:color="auto"/>
              <w:right w:val="single" w:sz="8" w:space="0" w:color="auto"/>
            </w:tcBorders>
            <w:shd w:val="clear" w:color="000000" w:fill="99CCFF"/>
            <w:vAlign w:val="center"/>
          </w:tcPr>
          <w:p w14:paraId="1EA82DB4" w14:textId="77777777" w:rsidR="00C10EC4" w:rsidRPr="00AB43B7" w:rsidRDefault="00C10EC4" w:rsidP="00C10EC4">
            <w:pPr>
              <w:spacing w:after="0" w:line="240" w:lineRule="auto"/>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Disch. Factor</w:t>
            </w:r>
          </w:p>
        </w:tc>
      </w:tr>
      <w:tr w:rsidR="00C10EC4" w:rsidRPr="00AB43B7" w14:paraId="345DE0BB" w14:textId="77777777" w:rsidTr="00C10EC4">
        <w:trPr>
          <w:trHeight w:val="495"/>
        </w:trPr>
        <w:tc>
          <w:tcPr>
            <w:tcW w:w="1716" w:type="dxa"/>
            <w:tcBorders>
              <w:top w:val="nil"/>
              <w:left w:val="single" w:sz="8" w:space="0" w:color="auto"/>
              <w:bottom w:val="single" w:sz="8" w:space="0" w:color="auto"/>
              <w:right w:val="single" w:sz="8" w:space="0" w:color="auto"/>
            </w:tcBorders>
            <w:shd w:val="clear" w:color="000000" w:fill="F2F2F2"/>
            <w:vAlign w:val="center"/>
          </w:tcPr>
          <w:p w14:paraId="2A66C731" w14:textId="77777777" w:rsidR="00C10EC4" w:rsidRPr="00AB43B7" w:rsidRDefault="00C10EC4" w:rsidP="00C10EC4">
            <w:pPr>
              <w:spacing w:after="0" w:line="240" w:lineRule="auto"/>
              <w:rPr>
                <w:rFonts w:ascii="Calibri" w:hAnsi="Calibri" w:cs="Calibri"/>
                <w:color w:val="000000"/>
                <w:sz w:val="18"/>
                <w:szCs w:val="18"/>
                <w:lang w:eastAsia="en-AU"/>
              </w:rPr>
            </w:pPr>
            <w:r>
              <w:rPr>
                <w:rFonts w:ascii="Calibri" w:hAnsi="Calibri" w:cs="Calibri"/>
                <w:color w:val="000000"/>
                <w:sz w:val="18"/>
                <w:szCs w:val="18"/>
                <w:lang w:eastAsia="en-AU"/>
              </w:rPr>
              <w:t>Site 1</w:t>
            </w:r>
          </w:p>
        </w:tc>
        <w:tc>
          <w:tcPr>
            <w:tcW w:w="851" w:type="dxa"/>
            <w:tcBorders>
              <w:top w:val="nil"/>
              <w:left w:val="nil"/>
              <w:bottom w:val="single" w:sz="8" w:space="0" w:color="auto"/>
              <w:right w:val="single" w:sz="8" w:space="0" w:color="auto"/>
            </w:tcBorders>
            <w:shd w:val="clear" w:color="auto" w:fill="auto"/>
            <w:vAlign w:val="center"/>
          </w:tcPr>
          <w:p w14:paraId="43F47812"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0" w:type="dxa"/>
            <w:tcBorders>
              <w:top w:val="nil"/>
              <w:left w:val="nil"/>
              <w:bottom w:val="single" w:sz="8" w:space="0" w:color="auto"/>
              <w:right w:val="single" w:sz="8" w:space="0" w:color="auto"/>
            </w:tcBorders>
            <w:shd w:val="clear" w:color="auto" w:fill="auto"/>
            <w:vAlign w:val="center"/>
          </w:tcPr>
          <w:p w14:paraId="14AF1924"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978" w:type="dxa"/>
            <w:tcBorders>
              <w:top w:val="nil"/>
              <w:left w:val="nil"/>
              <w:bottom w:val="single" w:sz="8" w:space="0" w:color="auto"/>
              <w:right w:val="single" w:sz="8" w:space="0" w:color="auto"/>
            </w:tcBorders>
            <w:shd w:val="clear" w:color="auto" w:fill="auto"/>
            <w:vAlign w:val="center"/>
          </w:tcPr>
          <w:p w14:paraId="1C644250"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1" w:type="dxa"/>
            <w:tcBorders>
              <w:top w:val="nil"/>
              <w:left w:val="nil"/>
              <w:bottom w:val="single" w:sz="8" w:space="0" w:color="auto"/>
              <w:right w:val="single" w:sz="8" w:space="0" w:color="auto"/>
            </w:tcBorders>
            <w:shd w:val="clear" w:color="auto" w:fill="auto"/>
            <w:vAlign w:val="center"/>
          </w:tcPr>
          <w:p w14:paraId="4D50AE6F" w14:textId="77777777" w:rsidR="00C10EC4" w:rsidRPr="00AB43B7" w:rsidRDefault="00C10EC4" w:rsidP="00C10EC4">
            <w:pPr>
              <w:spacing w:after="0" w:line="240" w:lineRule="auto"/>
              <w:jc w:val="center"/>
              <w:rPr>
                <w:rFonts w:ascii="Calibri" w:hAnsi="Calibri" w:cs="Calibri"/>
                <w:b/>
                <w:color w:val="000000"/>
                <w:sz w:val="16"/>
                <w:szCs w:val="16"/>
                <w:lang w:eastAsia="en-AU"/>
              </w:rPr>
            </w:pPr>
          </w:p>
        </w:tc>
        <w:tc>
          <w:tcPr>
            <w:tcW w:w="850" w:type="dxa"/>
            <w:tcBorders>
              <w:top w:val="nil"/>
              <w:left w:val="nil"/>
              <w:bottom w:val="single" w:sz="8" w:space="0" w:color="auto"/>
              <w:right w:val="single" w:sz="8" w:space="0" w:color="auto"/>
            </w:tcBorders>
            <w:shd w:val="clear" w:color="auto" w:fill="auto"/>
            <w:vAlign w:val="center"/>
          </w:tcPr>
          <w:p w14:paraId="2B40BB15"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1" w:type="dxa"/>
            <w:tcBorders>
              <w:top w:val="nil"/>
              <w:left w:val="nil"/>
              <w:bottom w:val="single" w:sz="8" w:space="0" w:color="auto"/>
              <w:right w:val="single" w:sz="4" w:space="0" w:color="auto"/>
            </w:tcBorders>
            <w:shd w:val="clear" w:color="auto" w:fill="auto"/>
            <w:vAlign w:val="center"/>
          </w:tcPr>
          <w:p w14:paraId="6D55D78A"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113AAAD8"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723" w:type="dxa"/>
            <w:tcBorders>
              <w:top w:val="nil"/>
              <w:left w:val="nil"/>
              <w:bottom w:val="single" w:sz="8" w:space="0" w:color="auto"/>
              <w:right w:val="single" w:sz="4" w:space="0" w:color="auto"/>
            </w:tcBorders>
            <w:shd w:val="clear" w:color="auto" w:fill="auto"/>
            <w:vAlign w:val="center"/>
          </w:tcPr>
          <w:p w14:paraId="12B8CE8E"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37" w:type="dxa"/>
            <w:tcBorders>
              <w:top w:val="nil"/>
              <w:left w:val="single" w:sz="4" w:space="0" w:color="auto"/>
              <w:bottom w:val="single" w:sz="8" w:space="0" w:color="auto"/>
              <w:right w:val="single" w:sz="4" w:space="0" w:color="auto"/>
            </w:tcBorders>
            <w:shd w:val="clear" w:color="auto" w:fill="auto"/>
            <w:vAlign w:val="center"/>
          </w:tcPr>
          <w:p w14:paraId="56D8C5E5"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552CD7C1"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r>
      <w:tr w:rsidR="00C10EC4" w:rsidRPr="00AB43B7" w14:paraId="37679C2D" w14:textId="77777777" w:rsidTr="00C10EC4">
        <w:trPr>
          <w:trHeight w:val="495"/>
        </w:trPr>
        <w:tc>
          <w:tcPr>
            <w:tcW w:w="1716" w:type="dxa"/>
            <w:tcBorders>
              <w:top w:val="nil"/>
              <w:left w:val="single" w:sz="8" w:space="0" w:color="auto"/>
              <w:bottom w:val="single" w:sz="8" w:space="0" w:color="auto"/>
              <w:right w:val="single" w:sz="8" w:space="0" w:color="auto"/>
            </w:tcBorders>
            <w:shd w:val="clear" w:color="000000" w:fill="F2F2F2"/>
            <w:vAlign w:val="center"/>
          </w:tcPr>
          <w:p w14:paraId="108322B4" w14:textId="77777777" w:rsidR="00C10EC4" w:rsidRPr="00AB43B7" w:rsidRDefault="00C10EC4" w:rsidP="00C10EC4">
            <w:pPr>
              <w:spacing w:after="0" w:line="240" w:lineRule="auto"/>
              <w:rPr>
                <w:rFonts w:ascii="Calibri" w:hAnsi="Calibri" w:cs="Calibri"/>
                <w:color w:val="000000"/>
                <w:sz w:val="18"/>
                <w:szCs w:val="18"/>
                <w:lang w:eastAsia="en-AU"/>
              </w:rPr>
            </w:pPr>
            <w:r>
              <w:rPr>
                <w:rFonts w:ascii="Calibri" w:hAnsi="Calibri" w:cs="Calibri"/>
                <w:color w:val="000000"/>
                <w:sz w:val="18"/>
                <w:szCs w:val="18"/>
                <w:lang w:eastAsia="en-AU"/>
              </w:rPr>
              <w:t>Site 2</w:t>
            </w:r>
          </w:p>
        </w:tc>
        <w:tc>
          <w:tcPr>
            <w:tcW w:w="851" w:type="dxa"/>
            <w:tcBorders>
              <w:top w:val="nil"/>
              <w:left w:val="nil"/>
              <w:bottom w:val="single" w:sz="8" w:space="0" w:color="auto"/>
              <w:right w:val="single" w:sz="8" w:space="0" w:color="auto"/>
            </w:tcBorders>
            <w:shd w:val="clear" w:color="auto" w:fill="auto"/>
            <w:vAlign w:val="center"/>
          </w:tcPr>
          <w:p w14:paraId="11D712C8"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0" w:type="dxa"/>
            <w:tcBorders>
              <w:top w:val="nil"/>
              <w:left w:val="nil"/>
              <w:bottom w:val="single" w:sz="8" w:space="0" w:color="auto"/>
              <w:right w:val="single" w:sz="8" w:space="0" w:color="auto"/>
            </w:tcBorders>
            <w:shd w:val="clear" w:color="auto" w:fill="auto"/>
            <w:vAlign w:val="center"/>
          </w:tcPr>
          <w:p w14:paraId="02F84FC3"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978" w:type="dxa"/>
            <w:tcBorders>
              <w:top w:val="nil"/>
              <w:left w:val="nil"/>
              <w:bottom w:val="single" w:sz="8" w:space="0" w:color="auto"/>
              <w:right w:val="single" w:sz="8" w:space="0" w:color="auto"/>
            </w:tcBorders>
            <w:shd w:val="clear" w:color="auto" w:fill="auto"/>
            <w:vAlign w:val="center"/>
          </w:tcPr>
          <w:p w14:paraId="0B189BCC"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1" w:type="dxa"/>
            <w:tcBorders>
              <w:top w:val="nil"/>
              <w:left w:val="nil"/>
              <w:bottom w:val="single" w:sz="8" w:space="0" w:color="auto"/>
              <w:right w:val="single" w:sz="8" w:space="0" w:color="auto"/>
            </w:tcBorders>
            <w:shd w:val="clear" w:color="auto" w:fill="auto"/>
            <w:vAlign w:val="center"/>
          </w:tcPr>
          <w:p w14:paraId="4A1D9E2E"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0" w:type="dxa"/>
            <w:tcBorders>
              <w:top w:val="nil"/>
              <w:left w:val="nil"/>
              <w:bottom w:val="single" w:sz="8" w:space="0" w:color="auto"/>
              <w:right w:val="single" w:sz="8" w:space="0" w:color="auto"/>
            </w:tcBorders>
            <w:shd w:val="clear" w:color="auto" w:fill="auto"/>
            <w:vAlign w:val="center"/>
          </w:tcPr>
          <w:p w14:paraId="6D4A169A"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1" w:type="dxa"/>
            <w:tcBorders>
              <w:top w:val="nil"/>
              <w:left w:val="nil"/>
              <w:bottom w:val="single" w:sz="8" w:space="0" w:color="auto"/>
              <w:right w:val="single" w:sz="4" w:space="0" w:color="auto"/>
            </w:tcBorders>
            <w:shd w:val="clear" w:color="auto" w:fill="auto"/>
            <w:vAlign w:val="center"/>
          </w:tcPr>
          <w:p w14:paraId="4E5202F0"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3B4787BB"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723" w:type="dxa"/>
            <w:tcBorders>
              <w:top w:val="nil"/>
              <w:left w:val="nil"/>
              <w:bottom w:val="single" w:sz="8" w:space="0" w:color="auto"/>
              <w:right w:val="single" w:sz="4" w:space="0" w:color="auto"/>
            </w:tcBorders>
            <w:shd w:val="clear" w:color="auto" w:fill="auto"/>
            <w:vAlign w:val="center"/>
          </w:tcPr>
          <w:p w14:paraId="422EE2E8"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37" w:type="dxa"/>
            <w:tcBorders>
              <w:top w:val="nil"/>
              <w:left w:val="single" w:sz="4" w:space="0" w:color="auto"/>
              <w:bottom w:val="single" w:sz="8" w:space="0" w:color="auto"/>
              <w:right w:val="single" w:sz="4" w:space="0" w:color="auto"/>
            </w:tcBorders>
            <w:shd w:val="clear" w:color="auto" w:fill="auto"/>
            <w:vAlign w:val="center"/>
          </w:tcPr>
          <w:p w14:paraId="1BC3AD2F"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3CD7A1D1"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r>
      <w:tr w:rsidR="00C10EC4" w:rsidRPr="00AB43B7" w14:paraId="3F3A2564" w14:textId="77777777" w:rsidTr="00C10EC4">
        <w:trPr>
          <w:trHeight w:val="495"/>
        </w:trPr>
        <w:tc>
          <w:tcPr>
            <w:tcW w:w="1716" w:type="dxa"/>
            <w:tcBorders>
              <w:top w:val="nil"/>
              <w:left w:val="single" w:sz="8" w:space="0" w:color="auto"/>
              <w:bottom w:val="single" w:sz="8" w:space="0" w:color="auto"/>
              <w:right w:val="single" w:sz="8" w:space="0" w:color="auto"/>
            </w:tcBorders>
            <w:shd w:val="clear" w:color="000000" w:fill="F2F2F2"/>
            <w:vAlign w:val="center"/>
          </w:tcPr>
          <w:p w14:paraId="1CDF4E9B" w14:textId="77777777" w:rsidR="00C10EC4" w:rsidRDefault="00C10EC4" w:rsidP="00C10EC4">
            <w:pPr>
              <w:spacing w:after="0" w:line="240" w:lineRule="auto"/>
              <w:rPr>
                <w:rFonts w:ascii="Calibri" w:hAnsi="Calibri" w:cs="Calibri"/>
                <w:color w:val="000000"/>
                <w:sz w:val="18"/>
                <w:szCs w:val="18"/>
                <w:lang w:eastAsia="en-AU"/>
              </w:rPr>
            </w:pPr>
            <w:r>
              <w:rPr>
                <w:rFonts w:ascii="Calibri" w:hAnsi="Calibri" w:cs="Calibri"/>
                <w:color w:val="000000"/>
                <w:sz w:val="18"/>
                <w:szCs w:val="18"/>
                <w:lang w:eastAsia="en-AU"/>
              </w:rPr>
              <w:t>Site 3</w:t>
            </w:r>
          </w:p>
        </w:tc>
        <w:tc>
          <w:tcPr>
            <w:tcW w:w="851" w:type="dxa"/>
            <w:tcBorders>
              <w:top w:val="nil"/>
              <w:left w:val="nil"/>
              <w:bottom w:val="single" w:sz="8" w:space="0" w:color="auto"/>
              <w:right w:val="single" w:sz="8" w:space="0" w:color="auto"/>
            </w:tcBorders>
            <w:shd w:val="clear" w:color="auto" w:fill="auto"/>
            <w:vAlign w:val="center"/>
          </w:tcPr>
          <w:p w14:paraId="3DD74522"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0" w:type="dxa"/>
            <w:tcBorders>
              <w:top w:val="nil"/>
              <w:left w:val="nil"/>
              <w:bottom w:val="single" w:sz="8" w:space="0" w:color="auto"/>
              <w:right w:val="single" w:sz="8" w:space="0" w:color="auto"/>
            </w:tcBorders>
            <w:shd w:val="clear" w:color="auto" w:fill="auto"/>
            <w:vAlign w:val="center"/>
          </w:tcPr>
          <w:p w14:paraId="0684055E"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978" w:type="dxa"/>
            <w:tcBorders>
              <w:top w:val="nil"/>
              <w:left w:val="nil"/>
              <w:bottom w:val="single" w:sz="8" w:space="0" w:color="auto"/>
              <w:right w:val="single" w:sz="8" w:space="0" w:color="auto"/>
            </w:tcBorders>
            <w:shd w:val="clear" w:color="auto" w:fill="auto"/>
            <w:vAlign w:val="center"/>
          </w:tcPr>
          <w:p w14:paraId="11CE9CBA"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1" w:type="dxa"/>
            <w:tcBorders>
              <w:top w:val="nil"/>
              <w:left w:val="nil"/>
              <w:bottom w:val="single" w:sz="8" w:space="0" w:color="auto"/>
              <w:right w:val="single" w:sz="8" w:space="0" w:color="auto"/>
            </w:tcBorders>
            <w:shd w:val="clear" w:color="auto" w:fill="auto"/>
            <w:vAlign w:val="center"/>
          </w:tcPr>
          <w:p w14:paraId="3E5F3A2D" w14:textId="77777777" w:rsidR="00C10EC4" w:rsidRPr="00AB43B7" w:rsidRDefault="00C10EC4" w:rsidP="00C10EC4">
            <w:pPr>
              <w:spacing w:after="0" w:line="240" w:lineRule="auto"/>
              <w:jc w:val="center"/>
              <w:rPr>
                <w:rFonts w:ascii="Calibri" w:hAnsi="Calibri" w:cs="Calibri"/>
                <w:b/>
                <w:color w:val="000000"/>
                <w:sz w:val="16"/>
                <w:szCs w:val="16"/>
                <w:lang w:eastAsia="en-AU"/>
              </w:rPr>
            </w:pPr>
          </w:p>
        </w:tc>
        <w:tc>
          <w:tcPr>
            <w:tcW w:w="850" w:type="dxa"/>
            <w:tcBorders>
              <w:top w:val="nil"/>
              <w:left w:val="nil"/>
              <w:bottom w:val="single" w:sz="8" w:space="0" w:color="auto"/>
              <w:right w:val="single" w:sz="8" w:space="0" w:color="auto"/>
            </w:tcBorders>
            <w:shd w:val="clear" w:color="auto" w:fill="auto"/>
            <w:vAlign w:val="center"/>
          </w:tcPr>
          <w:p w14:paraId="6647A96F"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1" w:type="dxa"/>
            <w:tcBorders>
              <w:top w:val="nil"/>
              <w:left w:val="nil"/>
              <w:bottom w:val="single" w:sz="8" w:space="0" w:color="auto"/>
              <w:right w:val="single" w:sz="4" w:space="0" w:color="auto"/>
            </w:tcBorders>
            <w:shd w:val="clear" w:color="auto" w:fill="auto"/>
            <w:vAlign w:val="center"/>
          </w:tcPr>
          <w:p w14:paraId="663C0667"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27CE79A8"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723" w:type="dxa"/>
            <w:tcBorders>
              <w:top w:val="nil"/>
              <w:left w:val="nil"/>
              <w:bottom w:val="single" w:sz="8" w:space="0" w:color="auto"/>
              <w:right w:val="single" w:sz="4" w:space="0" w:color="auto"/>
            </w:tcBorders>
            <w:shd w:val="clear" w:color="auto" w:fill="auto"/>
            <w:vAlign w:val="center"/>
          </w:tcPr>
          <w:p w14:paraId="371DEC83"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37" w:type="dxa"/>
            <w:tcBorders>
              <w:top w:val="nil"/>
              <w:left w:val="single" w:sz="4" w:space="0" w:color="auto"/>
              <w:bottom w:val="single" w:sz="8" w:space="0" w:color="auto"/>
              <w:right w:val="single" w:sz="4" w:space="0" w:color="auto"/>
            </w:tcBorders>
            <w:shd w:val="clear" w:color="auto" w:fill="auto"/>
            <w:vAlign w:val="center"/>
          </w:tcPr>
          <w:p w14:paraId="12072633"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37512661"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r>
      <w:tr w:rsidR="00C10EC4" w:rsidRPr="00AB43B7" w14:paraId="2F75C836" w14:textId="77777777" w:rsidTr="00C10EC4">
        <w:trPr>
          <w:trHeight w:val="495"/>
        </w:trPr>
        <w:tc>
          <w:tcPr>
            <w:tcW w:w="1716" w:type="dxa"/>
            <w:tcBorders>
              <w:top w:val="nil"/>
              <w:left w:val="single" w:sz="8" w:space="0" w:color="auto"/>
              <w:bottom w:val="single" w:sz="8" w:space="0" w:color="auto"/>
              <w:right w:val="single" w:sz="8" w:space="0" w:color="auto"/>
            </w:tcBorders>
            <w:shd w:val="clear" w:color="000000" w:fill="F2F2F2"/>
            <w:vAlign w:val="center"/>
          </w:tcPr>
          <w:p w14:paraId="34B9321D" w14:textId="77777777" w:rsidR="00C10EC4" w:rsidRPr="00AB43B7" w:rsidRDefault="00C10EC4" w:rsidP="00C10EC4">
            <w:pPr>
              <w:spacing w:after="0" w:line="240" w:lineRule="auto"/>
              <w:rPr>
                <w:rFonts w:ascii="Calibri" w:hAnsi="Calibri" w:cs="Calibri"/>
                <w:color w:val="000000"/>
                <w:sz w:val="18"/>
                <w:szCs w:val="18"/>
                <w:lang w:eastAsia="en-AU"/>
              </w:rPr>
            </w:pPr>
            <w:r>
              <w:rPr>
                <w:rFonts w:ascii="Calibri" w:hAnsi="Calibri" w:cs="Calibri"/>
                <w:color w:val="000000"/>
                <w:sz w:val="18"/>
                <w:szCs w:val="18"/>
                <w:lang w:eastAsia="en-AU"/>
              </w:rPr>
              <w:t>Site 4</w:t>
            </w:r>
          </w:p>
        </w:tc>
        <w:tc>
          <w:tcPr>
            <w:tcW w:w="851" w:type="dxa"/>
            <w:tcBorders>
              <w:top w:val="nil"/>
              <w:left w:val="nil"/>
              <w:bottom w:val="single" w:sz="8" w:space="0" w:color="auto"/>
              <w:right w:val="single" w:sz="8" w:space="0" w:color="auto"/>
            </w:tcBorders>
            <w:shd w:val="clear" w:color="auto" w:fill="auto"/>
            <w:vAlign w:val="center"/>
          </w:tcPr>
          <w:p w14:paraId="3FC452A2"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0" w:type="dxa"/>
            <w:tcBorders>
              <w:top w:val="nil"/>
              <w:left w:val="nil"/>
              <w:bottom w:val="single" w:sz="8" w:space="0" w:color="auto"/>
              <w:right w:val="single" w:sz="8" w:space="0" w:color="auto"/>
            </w:tcBorders>
            <w:shd w:val="clear" w:color="auto" w:fill="auto"/>
            <w:vAlign w:val="center"/>
          </w:tcPr>
          <w:p w14:paraId="69A2F15B"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978" w:type="dxa"/>
            <w:tcBorders>
              <w:top w:val="nil"/>
              <w:left w:val="nil"/>
              <w:bottom w:val="single" w:sz="8" w:space="0" w:color="auto"/>
              <w:right w:val="single" w:sz="8" w:space="0" w:color="auto"/>
            </w:tcBorders>
            <w:shd w:val="clear" w:color="auto" w:fill="auto"/>
            <w:vAlign w:val="center"/>
          </w:tcPr>
          <w:p w14:paraId="2B122E77"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1" w:type="dxa"/>
            <w:tcBorders>
              <w:top w:val="nil"/>
              <w:left w:val="nil"/>
              <w:bottom w:val="single" w:sz="8" w:space="0" w:color="auto"/>
              <w:right w:val="single" w:sz="8" w:space="0" w:color="auto"/>
            </w:tcBorders>
            <w:shd w:val="clear" w:color="auto" w:fill="auto"/>
            <w:vAlign w:val="center"/>
          </w:tcPr>
          <w:p w14:paraId="738D4F1D" w14:textId="77777777" w:rsidR="00C10EC4" w:rsidRPr="00AB43B7" w:rsidRDefault="00C10EC4" w:rsidP="00C10EC4">
            <w:pPr>
              <w:spacing w:after="0" w:line="240" w:lineRule="auto"/>
              <w:jc w:val="center"/>
              <w:rPr>
                <w:rFonts w:ascii="Calibri" w:hAnsi="Calibri" w:cs="Calibri"/>
                <w:b/>
                <w:color w:val="000000"/>
                <w:sz w:val="16"/>
                <w:szCs w:val="16"/>
                <w:lang w:eastAsia="en-AU"/>
              </w:rPr>
            </w:pPr>
          </w:p>
        </w:tc>
        <w:tc>
          <w:tcPr>
            <w:tcW w:w="850" w:type="dxa"/>
            <w:tcBorders>
              <w:top w:val="nil"/>
              <w:left w:val="nil"/>
              <w:bottom w:val="single" w:sz="8" w:space="0" w:color="auto"/>
              <w:right w:val="single" w:sz="8" w:space="0" w:color="auto"/>
            </w:tcBorders>
            <w:shd w:val="clear" w:color="auto" w:fill="auto"/>
            <w:vAlign w:val="center"/>
          </w:tcPr>
          <w:p w14:paraId="0F20FB1B"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1" w:type="dxa"/>
            <w:tcBorders>
              <w:top w:val="nil"/>
              <w:left w:val="nil"/>
              <w:bottom w:val="single" w:sz="8" w:space="0" w:color="auto"/>
              <w:right w:val="single" w:sz="4" w:space="0" w:color="auto"/>
            </w:tcBorders>
            <w:shd w:val="clear" w:color="auto" w:fill="auto"/>
            <w:vAlign w:val="center"/>
          </w:tcPr>
          <w:p w14:paraId="7F4E001D"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6E675969"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723" w:type="dxa"/>
            <w:tcBorders>
              <w:top w:val="nil"/>
              <w:left w:val="nil"/>
              <w:bottom w:val="single" w:sz="8" w:space="0" w:color="auto"/>
              <w:right w:val="single" w:sz="4" w:space="0" w:color="auto"/>
            </w:tcBorders>
            <w:shd w:val="clear" w:color="auto" w:fill="auto"/>
            <w:vAlign w:val="center"/>
          </w:tcPr>
          <w:p w14:paraId="0DDDFB2C"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837" w:type="dxa"/>
            <w:tcBorders>
              <w:top w:val="nil"/>
              <w:left w:val="single" w:sz="4" w:space="0" w:color="auto"/>
              <w:bottom w:val="single" w:sz="8" w:space="0" w:color="auto"/>
              <w:right w:val="single" w:sz="4" w:space="0" w:color="auto"/>
            </w:tcBorders>
            <w:shd w:val="clear" w:color="auto" w:fill="auto"/>
            <w:vAlign w:val="center"/>
          </w:tcPr>
          <w:p w14:paraId="17F97B5D"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58FE50FC" w14:textId="77777777" w:rsidR="00C10EC4" w:rsidRPr="00AB43B7" w:rsidRDefault="00C10EC4" w:rsidP="00C10EC4">
            <w:pPr>
              <w:spacing w:after="0" w:line="240" w:lineRule="auto"/>
              <w:jc w:val="center"/>
              <w:rPr>
                <w:rFonts w:ascii="Calibri" w:hAnsi="Calibri" w:cs="Calibri"/>
                <w:color w:val="000000"/>
                <w:sz w:val="16"/>
                <w:szCs w:val="16"/>
                <w:lang w:eastAsia="en-AU"/>
              </w:rPr>
            </w:pPr>
          </w:p>
        </w:tc>
      </w:tr>
    </w:tbl>
    <w:p w14:paraId="548E9256" w14:textId="77777777" w:rsidR="004E2815" w:rsidRPr="00EB48A1" w:rsidRDefault="004E2815" w:rsidP="00EB48A1">
      <w:pPr>
        <w:autoSpaceDE w:val="0"/>
        <w:autoSpaceDN w:val="0"/>
        <w:adjustRightInd w:val="0"/>
        <w:rPr>
          <w:rFonts w:ascii="HelveticaNeue-Condensed" w:hAnsi="HelveticaNeue-Condensed" w:cs="HelveticaNeue-Condensed"/>
          <w:b/>
          <w:color w:val="000000"/>
          <w:u w:val="single"/>
          <w:lang w:eastAsia="en-AU"/>
        </w:rPr>
      </w:pPr>
    </w:p>
    <w:p w14:paraId="7C90DB75" w14:textId="77777777" w:rsidR="00ED64D5" w:rsidRDefault="00ED64D5" w:rsidP="00A632C5">
      <w:pPr>
        <w:numPr>
          <w:ilvl w:val="0"/>
          <w:numId w:val="29"/>
        </w:numPr>
        <w:autoSpaceDE w:val="0"/>
        <w:autoSpaceDN w:val="0"/>
        <w:adjustRightInd w:val="0"/>
        <w:ind w:hanging="720"/>
        <w:rPr>
          <w:rFonts w:cs="Arial"/>
          <w:b/>
          <w:sz w:val="22"/>
          <w:szCs w:val="22"/>
          <w:lang w:eastAsia="en-AU"/>
        </w:rPr>
      </w:pPr>
      <w:r>
        <w:rPr>
          <w:rFonts w:cs="Arial"/>
          <w:b/>
          <w:sz w:val="22"/>
          <w:szCs w:val="22"/>
          <w:lang w:eastAsia="en-AU"/>
        </w:rPr>
        <w:t xml:space="preserve">Calculation of Maintenance or other Cost </w:t>
      </w:r>
      <w:r w:rsidRPr="00EE14E3">
        <w:rPr>
          <w:rFonts w:cs="Arial"/>
          <w:b/>
          <w:sz w:val="22"/>
          <w:szCs w:val="22"/>
          <w:lang w:eastAsia="en-AU"/>
        </w:rPr>
        <w:t>Savings</w:t>
      </w:r>
    </w:p>
    <w:p w14:paraId="5C401F1F" w14:textId="77777777" w:rsidR="00ED64D5" w:rsidRPr="006615EB" w:rsidRDefault="00ED64D5" w:rsidP="00ED64D5">
      <w:pPr>
        <w:autoSpaceDE w:val="0"/>
        <w:autoSpaceDN w:val="0"/>
        <w:adjustRightInd w:val="0"/>
        <w:rPr>
          <w:rFonts w:ascii="HelveticaNeue-Condensed" w:hAnsi="HelveticaNeue-Condensed" w:cs="HelveticaNeue-Condensed"/>
          <w:color w:val="000000"/>
          <w:lang w:eastAsia="en-AU"/>
        </w:rPr>
      </w:pPr>
      <w:r w:rsidRPr="006615EB">
        <w:rPr>
          <w:rFonts w:ascii="HelveticaNeue-Condensed" w:hAnsi="HelveticaNeue-Condensed" w:cs="HelveticaNeue-Condensed"/>
          <w:color w:val="000000"/>
          <w:lang w:eastAsia="en-AU"/>
        </w:rPr>
        <w:t>Calculations for maintenance cost savings should be based on real costs incurred by the Lead Agency. If tenderers are including maintenance cost savings within their proposals, they should confirm with the Lead Agency any proposed baseline maintenance costs or assumed unit rates for maintenance (e.g. labour rates for changing lamps). These rates or baseline figures used as the basis for savings should also be stated clearly in their proposals.</w:t>
      </w:r>
    </w:p>
    <w:p w14:paraId="22F6DFC6" w14:textId="77777777" w:rsidR="00EB48A1" w:rsidRDefault="00ED64D5" w:rsidP="00ED64D5">
      <w:pPr>
        <w:autoSpaceDE w:val="0"/>
        <w:autoSpaceDN w:val="0"/>
        <w:adjustRightInd w:val="0"/>
        <w:rPr>
          <w:rFonts w:ascii="HelveticaNeue-Condensed" w:hAnsi="HelveticaNeue-Condensed" w:cs="HelveticaNeue-Condensed"/>
          <w:color w:val="000000"/>
          <w:lang w:eastAsia="en-AU"/>
        </w:rPr>
      </w:pPr>
      <w:r w:rsidRPr="006615EB">
        <w:rPr>
          <w:rFonts w:ascii="HelveticaNeue-Condensed" w:hAnsi="HelveticaNeue-Condensed" w:cs="HelveticaNeue-Condensed"/>
          <w:color w:val="000000"/>
          <w:lang w:eastAsia="en-AU"/>
        </w:rPr>
        <w:t>Similarly, Tenderers should confirm any assumptions used as the basis for calculating other cost savings proposed by Tenderers and clearly state the baseline assumptions within their proposals.</w:t>
      </w:r>
    </w:p>
    <w:p w14:paraId="73F37DE7" w14:textId="77777777" w:rsidR="00ED64D5" w:rsidRDefault="00ED64D5" w:rsidP="00ED64D5">
      <w:pPr>
        <w:autoSpaceDE w:val="0"/>
        <w:autoSpaceDN w:val="0"/>
        <w:adjustRightInd w:val="0"/>
        <w:ind w:left="720"/>
        <w:rPr>
          <w:rFonts w:ascii="HelveticaNeue-Condensed" w:hAnsi="HelveticaNeue-Condensed" w:cs="HelveticaNeue-Condensed"/>
          <w:b/>
          <w:color w:val="000000"/>
          <w:lang w:eastAsia="en-AU"/>
        </w:rPr>
      </w:pPr>
    </w:p>
    <w:p w14:paraId="5F31F1FD" w14:textId="77777777" w:rsidR="0069709C" w:rsidRPr="005B53E9" w:rsidRDefault="001F6D58" w:rsidP="00A632C5">
      <w:pPr>
        <w:numPr>
          <w:ilvl w:val="0"/>
          <w:numId w:val="29"/>
        </w:numPr>
        <w:autoSpaceDE w:val="0"/>
        <w:autoSpaceDN w:val="0"/>
        <w:adjustRightInd w:val="0"/>
        <w:ind w:hanging="720"/>
        <w:rPr>
          <w:rFonts w:ascii="HelveticaNeue-Condensed" w:hAnsi="HelveticaNeue-Condensed" w:cs="HelveticaNeue-Condensed"/>
          <w:b/>
          <w:color w:val="000000"/>
          <w:lang w:eastAsia="en-AU"/>
        </w:rPr>
      </w:pPr>
      <w:r w:rsidRPr="005B53E9">
        <w:rPr>
          <w:rFonts w:ascii="HelveticaNeue-Condensed" w:hAnsi="HelveticaNeue-Condensed" w:cs="HelveticaNeue-Condensed"/>
          <w:b/>
          <w:color w:val="000000"/>
          <w:lang w:eastAsia="en-AU"/>
        </w:rPr>
        <w:t>Best Practice Guide to Energy Performance Contracts</w:t>
      </w:r>
    </w:p>
    <w:p w14:paraId="1A1D667B" w14:textId="77777777" w:rsidR="00363988" w:rsidRPr="005B53E9" w:rsidRDefault="0041725A" w:rsidP="00845A1D">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T</w:t>
      </w:r>
      <w:r w:rsidR="00363988" w:rsidRPr="005B53E9">
        <w:rPr>
          <w:rFonts w:ascii="HelveticaNeue-Condensed" w:hAnsi="HelveticaNeue-Condensed" w:cs="HelveticaNeue-Condensed"/>
          <w:color w:val="000000"/>
          <w:lang w:eastAsia="en-AU"/>
        </w:rPr>
        <w:t>he intended</w:t>
      </w:r>
      <w:r w:rsidR="002D0BE7" w:rsidRPr="005B53E9">
        <w:rPr>
          <w:rFonts w:ascii="HelveticaNeue-Condensed" w:hAnsi="HelveticaNeue-Condensed" w:cs="HelveticaNeue-Condensed"/>
          <w:color w:val="000000"/>
          <w:lang w:eastAsia="en-AU"/>
        </w:rPr>
        <w:t xml:space="preserve"> format of the RFP, DFS and subsequent EPC </w:t>
      </w:r>
      <w:r w:rsidR="00363988" w:rsidRPr="005B53E9">
        <w:rPr>
          <w:rFonts w:ascii="HelveticaNeue-Condensed" w:hAnsi="HelveticaNeue-Condensed" w:cs="HelveticaNeue-Condensed"/>
          <w:color w:val="000000"/>
          <w:lang w:eastAsia="en-AU"/>
        </w:rPr>
        <w:t xml:space="preserve">may be sought from </w:t>
      </w:r>
      <w:r w:rsidR="00233497" w:rsidRPr="005B53E9">
        <w:rPr>
          <w:rFonts w:ascii="HelveticaNeue-Condensed" w:hAnsi="HelveticaNeue-Condensed" w:cs="HelveticaNeue-Condensed"/>
          <w:i/>
          <w:color w:val="000000"/>
          <w:lang w:eastAsia="en-AU"/>
        </w:rPr>
        <w:t>A</w:t>
      </w:r>
      <w:r w:rsidR="00363988" w:rsidRPr="005B53E9">
        <w:rPr>
          <w:rFonts w:ascii="HelveticaNeue-Condensed" w:hAnsi="HelveticaNeue-Condensed" w:cs="HelveticaNeue-Condensed"/>
          <w:color w:val="000000"/>
          <w:lang w:eastAsia="en-AU"/>
        </w:rPr>
        <w:t xml:space="preserve"> </w:t>
      </w:r>
      <w:r w:rsidR="00363988" w:rsidRPr="005B53E9">
        <w:rPr>
          <w:rFonts w:ascii="HelveticaNeue-Condensed" w:hAnsi="HelveticaNeue-Condensed" w:cs="HelveticaNeue-Condensed"/>
          <w:i/>
          <w:color w:val="000000"/>
          <w:lang w:eastAsia="en-AU"/>
        </w:rPr>
        <w:t>Best Practice Guide to Energy Performance Contract</w:t>
      </w:r>
      <w:r w:rsidR="00233497" w:rsidRPr="005B53E9">
        <w:rPr>
          <w:rFonts w:ascii="HelveticaNeue-Condensed" w:hAnsi="HelveticaNeue-Condensed" w:cs="HelveticaNeue-Condensed"/>
          <w:i/>
          <w:color w:val="000000"/>
          <w:lang w:eastAsia="en-AU"/>
        </w:rPr>
        <w:t>s</w:t>
      </w:r>
      <w:r w:rsidR="00363988" w:rsidRPr="005B53E9">
        <w:rPr>
          <w:rFonts w:ascii="HelveticaNeue-Condensed" w:hAnsi="HelveticaNeue-Condensed" w:cs="HelveticaNeue-Condensed"/>
          <w:color w:val="000000"/>
          <w:lang w:eastAsia="en-AU"/>
        </w:rPr>
        <w:t xml:space="preserve">, </w:t>
      </w:r>
      <w:r w:rsidR="00233497" w:rsidRPr="005B53E9">
        <w:rPr>
          <w:rFonts w:ascii="HelveticaNeue-Condensed" w:hAnsi="HelveticaNeue-Condensed" w:cs="HelveticaNeue-Condensed"/>
          <w:color w:val="000000"/>
          <w:lang w:eastAsia="en-AU"/>
        </w:rPr>
        <w:t>produced</w:t>
      </w:r>
      <w:r w:rsidR="00363988" w:rsidRPr="005B53E9">
        <w:rPr>
          <w:rFonts w:ascii="HelveticaNeue-Condensed" w:hAnsi="HelveticaNeue-Condensed" w:cs="HelveticaNeue-Condensed"/>
          <w:color w:val="000000"/>
          <w:lang w:eastAsia="en-AU"/>
        </w:rPr>
        <w:t xml:space="preserve"> by the </w:t>
      </w:r>
      <w:r w:rsidR="00E43605" w:rsidRPr="005B53E9">
        <w:rPr>
          <w:rFonts w:ascii="HelveticaNeue-Condensed" w:hAnsi="HelveticaNeue-Condensed" w:cs="HelveticaNeue-Condensed"/>
          <w:color w:val="000000"/>
          <w:lang w:eastAsia="en-AU"/>
        </w:rPr>
        <w:t>Energy Efficiency Council</w:t>
      </w:r>
      <w:r w:rsidR="00363988" w:rsidRPr="005B53E9">
        <w:rPr>
          <w:rFonts w:ascii="HelveticaNeue-Condensed" w:hAnsi="HelveticaNeue-Condensed" w:cs="HelveticaNeue-Condensed"/>
          <w:color w:val="000000"/>
          <w:lang w:eastAsia="en-AU"/>
        </w:rPr>
        <w:t xml:space="preserve">. It is recommended that tenderers </w:t>
      </w:r>
      <w:r w:rsidR="00233497" w:rsidRPr="005B53E9">
        <w:rPr>
          <w:rFonts w:ascii="HelveticaNeue-Condensed" w:hAnsi="HelveticaNeue-Condensed" w:cs="HelveticaNeue-Condensed"/>
          <w:color w:val="000000"/>
          <w:lang w:eastAsia="en-AU"/>
        </w:rPr>
        <w:t xml:space="preserve">become </w:t>
      </w:r>
      <w:r w:rsidR="00363988" w:rsidRPr="005B53E9">
        <w:rPr>
          <w:rFonts w:ascii="HelveticaNeue-Condensed" w:hAnsi="HelveticaNeue-Condensed" w:cs="HelveticaNeue-Condensed"/>
          <w:color w:val="000000"/>
          <w:lang w:eastAsia="en-AU"/>
        </w:rPr>
        <w:t>familiar with this document.</w:t>
      </w:r>
    </w:p>
    <w:p w14:paraId="74F141EA" w14:textId="77777777" w:rsidR="001C49A0" w:rsidRPr="005B53E9" w:rsidRDefault="001C49A0" w:rsidP="00A24606">
      <w:pPr>
        <w:autoSpaceDE w:val="0"/>
        <w:autoSpaceDN w:val="0"/>
        <w:adjustRightInd w:val="0"/>
        <w:rPr>
          <w:rFonts w:ascii="HelveticaNeue-Condensed" w:hAnsi="HelveticaNeue-Condensed" w:cs="HelveticaNeue-Condensed"/>
          <w:b/>
          <w:color w:val="000000"/>
          <w:lang w:eastAsia="en-AU"/>
        </w:rPr>
      </w:pPr>
    </w:p>
    <w:p w14:paraId="667AA7EA" w14:textId="77777777" w:rsidR="00A24606" w:rsidRPr="005B53E9" w:rsidRDefault="00CF50AB" w:rsidP="00A632C5">
      <w:pPr>
        <w:numPr>
          <w:ilvl w:val="0"/>
          <w:numId w:val="29"/>
        </w:numPr>
        <w:autoSpaceDE w:val="0"/>
        <w:autoSpaceDN w:val="0"/>
        <w:adjustRightInd w:val="0"/>
        <w:ind w:hanging="720"/>
        <w:rPr>
          <w:rFonts w:ascii="HelveticaNeue-Condensed" w:hAnsi="HelveticaNeue-Condensed" w:cs="HelveticaNeue-Condensed"/>
          <w:b/>
          <w:color w:val="000000"/>
          <w:lang w:eastAsia="en-AU"/>
        </w:rPr>
      </w:pPr>
      <w:r w:rsidRPr="005B53E9">
        <w:rPr>
          <w:rFonts w:ascii="HelveticaNeue-Condensed" w:hAnsi="HelveticaNeue-Condensed" w:cs="HelveticaNeue-Condensed"/>
          <w:b/>
          <w:color w:val="000000"/>
          <w:lang w:eastAsia="en-AU"/>
        </w:rPr>
        <w:t xml:space="preserve">Measurement and Verification </w:t>
      </w:r>
      <w:r w:rsidR="00D526E3" w:rsidRPr="005B53E9">
        <w:rPr>
          <w:rFonts w:ascii="HelveticaNeue-Condensed" w:hAnsi="HelveticaNeue-Condensed" w:cs="HelveticaNeue-Condensed"/>
          <w:b/>
          <w:color w:val="000000"/>
          <w:lang w:eastAsia="en-AU"/>
        </w:rPr>
        <w:t xml:space="preserve">(M&amp;V) </w:t>
      </w:r>
      <w:r w:rsidRPr="005B53E9">
        <w:rPr>
          <w:rFonts w:ascii="HelveticaNeue-Condensed" w:hAnsi="HelveticaNeue-Condensed" w:cs="HelveticaNeue-Condensed"/>
          <w:b/>
          <w:color w:val="000000"/>
          <w:lang w:eastAsia="en-AU"/>
        </w:rPr>
        <w:t>of Energy Savings</w:t>
      </w:r>
    </w:p>
    <w:p w14:paraId="0A88AA3B" w14:textId="77777777" w:rsidR="002C7AE5" w:rsidRPr="005B53E9" w:rsidRDefault="00221BEC" w:rsidP="00CF50AB">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 xml:space="preserve">While M&amp;V </w:t>
      </w:r>
      <w:r w:rsidR="00750417" w:rsidRPr="005B53E9">
        <w:rPr>
          <w:rFonts w:ascii="HelveticaNeue-Condensed" w:hAnsi="HelveticaNeue-Condensed" w:cs="HelveticaNeue-Condensed"/>
          <w:color w:val="000000"/>
          <w:lang w:eastAsia="en-AU"/>
        </w:rPr>
        <w:t>strategies</w:t>
      </w:r>
      <w:r w:rsidRPr="005B53E9">
        <w:rPr>
          <w:rFonts w:ascii="HelveticaNeue-Condensed" w:hAnsi="HelveticaNeue-Condensed" w:cs="HelveticaNeue-Condensed"/>
          <w:color w:val="000000"/>
          <w:lang w:eastAsia="en-AU"/>
        </w:rPr>
        <w:t xml:space="preserve"> will be project and site specific, in general, </w:t>
      </w:r>
      <w:r w:rsidR="0041725A" w:rsidRPr="005B53E9">
        <w:rPr>
          <w:rFonts w:ascii="HelveticaNeue-Condensed" w:hAnsi="HelveticaNeue-Condensed" w:cs="HelveticaNeue-Condensed"/>
          <w:color w:val="000000"/>
          <w:lang w:eastAsia="en-AU"/>
        </w:rPr>
        <w:t xml:space="preserve">the Victorian Government has a preference to use the following </w:t>
      </w:r>
      <w:r w:rsidR="002C7AE5" w:rsidRPr="005B53E9">
        <w:rPr>
          <w:rFonts w:ascii="HelveticaNeue-Condensed" w:hAnsi="HelveticaNeue-Condensed" w:cs="HelveticaNeue-Condensed"/>
          <w:color w:val="000000"/>
          <w:lang w:eastAsia="en-AU"/>
        </w:rPr>
        <w:t>M&amp;V options</w:t>
      </w:r>
      <w:r w:rsidR="00000CFC" w:rsidRPr="005B53E9">
        <w:rPr>
          <w:rFonts w:ascii="HelveticaNeue-Condensed" w:hAnsi="HelveticaNeue-Condensed" w:cs="HelveticaNeue-Condensed"/>
          <w:color w:val="000000"/>
          <w:lang w:eastAsia="en-AU"/>
        </w:rPr>
        <w:t xml:space="preserve"> for common scenario types</w:t>
      </w:r>
      <w:r w:rsidR="002C7AE5" w:rsidRPr="005B53E9">
        <w:rPr>
          <w:rFonts w:ascii="HelveticaNeue-Condensed" w:hAnsi="HelveticaNeue-Condensed" w:cs="HelveticaNeue-Condensed"/>
          <w:color w:val="000000"/>
          <w:lang w:eastAsia="en-AU"/>
        </w:rPr>
        <w:t>:</w:t>
      </w:r>
    </w:p>
    <w:p w14:paraId="37F75454" w14:textId="77777777" w:rsidR="002C7AE5" w:rsidRPr="005B53E9" w:rsidRDefault="00E228A0" w:rsidP="00A632C5">
      <w:pPr>
        <w:numPr>
          <w:ilvl w:val="0"/>
          <w:numId w:val="14"/>
        </w:numPr>
        <w:tabs>
          <w:tab w:val="clear" w:pos="1560"/>
          <w:tab w:val="num" w:pos="735"/>
        </w:tabs>
        <w:autoSpaceDE w:val="0"/>
        <w:autoSpaceDN w:val="0"/>
        <w:adjustRightInd w:val="0"/>
        <w:ind w:left="735" w:hanging="420"/>
        <w:rPr>
          <w:rFonts w:ascii="HelveticaNeue-Condensed" w:hAnsi="HelveticaNeue-Condensed" w:cs="HelveticaNeue-Condensed"/>
          <w:color w:val="000000"/>
          <w:lang w:eastAsia="en-AU"/>
        </w:rPr>
      </w:pPr>
      <w:r w:rsidRPr="005B53E9">
        <w:rPr>
          <w:rFonts w:ascii="HelveticaNeue-Condensed" w:hAnsi="HelveticaNeue-Condensed" w:cs="HelveticaNeue-Condensed"/>
          <w:b/>
          <w:color w:val="000000"/>
          <w:lang w:eastAsia="en-AU"/>
        </w:rPr>
        <w:t>Options A and B:</w:t>
      </w:r>
      <w:r w:rsidRPr="005B53E9">
        <w:rPr>
          <w:rFonts w:ascii="HelveticaNeue-Condensed" w:hAnsi="HelveticaNeue-Condensed" w:cs="HelveticaNeue-Condensed"/>
          <w:color w:val="000000"/>
          <w:lang w:eastAsia="en-AU"/>
        </w:rPr>
        <w:t xml:space="preserve"> A single or representative sample of </w:t>
      </w:r>
      <w:r w:rsidR="00000CFC" w:rsidRPr="005B53E9">
        <w:rPr>
          <w:rFonts w:ascii="HelveticaNeue-Condensed" w:hAnsi="HelveticaNeue-Condensed" w:cs="HelveticaNeue-Condensed"/>
          <w:color w:val="000000"/>
          <w:lang w:eastAsia="en-AU"/>
        </w:rPr>
        <w:t xml:space="preserve">multiple </w:t>
      </w:r>
      <w:r w:rsidR="002C7AE5" w:rsidRPr="005B53E9">
        <w:rPr>
          <w:rFonts w:ascii="HelveticaNeue-Condensed" w:hAnsi="HelveticaNeue-Condensed" w:cs="HelveticaNeue-Condensed"/>
          <w:color w:val="000000"/>
          <w:lang w:eastAsia="en-AU"/>
        </w:rPr>
        <w:t>ECMs that may be isolated</w:t>
      </w:r>
      <w:r w:rsidRPr="005B53E9">
        <w:rPr>
          <w:rFonts w:ascii="HelveticaNeue-Condensed" w:hAnsi="HelveticaNeue-Condensed" w:cs="HelveticaNeue-Condensed"/>
          <w:color w:val="000000"/>
          <w:lang w:eastAsia="en-AU"/>
        </w:rPr>
        <w:t xml:space="preserve"> and are independent of the rest of the equipments or systems in the facility</w:t>
      </w:r>
      <w:r w:rsidR="00221BEC" w:rsidRPr="005B53E9">
        <w:rPr>
          <w:rFonts w:ascii="HelveticaNeue-Condensed" w:hAnsi="HelveticaNeue-Condensed" w:cs="HelveticaNeue-Condensed"/>
          <w:color w:val="000000"/>
          <w:lang w:eastAsia="en-AU"/>
        </w:rPr>
        <w:t xml:space="preserve"> (</w:t>
      </w:r>
      <w:r w:rsidRPr="005B53E9">
        <w:rPr>
          <w:rFonts w:ascii="HelveticaNeue-Condensed" w:hAnsi="HelveticaNeue-Condensed" w:cs="HelveticaNeue-Condensed"/>
          <w:color w:val="000000"/>
          <w:lang w:eastAsia="en-AU"/>
        </w:rPr>
        <w:t>e.</w:t>
      </w:r>
      <w:r w:rsidR="00221BEC" w:rsidRPr="005B53E9">
        <w:rPr>
          <w:rFonts w:ascii="HelveticaNeue-Condensed" w:hAnsi="HelveticaNeue-Condensed" w:cs="HelveticaNeue-Condensed"/>
          <w:color w:val="000000"/>
          <w:lang w:eastAsia="en-AU"/>
        </w:rPr>
        <w:t>g.</w:t>
      </w:r>
      <w:r w:rsidRPr="005B53E9">
        <w:rPr>
          <w:rFonts w:ascii="HelveticaNeue-Condensed" w:hAnsi="HelveticaNeue-Condensed" w:cs="HelveticaNeue-Condensed"/>
          <w:color w:val="000000"/>
          <w:lang w:eastAsia="en-AU"/>
        </w:rPr>
        <w:t xml:space="preserve"> lighting retrofit)</w:t>
      </w:r>
      <w:r w:rsidR="00DB5E2A">
        <w:rPr>
          <w:rFonts w:ascii="HelveticaNeue-Condensed" w:hAnsi="HelveticaNeue-Condensed" w:cs="HelveticaNeue-Condensed"/>
          <w:color w:val="000000"/>
          <w:lang w:eastAsia="en-AU"/>
        </w:rPr>
        <w:t>.</w:t>
      </w:r>
    </w:p>
    <w:p w14:paraId="266AEB84" w14:textId="77777777" w:rsidR="00E228A0" w:rsidRPr="005B53E9" w:rsidRDefault="00E228A0" w:rsidP="00A632C5">
      <w:pPr>
        <w:numPr>
          <w:ilvl w:val="0"/>
          <w:numId w:val="14"/>
        </w:numPr>
        <w:tabs>
          <w:tab w:val="clear" w:pos="1560"/>
          <w:tab w:val="num" w:pos="735"/>
        </w:tabs>
        <w:autoSpaceDE w:val="0"/>
        <w:autoSpaceDN w:val="0"/>
        <w:adjustRightInd w:val="0"/>
        <w:ind w:left="735" w:hanging="420"/>
        <w:rPr>
          <w:rFonts w:ascii="HelveticaNeue-Condensed" w:hAnsi="HelveticaNeue-Condensed" w:cs="HelveticaNeue-Condensed"/>
          <w:color w:val="000000"/>
          <w:lang w:eastAsia="en-AU"/>
        </w:rPr>
      </w:pPr>
      <w:r w:rsidRPr="005B53E9">
        <w:rPr>
          <w:rFonts w:ascii="HelveticaNeue-Condensed" w:hAnsi="HelveticaNeue-Condensed" w:cs="HelveticaNeue-Condensed"/>
          <w:b/>
          <w:color w:val="000000"/>
          <w:lang w:eastAsia="en-AU"/>
        </w:rPr>
        <w:t>Option C:</w:t>
      </w:r>
      <w:r w:rsidRPr="005B53E9">
        <w:rPr>
          <w:rFonts w:ascii="HelveticaNeue-Condensed" w:hAnsi="HelveticaNeue-Condensed" w:cs="HelveticaNeue-Condensed"/>
          <w:color w:val="000000"/>
          <w:lang w:eastAsia="en-AU"/>
        </w:rPr>
        <w:t xml:space="preserve"> For </w:t>
      </w:r>
      <w:r w:rsidR="00000CFC" w:rsidRPr="005B53E9">
        <w:rPr>
          <w:rFonts w:ascii="HelveticaNeue-Condensed" w:hAnsi="HelveticaNeue-Condensed" w:cs="HelveticaNeue-Condensed"/>
          <w:color w:val="000000"/>
          <w:lang w:eastAsia="en-AU"/>
        </w:rPr>
        <w:t>large scale or multiple ECMs that represents a majority proportion of the overall facility’s energy consumption or causes energy interactions between the ECMs (e.</w:t>
      </w:r>
      <w:r w:rsidR="00750417" w:rsidRPr="005B53E9">
        <w:rPr>
          <w:rFonts w:ascii="HelveticaNeue-Condensed" w:hAnsi="HelveticaNeue-Condensed" w:cs="HelveticaNeue-Condensed"/>
          <w:color w:val="000000"/>
          <w:lang w:eastAsia="en-AU"/>
        </w:rPr>
        <w:t>g.</w:t>
      </w:r>
      <w:r w:rsidR="00000CFC" w:rsidRPr="005B53E9">
        <w:rPr>
          <w:rFonts w:ascii="HelveticaNeue-Condensed" w:hAnsi="HelveticaNeue-Condensed" w:cs="HelveticaNeue-Condensed"/>
          <w:color w:val="000000"/>
          <w:lang w:eastAsia="en-AU"/>
        </w:rPr>
        <w:t xml:space="preserve"> central HVAC systems that include multiple chillers and boilers)</w:t>
      </w:r>
      <w:r w:rsidRPr="005B53E9">
        <w:rPr>
          <w:rFonts w:ascii="HelveticaNeue-Condensed" w:hAnsi="HelveticaNeue-Condensed" w:cs="HelveticaNeue-Condensed"/>
          <w:color w:val="000000"/>
          <w:lang w:eastAsia="en-AU"/>
        </w:rPr>
        <w:t>.</w:t>
      </w:r>
    </w:p>
    <w:p w14:paraId="6ED9E7FD" w14:textId="77777777" w:rsidR="00000CFC" w:rsidRPr="004E2815" w:rsidRDefault="00221BEC" w:rsidP="00A632C5">
      <w:pPr>
        <w:numPr>
          <w:ilvl w:val="0"/>
          <w:numId w:val="14"/>
        </w:numPr>
        <w:tabs>
          <w:tab w:val="clear" w:pos="1560"/>
          <w:tab w:val="num" w:pos="735"/>
        </w:tabs>
        <w:autoSpaceDE w:val="0"/>
        <w:autoSpaceDN w:val="0"/>
        <w:adjustRightInd w:val="0"/>
        <w:ind w:left="735" w:hanging="420"/>
        <w:rPr>
          <w:rFonts w:ascii="HelveticaNeue-Condensed" w:hAnsi="HelveticaNeue-Condensed" w:cs="HelveticaNeue-Condensed"/>
          <w:color w:val="000000"/>
          <w:lang w:eastAsia="en-AU"/>
        </w:rPr>
      </w:pPr>
      <w:r w:rsidRPr="005B53E9">
        <w:rPr>
          <w:rFonts w:ascii="HelveticaNeue-Condensed" w:hAnsi="HelveticaNeue-Condensed" w:cs="HelveticaNeue-Condensed"/>
          <w:b/>
          <w:color w:val="000000"/>
          <w:lang w:eastAsia="en-AU"/>
        </w:rPr>
        <w:lastRenderedPageBreak/>
        <w:t>Option D:</w:t>
      </w:r>
      <w:r w:rsidRPr="005B53E9">
        <w:rPr>
          <w:rFonts w:ascii="HelveticaNeue-Condensed" w:hAnsi="HelveticaNeue-Condensed" w:cs="HelveticaNeue-Condensed"/>
          <w:color w:val="000000"/>
          <w:lang w:eastAsia="en-AU"/>
        </w:rPr>
        <w:t xml:space="preserve"> Unless</w:t>
      </w:r>
      <w:r w:rsidR="00750417" w:rsidRPr="005B53E9">
        <w:rPr>
          <w:rFonts w:ascii="HelveticaNeue-Condensed" w:hAnsi="HelveticaNeue-Condensed" w:cs="HelveticaNeue-Condensed"/>
          <w:color w:val="000000"/>
          <w:lang w:eastAsia="en-AU"/>
        </w:rPr>
        <w:t xml:space="preserve"> base</w:t>
      </w:r>
      <w:r w:rsidR="0093345C">
        <w:rPr>
          <w:rFonts w:ascii="HelveticaNeue-Condensed" w:hAnsi="HelveticaNeue-Condensed" w:cs="HelveticaNeue-Condensed"/>
          <w:color w:val="000000"/>
          <w:lang w:eastAsia="en-AU"/>
        </w:rPr>
        <w:t xml:space="preserve"> </w:t>
      </w:r>
      <w:r w:rsidR="00750417" w:rsidRPr="005B53E9">
        <w:rPr>
          <w:rFonts w:ascii="HelveticaNeue-Condensed" w:hAnsi="HelveticaNeue-Condensed" w:cs="HelveticaNeue-Condensed"/>
          <w:color w:val="000000"/>
          <w:lang w:eastAsia="en-AU"/>
        </w:rPr>
        <w:t xml:space="preserve">year data does not exist, or the use of all other options is </w:t>
      </w:r>
      <w:r w:rsidR="0080582B">
        <w:rPr>
          <w:rFonts w:ascii="HelveticaNeue-Condensed" w:hAnsi="HelveticaNeue-Condensed" w:cs="HelveticaNeue-Condensed"/>
          <w:color w:val="000000"/>
          <w:lang w:eastAsia="en-AU"/>
        </w:rPr>
        <w:t>agreed with the Lead Agency to be</w:t>
      </w:r>
      <w:r w:rsidR="00750417" w:rsidRPr="005B53E9">
        <w:rPr>
          <w:rFonts w:ascii="HelveticaNeue-Condensed" w:hAnsi="HelveticaNeue-Condensed" w:cs="HelveticaNeue-Condensed"/>
          <w:color w:val="000000"/>
          <w:lang w:eastAsia="en-AU"/>
        </w:rPr>
        <w:t xml:space="preserve"> too difficult or costly, this option is </w:t>
      </w:r>
      <w:r w:rsidRPr="005B53E9">
        <w:rPr>
          <w:rFonts w:ascii="HelveticaNeue-Condensed" w:hAnsi="HelveticaNeue-Condensed" w:cs="HelveticaNeue-Condensed"/>
          <w:color w:val="000000"/>
          <w:lang w:eastAsia="en-AU"/>
        </w:rPr>
        <w:t xml:space="preserve">not </w:t>
      </w:r>
      <w:r w:rsidR="00750417" w:rsidRPr="005B53E9">
        <w:rPr>
          <w:rFonts w:ascii="HelveticaNeue-Condensed" w:hAnsi="HelveticaNeue-Condensed" w:cs="HelveticaNeue-Condensed"/>
          <w:color w:val="000000"/>
          <w:lang w:eastAsia="en-AU"/>
        </w:rPr>
        <w:t>appropriate</w:t>
      </w:r>
      <w:r w:rsidRPr="005B53E9">
        <w:rPr>
          <w:rFonts w:ascii="HelveticaNeue-Condensed" w:hAnsi="HelveticaNeue-Condensed" w:cs="HelveticaNeue-Condensed"/>
          <w:color w:val="000000"/>
          <w:lang w:eastAsia="en-AU"/>
        </w:rPr>
        <w:t xml:space="preserve"> for any proposed ECM.</w:t>
      </w:r>
    </w:p>
    <w:p w14:paraId="38A5C83A" w14:textId="77777777" w:rsidR="00D84555" w:rsidRPr="005B53E9" w:rsidRDefault="00D526E3" w:rsidP="00CF50AB">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T</w:t>
      </w:r>
      <w:r w:rsidR="005D5C56" w:rsidRPr="005B53E9">
        <w:rPr>
          <w:rFonts w:ascii="HelveticaNeue-Condensed" w:hAnsi="HelveticaNeue-Condensed" w:cs="HelveticaNeue-Condensed"/>
          <w:color w:val="000000"/>
          <w:lang w:eastAsia="en-AU"/>
        </w:rPr>
        <w:t>he successful Tenderer will be</w:t>
      </w:r>
      <w:r w:rsidRPr="005B53E9">
        <w:rPr>
          <w:rFonts w:ascii="HelveticaNeue-Condensed" w:hAnsi="HelveticaNeue-Condensed" w:cs="HelveticaNeue-Condensed"/>
          <w:color w:val="000000"/>
          <w:lang w:eastAsia="en-AU"/>
        </w:rPr>
        <w:t xml:space="preserve"> required as part of the DFS to submit an initial </w:t>
      </w:r>
      <w:r w:rsidR="005D5C56" w:rsidRPr="005B53E9">
        <w:rPr>
          <w:rFonts w:ascii="HelveticaNeue-Condensed" w:hAnsi="HelveticaNeue-Condensed" w:cs="HelveticaNeue-Condensed"/>
          <w:color w:val="000000"/>
          <w:lang w:eastAsia="en-AU"/>
        </w:rPr>
        <w:t>site-specific M&amp;V P</w:t>
      </w:r>
      <w:r w:rsidRPr="005B53E9">
        <w:rPr>
          <w:rFonts w:ascii="HelveticaNeue-Condensed" w:hAnsi="HelveticaNeue-Condensed" w:cs="HelveticaNeue-Condensed"/>
          <w:color w:val="000000"/>
          <w:lang w:eastAsia="en-AU"/>
        </w:rPr>
        <w:t>lan</w:t>
      </w:r>
      <w:r w:rsidR="005D5C56" w:rsidRPr="005B53E9">
        <w:rPr>
          <w:rFonts w:ascii="HelveticaNeue-Condensed" w:hAnsi="HelveticaNeue-Condensed" w:cs="HelveticaNeue-Condensed"/>
          <w:color w:val="000000"/>
          <w:lang w:eastAsia="en-AU"/>
        </w:rPr>
        <w:t xml:space="preserve"> for each ECM proposed as part of the project. The M&amp;V Plan must be </w:t>
      </w:r>
      <w:r w:rsidR="0041725A" w:rsidRPr="005B53E9">
        <w:rPr>
          <w:rFonts w:ascii="HelveticaNeue-Condensed" w:hAnsi="HelveticaNeue-Condensed" w:cs="HelveticaNeue-Condensed"/>
          <w:color w:val="000000"/>
          <w:lang w:eastAsia="en-AU"/>
        </w:rPr>
        <w:t xml:space="preserve">regularly </w:t>
      </w:r>
      <w:r w:rsidR="005D5C56" w:rsidRPr="005B53E9">
        <w:rPr>
          <w:rFonts w:ascii="HelveticaNeue-Condensed" w:hAnsi="HelveticaNeue-Condensed" w:cs="HelveticaNeue-Condensed"/>
          <w:color w:val="000000"/>
          <w:lang w:eastAsia="en-AU"/>
        </w:rPr>
        <w:t>updated during the design phase and prior to implementation to reflect any changes in the design, intended functionality or operation of each ECM.</w:t>
      </w:r>
    </w:p>
    <w:p w14:paraId="4AFF2187" w14:textId="77777777" w:rsidR="005D5C56" w:rsidRPr="005B53E9" w:rsidRDefault="005D5C56" w:rsidP="00CF50AB">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 xml:space="preserve">A final M&amp;V Plan should be prepared and submitted with the works specification. </w:t>
      </w:r>
    </w:p>
    <w:p w14:paraId="38B60452" w14:textId="77777777" w:rsidR="008E0A70" w:rsidRPr="005B53E9" w:rsidRDefault="0041725A" w:rsidP="00CF50AB">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T</w:t>
      </w:r>
      <w:r w:rsidR="00D74303" w:rsidRPr="005B53E9">
        <w:rPr>
          <w:rFonts w:ascii="HelveticaNeue-Condensed" w:hAnsi="HelveticaNeue-Condensed" w:cs="HelveticaNeue-Condensed"/>
          <w:color w:val="000000"/>
          <w:lang w:eastAsia="en-AU"/>
        </w:rPr>
        <w:t xml:space="preserve">he M&amp;V Plan should </w:t>
      </w:r>
      <w:r w:rsidRPr="005B53E9">
        <w:rPr>
          <w:rFonts w:ascii="HelveticaNeue-Condensed" w:hAnsi="HelveticaNeue-Condensed" w:cs="HelveticaNeue-Condensed"/>
          <w:color w:val="000000"/>
          <w:lang w:eastAsia="en-AU"/>
        </w:rPr>
        <w:t xml:space="preserve">be developed to comply with </w:t>
      </w:r>
      <w:r w:rsidR="008E0A70" w:rsidRPr="005B53E9">
        <w:rPr>
          <w:rFonts w:ascii="HelveticaNeue-Condensed" w:hAnsi="HelveticaNeue-Condensed" w:cs="HelveticaNeue-Condensed"/>
          <w:color w:val="000000"/>
          <w:lang w:eastAsia="en-AU"/>
        </w:rPr>
        <w:t>the follow</w:t>
      </w:r>
      <w:r w:rsidR="00D74303" w:rsidRPr="005B53E9">
        <w:rPr>
          <w:rFonts w:ascii="HelveticaNeue-Condensed" w:hAnsi="HelveticaNeue-Condensed" w:cs="HelveticaNeue-Condensed"/>
          <w:color w:val="000000"/>
          <w:lang w:eastAsia="en-AU"/>
        </w:rPr>
        <w:t>ing</w:t>
      </w:r>
      <w:r w:rsidR="008E0A70" w:rsidRPr="005B53E9">
        <w:rPr>
          <w:rFonts w:ascii="HelveticaNeue-Condensed" w:hAnsi="HelveticaNeue-Condensed" w:cs="HelveticaNeue-Condensed"/>
          <w:color w:val="000000"/>
          <w:lang w:eastAsia="en-AU"/>
        </w:rPr>
        <w:t xml:space="preserve"> </w:t>
      </w:r>
      <w:r w:rsidRPr="005B53E9">
        <w:rPr>
          <w:rFonts w:ascii="HelveticaNeue-Condensed" w:hAnsi="HelveticaNeue-Condensed" w:cs="HelveticaNeue-Condensed"/>
          <w:color w:val="000000"/>
          <w:lang w:eastAsia="en-AU"/>
        </w:rPr>
        <w:t>best practice guidelines for M&amp;V:</w:t>
      </w:r>
    </w:p>
    <w:p w14:paraId="39D0942F" w14:textId="77777777" w:rsidR="008E0A70" w:rsidRPr="005B53E9" w:rsidRDefault="00CF50AB" w:rsidP="00A632C5">
      <w:pPr>
        <w:numPr>
          <w:ilvl w:val="0"/>
          <w:numId w:val="16"/>
        </w:num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i/>
          <w:color w:val="000000"/>
          <w:lang w:eastAsia="en-AU"/>
        </w:rPr>
        <w:t>A</w:t>
      </w:r>
      <w:r w:rsidRPr="005B53E9">
        <w:rPr>
          <w:rFonts w:ascii="HelveticaNeue-Condensed" w:hAnsi="HelveticaNeue-Condensed" w:cs="HelveticaNeue-Condensed"/>
          <w:color w:val="000000"/>
          <w:lang w:eastAsia="en-AU"/>
        </w:rPr>
        <w:t xml:space="preserve"> </w:t>
      </w:r>
      <w:r w:rsidRPr="005B53E9">
        <w:rPr>
          <w:rFonts w:ascii="HelveticaNeue-Condensed" w:hAnsi="HelveticaNeue-Condensed" w:cs="HelveticaNeue-Condensed"/>
          <w:i/>
          <w:color w:val="000000"/>
          <w:lang w:eastAsia="en-AU"/>
        </w:rPr>
        <w:t>Best Practice Guide to Measurement and Verification of Energy Savings</w:t>
      </w:r>
      <w:r w:rsidRPr="005B53E9">
        <w:rPr>
          <w:rFonts w:ascii="HelveticaNeue-Condensed" w:hAnsi="HelveticaNeue-Condensed" w:cs="HelveticaNeue-Condensed"/>
          <w:color w:val="000000"/>
          <w:lang w:eastAsia="en-AU"/>
        </w:rPr>
        <w:t xml:space="preserve">, produced by the Energy Efficiency Council. </w:t>
      </w:r>
    </w:p>
    <w:p w14:paraId="11D1931D" w14:textId="77777777" w:rsidR="008E0A70" w:rsidRPr="005B53E9" w:rsidRDefault="008E0A70" w:rsidP="00A632C5">
      <w:pPr>
        <w:numPr>
          <w:ilvl w:val="0"/>
          <w:numId w:val="16"/>
        </w:num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i/>
          <w:color w:val="000000"/>
          <w:lang w:eastAsia="en-AU"/>
        </w:rPr>
        <w:t xml:space="preserve">International </w:t>
      </w:r>
      <w:r w:rsidR="00D74303" w:rsidRPr="005B53E9">
        <w:rPr>
          <w:rFonts w:ascii="HelveticaNeue-Condensed" w:hAnsi="HelveticaNeue-Condensed" w:cs="HelveticaNeue-Condensed"/>
          <w:i/>
          <w:color w:val="000000"/>
          <w:lang w:eastAsia="en-AU"/>
        </w:rPr>
        <w:t>Performance Measurement and Verification Protocol</w:t>
      </w:r>
      <w:r w:rsidR="00D74303" w:rsidRPr="005B53E9">
        <w:rPr>
          <w:rFonts w:ascii="HelveticaNeue-Condensed" w:hAnsi="HelveticaNeue-Condensed" w:cs="HelveticaNeue-Condensed"/>
          <w:color w:val="000000"/>
          <w:lang w:eastAsia="en-AU"/>
        </w:rPr>
        <w:t xml:space="preserve"> (IPMVP), prepared by the Efficiency Valuation Organisation.</w:t>
      </w:r>
    </w:p>
    <w:p w14:paraId="30057051" w14:textId="77777777" w:rsidR="00505149" w:rsidRDefault="00505149" w:rsidP="008E0A70">
      <w:pPr>
        <w:autoSpaceDE w:val="0"/>
        <w:autoSpaceDN w:val="0"/>
        <w:adjustRightInd w:val="0"/>
        <w:rPr>
          <w:rFonts w:ascii="HelveticaNeue-Condensed" w:hAnsi="HelveticaNeue-Condensed" w:cs="HelveticaNeue-Condensed"/>
          <w:color w:val="000000"/>
          <w:lang w:eastAsia="en-AU"/>
        </w:rPr>
      </w:pPr>
      <w:r w:rsidRPr="005B53E9">
        <w:rPr>
          <w:rFonts w:ascii="HelveticaNeue-Condensed" w:hAnsi="HelveticaNeue-Condensed" w:cs="HelveticaNeue-Condensed"/>
          <w:color w:val="000000"/>
          <w:lang w:eastAsia="en-AU"/>
        </w:rPr>
        <w:t>It is recommended that tenderers become familiar with these documents</w:t>
      </w:r>
    </w:p>
    <w:p w14:paraId="5BB2906B" w14:textId="77777777" w:rsidR="00505149" w:rsidRDefault="001A1DE6" w:rsidP="008E0A70">
      <w:pPr>
        <w:autoSpaceDE w:val="0"/>
        <w:autoSpaceDN w:val="0"/>
        <w:adjustRightInd w:val="0"/>
        <w:rPr>
          <w:rFonts w:ascii="HelveticaNeue-Condensed" w:hAnsi="HelveticaNeue-Condensed" w:cs="HelveticaNeue-Condensed"/>
          <w:color w:val="000000"/>
          <w:lang w:eastAsia="en-AU"/>
        </w:rPr>
      </w:pPr>
      <w:r>
        <w:rPr>
          <w:rFonts w:ascii="HelveticaNeue-Condensed" w:hAnsi="HelveticaNeue-Condensed" w:cs="HelveticaNeue-Condensed"/>
          <w:color w:val="000000"/>
          <w:lang w:eastAsia="en-AU"/>
        </w:rPr>
        <w:t>DTP</w:t>
      </w:r>
      <w:r w:rsidR="00505149">
        <w:rPr>
          <w:rFonts w:ascii="HelveticaNeue-Condensed" w:hAnsi="HelveticaNeue-Condensed" w:cs="HelveticaNeue-Condensed"/>
          <w:color w:val="000000"/>
          <w:lang w:eastAsia="en-AU"/>
        </w:rPr>
        <w:t xml:space="preserve"> has provided a template of the M&amp;V Plan required at the </w:t>
      </w:r>
      <w:r>
        <w:rPr>
          <w:rFonts w:ascii="HelveticaNeue-Condensed" w:hAnsi="HelveticaNeue-Condensed" w:cs="HelveticaNeue-Condensed"/>
          <w:color w:val="000000"/>
          <w:lang w:eastAsia="en-AU"/>
        </w:rPr>
        <w:t>DTP</w:t>
      </w:r>
      <w:r w:rsidR="00505149">
        <w:rPr>
          <w:rFonts w:ascii="HelveticaNeue-Condensed" w:hAnsi="HelveticaNeue-Condensed" w:cs="HelveticaNeue-Condensed"/>
          <w:color w:val="000000"/>
          <w:lang w:eastAsia="en-AU"/>
        </w:rPr>
        <w:t xml:space="preserve"> stage on its website at </w:t>
      </w:r>
      <w:hyperlink r:id="rId29" w:history="1">
        <w:r w:rsidR="00505149" w:rsidRPr="0071711F">
          <w:rPr>
            <w:rStyle w:val="Hyperlink"/>
            <w:rFonts w:ascii="HelveticaNeue-Condensed" w:hAnsi="HelveticaNeue-Condensed" w:cs="HelveticaNeue-Condensed"/>
            <w:lang w:eastAsia="en-AU"/>
          </w:rPr>
          <w:t>http://www.procurement.vic.gov.au/State-Purchase-Contracts/Energy-Performance-Contracting</w:t>
        </w:r>
      </w:hyperlink>
    </w:p>
    <w:p w14:paraId="6C5B2D2A" w14:textId="77777777" w:rsidR="00505149" w:rsidRPr="005B53E9" w:rsidRDefault="00505149" w:rsidP="008E0A70">
      <w:pPr>
        <w:autoSpaceDE w:val="0"/>
        <w:autoSpaceDN w:val="0"/>
        <w:adjustRightInd w:val="0"/>
        <w:rPr>
          <w:rFonts w:ascii="HelveticaNeue-Condensed" w:hAnsi="HelveticaNeue-Condensed" w:cs="HelveticaNeue-Condensed"/>
          <w:color w:val="000000"/>
          <w:lang w:eastAsia="en-AU"/>
        </w:rPr>
        <w:sectPr w:rsidR="00505149" w:rsidRPr="005B53E9" w:rsidSect="008E3D4B">
          <w:headerReference w:type="even" r:id="rId30"/>
          <w:headerReference w:type="default" r:id="rId31"/>
          <w:footerReference w:type="even" r:id="rId32"/>
          <w:footerReference w:type="default" r:id="rId33"/>
          <w:headerReference w:type="first" r:id="rId34"/>
          <w:pgSz w:w="11907" w:h="16834" w:code="9"/>
          <w:pgMar w:top="1440" w:right="1417" w:bottom="1440" w:left="1418" w:header="720" w:footer="720" w:gutter="0"/>
          <w:paperSrc w:first="1" w:other="1"/>
          <w:pgNumType w:start="1"/>
          <w:cols w:space="720"/>
          <w:titlePg/>
        </w:sectPr>
      </w:pPr>
    </w:p>
    <w:p w14:paraId="00E08B5D" w14:textId="77777777" w:rsidR="00CF50AB" w:rsidRPr="005B53E9" w:rsidRDefault="00CF50AB" w:rsidP="008E0A70">
      <w:pPr>
        <w:autoSpaceDE w:val="0"/>
        <w:autoSpaceDN w:val="0"/>
        <w:adjustRightInd w:val="0"/>
        <w:rPr>
          <w:rFonts w:ascii="HelveticaNeue-Condensed" w:hAnsi="HelveticaNeue-Condensed" w:cs="HelveticaNeue-Condensed"/>
          <w:color w:val="000000"/>
          <w:lang w:eastAsia="en-AU"/>
        </w:rPr>
      </w:pPr>
    </w:p>
    <w:p w14:paraId="414F1FDD" w14:textId="77777777" w:rsidR="00D64A68" w:rsidRPr="005B53E9" w:rsidRDefault="003049B7" w:rsidP="00A26953">
      <w:pPr>
        <w:pStyle w:val="PartHeading"/>
        <w:spacing w:after="400"/>
        <w:rPr>
          <w:b/>
        </w:rPr>
      </w:pPr>
      <w:r w:rsidRPr="005B53E9">
        <w:rPr>
          <w:b/>
        </w:rPr>
        <w:t>RFP</w:t>
      </w:r>
      <w:r w:rsidR="00A26953" w:rsidRPr="005B53E9">
        <w:rPr>
          <w:b/>
        </w:rPr>
        <w:t xml:space="preserve"> Part C – </w:t>
      </w:r>
      <w:r w:rsidR="00937CC1" w:rsidRPr="005B53E9">
        <w:rPr>
          <w:b/>
        </w:rPr>
        <w:t>Proposed</w:t>
      </w:r>
      <w:r w:rsidR="00A26953" w:rsidRPr="005B53E9">
        <w:rPr>
          <w:b/>
        </w:rPr>
        <w:t xml:space="preserve"> Contract</w:t>
      </w:r>
    </w:p>
    <w:p w14:paraId="13863A28" w14:textId="77777777" w:rsidR="000D3203" w:rsidRPr="005B53E9" w:rsidRDefault="000D3203" w:rsidP="000D3203"/>
    <w:p w14:paraId="1F71B972" w14:textId="77777777" w:rsidR="005B53E9" w:rsidRPr="001D2A0B" w:rsidRDefault="005B53E9" w:rsidP="005B53E9">
      <w:r w:rsidRPr="001D2A0B">
        <w:t xml:space="preserve">The </w:t>
      </w:r>
      <w:r w:rsidR="00393A0A">
        <w:t>Agency</w:t>
      </w:r>
      <w:r>
        <w:t xml:space="preserve"> </w:t>
      </w:r>
      <w:r w:rsidRPr="00852485">
        <w:rPr>
          <w:rFonts w:ascii="HelveticaNeue-Condensed" w:hAnsi="HelveticaNeue-Condensed" w:cs="HelveticaNeue-Condensed"/>
          <w:vanish/>
          <w:color w:val="3366FF"/>
          <w:szCs w:val="21"/>
          <w:lang w:eastAsia="en-AU"/>
        </w:rPr>
        <w:t>&lt;Insert customer name&gt;</w:t>
      </w:r>
      <w:r w:rsidRPr="00852485">
        <w:rPr>
          <w:vanish/>
          <w:szCs w:val="21"/>
        </w:rPr>
        <w:t xml:space="preserve"> </w:t>
      </w:r>
      <w:r w:rsidRPr="001D2A0B">
        <w:t>intend to use standar</w:t>
      </w:r>
      <w:r>
        <w:t>d Victorian Government contract templates</w:t>
      </w:r>
      <w:r w:rsidRPr="001D2A0B">
        <w:t xml:space="preserve"> as agreed by the EPC Services Panel organisations. The two (2) separate contracts are:</w:t>
      </w:r>
    </w:p>
    <w:p w14:paraId="68E404A2" w14:textId="77777777" w:rsidR="005B53E9" w:rsidRPr="001D2A0B" w:rsidRDefault="005B53E9" w:rsidP="00A632C5">
      <w:pPr>
        <w:numPr>
          <w:ilvl w:val="0"/>
          <w:numId w:val="15"/>
        </w:numPr>
      </w:pPr>
      <w:r w:rsidRPr="001D2A0B">
        <w:t xml:space="preserve">The Detailed Facility Study (DFS) agreement </w:t>
      </w:r>
    </w:p>
    <w:p w14:paraId="0E9299DD" w14:textId="77777777" w:rsidR="005B53E9" w:rsidRPr="001D2A0B" w:rsidRDefault="005B53E9" w:rsidP="00A632C5">
      <w:pPr>
        <w:numPr>
          <w:ilvl w:val="0"/>
          <w:numId w:val="15"/>
        </w:numPr>
      </w:pPr>
      <w:r w:rsidRPr="001D2A0B">
        <w:t>The Energy Performance Contract (EPC)</w:t>
      </w:r>
    </w:p>
    <w:p w14:paraId="2925730D" w14:textId="77777777" w:rsidR="005B53E9" w:rsidRPr="001D2A0B" w:rsidRDefault="005B53E9" w:rsidP="005B53E9">
      <w:r w:rsidRPr="001D2A0B">
        <w:t>The DFS Contract</w:t>
      </w:r>
      <w:r>
        <w:t xml:space="preserve"> template, included in Schedule 1 of the </w:t>
      </w:r>
      <w:r>
        <w:rPr>
          <w:rFonts w:cs="Arial"/>
          <w:szCs w:val="21"/>
        </w:rPr>
        <w:t>Whole of Victorian Government Energy Performance Contracting Services Panel Agreement,</w:t>
      </w:r>
      <w:r w:rsidRPr="001D2A0B">
        <w:t xml:space="preserve"> sets out the terms and conditions under which the DFS will be provided. </w:t>
      </w:r>
    </w:p>
    <w:p w14:paraId="1CBB834E" w14:textId="77777777" w:rsidR="005B53E9" w:rsidRPr="001D2A0B" w:rsidRDefault="005B53E9" w:rsidP="005B53E9">
      <w:r w:rsidRPr="001D2A0B">
        <w:t xml:space="preserve">The </w:t>
      </w:r>
      <w:r>
        <w:t xml:space="preserve">Energy Performance Contract, included in Schedule 1 of the </w:t>
      </w:r>
      <w:r>
        <w:rPr>
          <w:rFonts w:cs="Arial"/>
          <w:szCs w:val="21"/>
        </w:rPr>
        <w:t xml:space="preserve">Whole of Victorian Government Energy Performance Contracting Services Panel Agreement, </w:t>
      </w:r>
      <w:r w:rsidRPr="001D2A0B">
        <w:t>set</w:t>
      </w:r>
      <w:r>
        <w:t>s</w:t>
      </w:r>
      <w:r w:rsidRPr="001D2A0B">
        <w:t xml:space="preserve"> out the terms and conditions under which any subsequent services will be provided.</w:t>
      </w:r>
    </w:p>
    <w:p w14:paraId="60A9090C" w14:textId="77777777" w:rsidR="005B53E9" w:rsidRDefault="005B53E9" w:rsidP="005B53E9">
      <w:r w:rsidRPr="001D2A0B">
        <w:t xml:space="preserve">The contract templates may be obtained directly from the </w:t>
      </w:r>
      <w:r w:rsidR="001A1DE6">
        <w:t>Department of Transport and Planning</w:t>
      </w:r>
      <w:r w:rsidRPr="001D2A0B">
        <w:t xml:space="preserve">. </w:t>
      </w:r>
    </w:p>
    <w:p w14:paraId="4FCCF6A9" w14:textId="77777777" w:rsidR="005A365C" w:rsidRPr="005B53E9" w:rsidRDefault="005A365C" w:rsidP="005A365C">
      <w:pPr>
        <w:pStyle w:val="Heading1"/>
        <w:keepNext w:val="0"/>
        <w:numPr>
          <w:ilvl w:val="0"/>
          <w:numId w:val="0"/>
        </w:numPr>
        <w:spacing w:before="0"/>
      </w:pPr>
    </w:p>
    <w:p w14:paraId="051FA16B" w14:textId="77777777" w:rsidR="00A26953" w:rsidRPr="005B53E9" w:rsidRDefault="006D59B4" w:rsidP="00DD3F3D">
      <w:pPr>
        <w:pStyle w:val="PartHeading"/>
        <w:spacing w:after="400"/>
        <w:rPr>
          <w:b/>
        </w:rPr>
      </w:pPr>
      <w:r w:rsidRPr="005B53E9">
        <w:rPr>
          <w:b/>
        </w:rPr>
        <w:br w:type="page"/>
      </w:r>
      <w:r w:rsidR="003049B7" w:rsidRPr="005B53E9">
        <w:rPr>
          <w:b/>
        </w:rPr>
        <w:lastRenderedPageBreak/>
        <w:t>RFP</w:t>
      </w:r>
      <w:r w:rsidR="00DD3F3D" w:rsidRPr="005B53E9">
        <w:rPr>
          <w:b/>
        </w:rPr>
        <w:t xml:space="preserve"> Part D – Tenderer’s Response</w:t>
      </w:r>
    </w:p>
    <w:p w14:paraId="29802831" w14:textId="77777777" w:rsidR="00DD3F3D" w:rsidRPr="005B53E9" w:rsidRDefault="002B6A2B" w:rsidP="00D66E61">
      <w:pPr>
        <w:pStyle w:val="Heading2"/>
        <w:numPr>
          <w:ilvl w:val="0"/>
          <w:numId w:val="0"/>
        </w:numPr>
      </w:pPr>
      <w:r w:rsidRPr="005B53E9">
        <w:t>Proposal</w:t>
      </w:r>
      <w:r w:rsidR="00DD3F3D" w:rsidRPr="005B53E9">
        <w:t xml:space="preserve"> document </w:t>
      </w:r>
    </w:p>
    <w:p w14:paraId="34929A9F" w14:textId="77777777" w:rsidR="00C02C70" w:rsidRPr="005B53E9" w:rsidRDefault="00D66E61" w:rsidP="00A632C5">
      <w:pPr>
        <w:pStyle w:val="Heading4"/>
        <w:numPr>
          <w:ilvl w:val="3"/>
          <w:numId w:val="12"/>
        </w:numPr>
        <w:tabs>
          <w:tab w:val="clear" w:pos="1418"/>
          <w:tab w:val="num" w:pos="840"/>
        </w:tabs>
        <w:ind w:left="840" w:hanging="840"/>
      </w:pPr>
      <w:r w:rsidRPr="005B53E9">
        <w:t>Tenderers must p</w:t>
      </w:r>
      <w:r w:rsidR="00DD3F3D" w:rsidRPr="005B53E9">
        <w:t>rov</w:t>
      </w:r>
      <w:r w:rsidR="00E021A1" w:rsidRPr="005B53E9">
        <w:t xml:space="preserve">ide an electronic </w:t>
      </w:r>
      <w:r w:rsidR="00DD3F3D" w:rsidRPr="005B53E9">
        <w:t xml:space="preserve">copy </w:t>
      </w:r>
      <w:r w:rsidRPr="005B53E9">
        <w:t>of the Tenderer’s Response,</w:t>
      </w:r>
      <w:r w:rsidR="00DD3F3D" w:rsidRPr="005B53E9">
        <w:t xml:space="preserve"> submit</w:t>
      </w:r>
      <w:r w:rsidRPr="005B53E9">
        <w:t xml:space="preserve">ted in accordance with </w:t>
      </w:r>
      <w:r w:rsidR="00DD3F3D" w:rsidRPr="005B53E9">
        <w:t xml:space="preserve">the </w:t>
      </w:r>
      <w:r w:rsidR="00D23D19" w:rsidRPr="005B53E9">
        <w:t xml:space="preserve">Conditions </w:t>
      </w:r>
      <w:r w:rsidR="00DD3F3D" w:rsidRPr="005B53E9">
        <w:t xml:space="preserve">of </w:t>
      </w:r>
      <w:r w:rsidR="00E75079" w:rsidRPr="005B53E9">
        <w:t>T</w:t>
      </w:r>
      <w:r w:rsidR="00DD3F3D" w:rsidRPr="005B53E9">
        <w:t>ender</w:t>
      </w:r>
      <w:r w:rsidR="005D5A2E" w:rsidRPr="005B53E9">
        <w:t xml:space="preserve"> (Part A)</w:t>
      </w:r>
      <w:r w:rsidR="00DD3F3D" w:rsidRPr="005B53E9">
        <w:t>.</w:t>
      </w:r>
      <w:r w:rsidR="00391728" w:rsidRPr="005B53E9">
        <w:t xml:space="preserve"> </w:t>
      </w:r>
    </w:p>
    <w:p w14:paraId="77428FCA" w14:textId="77777777" w:rsidR="00DD3F3D" w:rsidRPr="005B53E9" w:rsidRDefault="00DD3F3D" w:rsidP="00D66E61">
      <w:pPr>
        <w:pStyle w:val="Heading4"/>
        <w:tabs>
          <w:tab w:val="clear" w:pos="1418"/>
          <w:tab w:val="num" w:pos="840"/>
        </w:tabs>
        <w:ind w:left="840" w:hanging="840"/>
      </w:pPr>
      <w:r w:rsidRPr="005B53E9">
        <w:t xml:space="preserve">All responses </w:t>
      </w:r>
      <w:r w:rsidR="000D3203" w:rsidRPr="005B53E9">
        <w:t>must</w:t>
      </w:r>
      <w:r w:rsidR="00D66E61" w:rsidRPr="005B53E9">
        <w:t xml:space="preserve"> respond to the Specification (Part B) and Proposed Contract (Part C) in accordance with the Conditions of Tendering (Part A).</w:t>
      </w:r>
    </w:p>
    <w:p w14:paraId="4F9323E7" w14:textId="77777777" w:rsidR="005D5A2E" w:rsidRPr="005B53E9" w:rsidRDefault="007523A6" w:rsidP="00D66E61">
      <w:pPr>
        <w:pStyle w:val="Heading4"/>
        <w:tabs>
          <w:tab w:val="clear" w:pos="1418"/>
          <w:tab w:val="num" w:pos="840"/>
        </w:tabs>
        <w:ind w:left="840" w:hanging="840"/>
      </w:pPr>
      <w:r w:rsidRPr="005B53E9">
        <w:t xml:space="preserve">The </w:t>
      </w:r>
      <w:r w:rsidR="005D5A2E" w:rsidRPr="005B53E9">
        <w:t xml:space="preserve">Proposal document </w:t>
      </w:r>
      <w:r w:rsidRPr="005B53E9">
        <w:t xml:space="preserve">should </w:t>
      </w:r>
      <w:r w:rsidR="005D5A2E" w:rsidRPr="005B53E9">
        <w:t xml:space="preserve">follow the </w:t>
      </w:r>
      <w:r w:rsidRPr="005B53E9">
        <w:t xml:space="preserve">structure </w:t>
      </w:r>
      <w:r w:rsidR="005D5A2E" w:rsidRPr="005B53E9">
        <w:t>as detailed in the following pages.</w:t>
      </w:r>
    </w:p>
    <w:p w14:paraId="5AD547EE" w14:textId="77777777" w:rsidR="00DD3F3D" w:rsidRDefault="00DD3F3D" w:rsidP="00D66E61">
      <w:pPr>
        <w:pStyle w:val="Heading4"/>
        <w:tabs>
          <w:tab w:val="clear" w:pos="1418"/>
          <w:tab w:val="num" w:pos="840"/>
        </w:tabs>
        <w:ind w:left="840" w:hanging="840"/>
      </w:pPr>
      <w:r w:rsidRPr="005B53E9">
        <w:t xml:space="preserve">Include </w:t>
      </w:r>
      <w:r w:rsidR="0027569F" w:rsidRPr="005B53E9">
        <w:t>the</w:t>
      </w:r>
      <w:r w:rsidRPr="005B53E9">
        <w:t xml:space="preserve"> name </w:t>
      </w:r>
      <w:r w:rsidR="0027569F" w:rsidRPr="005B53E9">
        <w:t xml:space="preserve">of the </w:t>
      </w:r>
      <w:r w:rsidR="00E75079" w:rsidRPr="005B53E9">
        <w:t>Tenderer</w:t>
      </w:r>
      <w:r w:rsidR="0027569F" w:rsidRPr="005B53E9">
        <w:t xml:space="preserve"> </w:t>
      </w:r>
      <w:r w:rsidR="006B6ABF">
        <w:t xml:space="preserve">at the top of the cover page and </w:t>
      </w:r>
      <w:r w:rsidRPr="005B53E9">
        <w:t xml:space="preserve">in the footer of the </w:t>
      </w:r>
      <w:r w:rsidR="002B6A2B" w:rsidRPr="005B53E9">
        <w:t>Proposal</w:t>
      </w:r>
      <w:r w:rsidRPr="005B53E9">
        <w:t>.</w:t>
      </w:r>
    </w:p>
    <w:p w14:paraId="43356EB2" w14:textId="77777777" w:rsidR="006B6ABF" w:rsidRDefault="006B6ABF" w:rsidP="00D66E61">
      <w:pPr>
        <w:pStyle w:val="Heading4"/>
        <w:tabs>
          <w:tab w:val="clear" w:pos="1418"/>
          <w:tab w:val="num" w:pos="840"/>
        </w:tabs>
        <w:ind w:left="840" w:hanging="840"/>
      </w:pPr>
      <w:r>
        <w:t>Clearly indicate where the figures include/exclude GST</w:t>
      </w:r>
    </w:p>
    <w:p w14:paraId="73E47874" w14:textId="77777777" w:rsidR="006B6ABF" w:rsidRPr="005B53E9" w:rsidRDefault="006B6ABF" w:rsidP="00D66E61">
      <w:pPr>
        <w:pStyle w:val="Heading4"/>
        <w:tabs>
          <w:tab w:val="clear" w:pos="1418"/>
          <w:tab w:val="num" w:pos="840"/>
        </w:tabs>
        <w:ind w:left="840" w:hanging="840"/>
      </w:pPr>
      <w:r>
        <w:t>Clearly indicate where works are proposed to happen afterhours to minimise disturbances to facility operations</w:t>
      </w:r>
    </w:p>
    <w:p w14:paraId="1EEDF985" w14:textId="77777777" w:rsidR="002D680E" w:rsidRPr="005B53E9" w:rsidRDefault="002D680E" w:rsidP="00AF256B">
      <w:pPr>
        <w:spacing w:after="0"/>
        <w:rPr>
          <w:sz w:val="32"/>
          <w:szCs w:val="32"/>
        </w:rPr>
      </w:pPr>
    </w:p>
    <w:p w14:paraId="2A8A3511" w14:textId="77777777" w:rsidR="002D680E" w:rsidRPr="005B53E9" w:rsidRDefault="002D680E" w:rsidP="00AF256B">
      <w:pPr>
        <w:spacing w:after="0"/>
        <w:rPr>
          <w:sz w:val="32"/>
          <w:szCs w:val="32"/>
        </w:rPr>
        <w:sectPr w:rsidR="002D680E" w:rsidRPr="005B53E9" w:rsidSect="008E3D4B">
          <w:headerReference w:type="even" r:id="rId35"/>
          <w:headerReference w:type="default" r:id="rId36"/>
          <w:footerReference w:type="default" r:id="rId37"/>
          <w:headerReference w:type="first" r:id="rId38"/>
          <w:footerReference w:type="first" r:id="rId39"/>
          <w:pgSz w:w="11907" w:h="16840" w:code="9"/>
          <w:pgMar w:top="2268" w:right="1418" w:bottom="1418" w:left="2268" w:header="851" w:footer="595" w:gutter="0"/>
          <w:paperSrc w:first="7" w:other="7"/>
          <w:pgNumType w:start="1"/>
          <w:cols w:space="720"/>
          <w:titlePg/>
          <w:docGrid w:linePitch="286"/>
        </w:sectPr>
      </w:pPr>
    </w:p>
    <w:p w14:paraId="1322872C" w14:textId="77777777" w:rsidR="00A72427" w:rsidRPr="005B53E9" w:rsidRDefault="00094C52" w:rsidP="00A72427">
      <w:pPr>
        <w:spacing w:after="0"/>
        <w:rPr>
          <w:color w:val="3366FF"/>
          <w:sz w:val="32"/>
          <w:szCs w:val="32"/>
        </w:rPr>
      </w:pPr>
      <w:r w:rsidRPr="005B53E9">
        <w:rPr>
          <w:color w:val="3366FF"/>
          <w:sz w:val="32"/>
          <w:szCs w:val="32"/>
        </w:rPr>
        <w:lastRenderedPageBreak/>
        <w:t xml:space="preserve">&lt;Insert </w:t>
      </w:r>
      <w:r w:rsidR="00824FDD">
        <w:rPr>
          <w:color w:val="3366FF"/>
          <w:sz w:val="32"/>
          <w:szCs w:val="32"/>
        </w:rPr>
        <w:t>Lead Agency</w:t>
      </w:r>
      <w:r w:rsidRPr="005B53E9">
        <w:rPr>
          <w:color w:val="3366FF"/>
          <w:sz w:val="32"/>
          <w:szCs w:val="32"/>
        </w:rPr>
        <w:t xml:space="preserve"> name&gt;</w:t>
      </w:r>
    </w:p>
    <w:p w14:paraId="2EA86D17" w14:textId="77777777" w:rsidR="00A72427" w:rsidRPr="005B53E9" w:rsidRDefault="00A72427" w:rsidP="00A72427">
      <w:pPr>
        <w:spacing w:after="0"/>
        <w:rPr>
          <w:sz w:val="32"/>
          <w:szCs w:val="32"/>
        </w:rPr>
      </w:pPr>
    </w:p>
    <w:p w14:paraId="0E6DD77C" w14:textId="77777777" w:rsidR="00A72427" w:rsidRPr="005B53E9" w:rsidRDefault="00A72427" w:rsidP="00A72427">
      <w:pPr>
        <w:tabs>
          <w:tab w:val="left" w:pos="3510"/>
        </w:tabs>
        <w:spacing w:after="0"/>
        <w:rPr>
          <w:sz w:val="32"/>
          <w:szCs w:val="32"/>
        </w:rPr>
      </w:pPr>
      <w:r w:rsidRPr="005B53E9">
        <w:rPr>
          <w:sz w:val="32"/>
          <w:szCs w:val="32"/>
        </w:rPr>
        <w:t xml:space="preserve">Request for </w:t>
      </w:r>
      <w:r w:rsidR="00731598" w:rsidRPr="005B53E9">
        <w:rPr>
          <w:sz w:val="32"/>
          <w:szCs w:val="32"/>
        </w:rPr>
        <w:t>Proposal</w:t>
      </w:r>
    </w:p>
    <w:p w14:paraId="26F07881" w14:textId="77777777" w:rsidR="00A72427" w:rsidRPr="005B53E9" w:rsidRDefault="00A72427" w:rsidP="00A72427">
      <w:pPr>
        <w:rPr>
          <w:sz w:val="32"/>
          <w:szCs w:val="32"/>
          <w:u w:val="single"/>
        </w:rPr>
      </w:pPr>
      <w:r w:rsidRPr="005B53E9">
        <w:rPr>
          <w:sz w:val="32"/>
          <w:szCs w:val="32"/>
        </w:rPr>
        <w:t xml:space="preserve">for </w:t>
      </w:r>
      <w:r w:rsidR="00731598" w:rsidRPr="005B53E9">
        <w:rPr>
          <w:sz w:val="32"/>
          <w:szCs w:val="32"/>
        </w:rPr>
        <w:t>the provision of Energy Performance Contracting Services</w:t>
      </w:r>
    </w:p>
    <w:p w14:paraId="724BB923" w14:textId="77777777" w:rsidR="00A72427" w:rsidRPr="005B53E9" w:rsidRDefault="00A72427" w:rsidP="00A72427"/>
    <w:p w14:paraId="5E0A7078" w14:textId="77777777" w:rsidR="00A72427" w:rsidRPr="005B53E9" w:rsidRDefault="00A72427" w:rsidP="00A72427">
      <w:pPr>
        <w:rPr>
          <w:b/>
        </w:rPr>
      </w:pPr>
      <w:r w:rsidRPr="005B53E9">
        <w:rPr>
          <w:b/>
        </w:rPr>
        <w:t>I accept the provisions contained in the Conditions of Tendering.</w:t>
      </w:r>
    </w:p>
    <w:p w14:paraId="51899611" w14:textId="77777777" w:rsidR="00A72427" w:rsidRPr="005B53E9" w:rsidRDefault="00A72427" w:rsidP="00A72427">
      <w:pPr>
        <w:rPr>
          <w:b/>
        </w:rPr>
      </w:pPr>
    </w:p>
    <w:tbl>
      <w:tblPr>
        <w:tblW w:w="0" w:type="auto"/>
        <w:tblLook w:val="01E0" w:firstRow="1" w:lastRow="1" w:firstColumn="1" w:lastColumn="1" w:noHBand="0" w:noVBand="0"/>
      </w:tblPr>
      <w:tblGrid>
        <w:gridCol w:w="3227"/>
        <w:gridCol w:w="5210"/>
      </w:tblGrid>
      <w:tr w:rsidR="00A72427" w:rsidRPr="005B53E9" w14:paraId="3C3217C1" w14:textId="77777777" w:rsidTr="005C04E7">
        <w:tc>
          <w:tcPr>
            <w:tcW w:w="8437" w:type="dxa"/>
            <w:gridSpan w:val="2"/>
            <w:shd w:val="clear" w:color="auto" w:fill="C0C0C0"/>
          </w:tcPr>
          <w:p w14:paraId="264EE84A" w14:textId="77777777" w:rsidR="00A72427" w:rsidRPr="005C04E7" w:rsidRDefault="00E75079" w:rsidP="005C04E7">
            <w:pPr>
              <w:pStyle w:val="Heading2"/>
              <w:numPr>
                <w:ilvl w:val="0"/>
                <w:numId w:val="0"/>
              </w:numPr>
              <w:tabs>
                <w:tab w:val="left" w:pos="1134"/>
                <w:tab w:val="left" w:pos="2835"/>
              </w:tabs>
              <w:spacing w:before="240" w:after="240"/>
              <w:ind w:right="391"/>
              <w:jc w:val="both"/>
              <w:rPr>
                <w:b/>
              </w:rPr>
            </w:pPr>
            <w:r w:rsidRPr="005C04E7">
              <w:rPr>
                <w:b/>
              </w:rPr>
              <w:t>Tenderer</w:t>
            </w:r>
            <w:r w:rsidR="00A72427" w:rsidRPr="005C04E7">
              <w:rPr>
                <w:b/>
              </w:rPr>
              <w:t>’s Information</w:t>
            </w:r>
          </w:p>
        </w:tc>
      </w:tr>
      <w:tr w:rsidR="00A72427" w:rsidRPr="005B53E9" w14:paraId="00CA0600" w14:textId="77777777" w:rsidTr="005C04E7">
        <w:tc>
          <w:tcPr>
            <w:tcW w:w="3227" w:type="dxa"/>
            <w:shd w:val="clear" w:color="auto" w:fill="auto"/>
          </w:tcPr>
          <w:p w14:paraId="68C61BC8" w14:textId="77777777" w:rsidR="00A72427" w:rsidRPr="005C04E7" w:rsidRDefault="00A72427" w:rsidP="005C04E7">
            <w:pPr>
              <w:numPr>
                <w:ilvl w:val="12"/>
                <w:numId w:val="0"/>
              </w:numPr>
              <w:tabs>
                <w:tab w:val="left" w:pos="1134"/>
                <w:tab w:val="left" w:pos="2835"/>
              </w:tabs>
              <w:spacing w:beforeLines="60" w:before="144" w:afterLines="60" w:after="144"/>
              <w:ind w:right="391"/>
              <w:outlineLvl w:val="0"/>
              <w:rPr>
                <w:rFonts w:cs="Arial"/>
                <w:b/>
                <w:szCs w:val="21"/>
              </w:rPr>
            </w:pPr>
            <w:r w:rsidRPr="005C04E7">
              <w:rPr>
                <w:rFonts w:cs="Arial"/>
                <w:b/>
                <w:szCs w:val="21"/>
              </w:rPr>
              <w:t>Name of Tender</w:t>
            </w:r>
            <w:r w:rsidR="009F0F30" w:rsidRPr="005C04E7">
              <w:rPr>
                <w:rFonts w:cs="Arial"/>
                <w:b/>
                <w:szCs w:val="21"/>
              </w:rPr>
              <w:t>er</w:t>
            </w:r>
            <w:r w:rsidR="00094C52" w:rsidRPr="005C04E7">
              <w:rPr>
                <w:rFonts w:cs="Arial"/>
                <w:b/>
                <w:szCs w:val="21"/>
              </w:rPr>
              <w:t xml:space="preserve"> and </w:t>
            </w:r>
            <w:r w:rsidRPr="005C04E7">
              <w:rPr>
                <w:rFonts w:cs="Arial"/>
                <w:b/>
                <w:szCs w:val="21"/>
              </w:rPr>
              <w:t xml:space="preserve">address of registered office: </w:t>
            </w:r>
          </w:p>
        </w:tc>
        <w:tc>
          <w:tcPr>
            <w:tcW w:w="5210" w:type="dxa"/>
            <w:shd w:val="clear" w:color="auto" w:fill="auto"/>
          </w:tcPr>
          <w:p w14:paraId="1324AB3D" w14:textId="77777777" w:rsidR="00A72427" w:rsidRPr="005C04E7" w:rsidRDefault="00A72427" w:rsidP="005C04E7">
            <w:pPr>
              <w:numPr>
                <w:ilvl w:val="12"/>
                <w:numId w:val="0"/>
              </w:numPr>
              <w:tabs>
                <w:tab w:val="left" w:pos="1134"/>
                <w:tab w:val="left" w:pos="2835"/>
              </w:tabs>
              <w:spacing w:beforeLines="60" w:before="144" w:afterLines="60" w:after="144"/>
              <w:ind w:left="851" w:right="391" w:hanging="851"/>
              <w:jc w:val="both"/>
              <w:outlineLvl w:val="0"/>
              <w:rPr>
                <w:rFonts w:cs="Arial"/>
                <w:b/>
                <w:szCs w:val="21"/>
              </w:rPr>
            </w:pPr>
          </w:p>
        </w:tc>
      </w:tr>
      <w:tr w:rsidR="00A72427" w:rsidRPr="005B53E9" w14:paraId="3343A9D1" w14:textId="77777777" w:rsidTr="005C04E7">
        <w:tc>
          <w:tcPr>
            <w:tcW w:w="3227" w:type="dxa"/>
            <w:shd w:val="clear" w:color="auto" w:fill="auto"/>
          </w:tcPr>
          <w:p w14:paraId="6154E260" w14:textId="77777777" w:rsidR="00A72427" w:rsidRPr="005C04E7" w:rsidRDefault="00A72427" w:rsidP="005C04E7">
            <w:pPr>
              <w:numPr>
                <w:ilvl w:val="12"/>
                <w:numId w:val="0"/>
              </w:numPr>
              <w:tabs>
                <w:tab w:val="left" w:pos="1134"/>
                <w:tab w:val="left" w:pos="2835"/>
              </w:tabs>
              <w:spacing w:beforeLines="60" w:before="144" w:afterLines="60" w:after="144"/>
              <w:ind w:right="391"/>
              <w:outlineLvl w:val="0"/>
              <w:rPr>
                <w:rFonts w:cs="Arial"/>
                <w:b/>
                <w:szCs w:val="21"/>
              </w:rPr>
            </w:pPr>
            <w:r w:rsidRPr="005C04E7">
              <w:rPr>
                <w:rFonts w:cs="Arial"/>
                <w:b/>
                <w:szCs w:val="21"/>
              </w:rPr>
              <w:t>Place of registration:</w:t>
            </w:r>
          </w:p>
        </w:tc>
        <w:tc>
          <w:tcPr>
            <w:tcW w:w="5210" w:type="dxa"/>
            <w:shd w:val="clear" w:color="auto" w:fill="auto"/>
          </w:tcPr>
          <w:p w14:paraId="107D5572" w14:textId="77777777" w:rsidR="00A72427" w:rsidRPr="005C04E7" w:rsidRDefault="00A72427" w:rsidP="005C04E7">
            <w:pPr>
              <w:numPr>
                <w:ilvl w:val="12"/>
                <w:numId w:val="0"/>
              </w:numPr>
              <w:tabs>
                <w:tab w:val="left" w:pos="1134"/>
                <w:tab w:val="left" w:pos="2835"/>
              </w:tabs>
              <w:spacing w:beforeLines="60" w:before="144" w:afterLines="60" w:after="144"/>
              <w:ind w:left="851" w:right="391" w:hanging="851"/>
              <w:jc w:val="both"/>
              <w:outlineLvl w:val="0"/>
              <w:rPr>
                <w:rFonts w:cs="Arial"/>
                <w:b/>
                <w:szCs w:val="21"/>
              </w:rPr>
            </w:pPr>
          </w:p>
        </w:tc>
      </w:tr>
      <w:tr w:rsidR="00A72427" w:rsidRPr="005B53E9" w14:paraId="66D95CD9" w14:textId="77777777" w:rsidTr="005C04E7">
        <w:tc>
          <w:tcPr>
            <w:tcW w:w="3227" w:type="dxa"/>
            <w:shd w:val="clear" w:color="auto" w:fill="auto"/>
          </w:tcPr>
          <w:p w14:paraId="45D681A1" w14:textId="77777777" w:rsidR="00A72427" w:rsidRPr="005C04E7" w:rsidRDefault="00A72427" w:rsidP="005C04E7">
            <w:pPr>
              <w:numPr>
                <w:ilvl w:val="12"/>
                <w:numId w:val="0"/>
              </w:numPr>
              <w:tabs>
                <w:tab w:val="left" w:pos="1134"/>
                <w:tab w:val="left" w:pos="2835"/>
              </w:tabs>
              <w:spacing w:beforeLines="60" w:before="144" w:afterLines="60" w:after="144"/>
              <w:ind w:right="391"/>
              <w:outlineLvl w:val="0"/>
              <w:rPr>
                <w:rFonts w:cs="Arial"/>
                <w:b/>
                <w:szCs w:val="21"/>
              </w:rPr>
            </w:pPr>
            <w:r w:rsidRPr="005C04E7">
              <w:rPr>
                <w:rFonts w:cs="Arial"/>
                <w:b/>
                <w:szCs w:val="21"/>
              </w:rPr>
              <w:t>Australian Company Number:</w:t>
            </w:r>
          </w:p>
        </w:tc>
        <w:tc>
          <w:tcPr>
            <w:tcW w:w="5210" w:type="dxa"/>
            <w:shd w:val="clear" w:color="auto" w:fill="auto"/>
          </w:tcPr>
          <w:p w14:paraId="5137DB00" w14:textId="77777777" w:rsidR="00A72427" w:rsidRPr="005C04E7" w:rsidRDefault="00A72427" w:rsidP="005C04E7">
            <w:pPr>
              <w:numPr>
                <w:ilvl w:val="12"/>
                <w:numId w:val="0"/>
              </w:numPr>
              <w:tabs>
                <w:tab w:val="left" w:pos="1134"/>
                <w:tab w:val="left" w:pos="2835"/>
              </w:tabs>
              <w:spacing w:beforeLines="60" w:before="144" w:afterLines="60" w:after="144"/>
              <w:ind w:left="851" w:right="391" w:hanging="851"/>
              <w:jc w:val="both"/>
              <w:outlineLvl w:val="0"/>
              <w:rPr>
                <w:rFonts w:cs="Arial"/>
                <w:b/>
                <w:szCs w:val="21"/>
              </w:rPr>
            </w:pPr>
          </w:p>
        </w:tc>
      </w:tr>
      <w:tr w:rsidR="00A72427" w:rsidRPr="005B53E9" w14:paraId="1FD71F5C" w14:textId="77777777" w:rsidTr="005C04E7">
        <w:tc>
          <w:tcPr>
            <w:tcW w:w="3227" w:type="dxa"/>
            <w:shd w:val="clear" w:color="auto" w:fill="auto"/>
          </w:tcPr>
          <w:p w14:paraId="3BCBE678" w14:textId="77777777" w:rsidR="00A72427" w:rsidRPr="005C04E7" w:rsidRDefault="00A72427" w:rsidP="005C04E7">
            <w:pPr>
              <w:numPr>
                <w:ilvl w:val="12"/>
                <w:numId w:val="0"/>
              </w:numPr>
              <w:tabs>
                <w:tab w:val="left" w:pos="1134"/>
                <w:tab w:val="left" w:pos="2835"/>
              </w:tabs>
              <w:spacing w:beforeLines="60" w:before="144" w:afterLines="60" w:after="144"/>
              <w:ind w:right="391"/>
              <w:outlineLvl w:val="0"/>
              <w:rPr>
                <w:rFonts w:cs="Arial"/>
                <w:b/>
                <w:szCs w:val="21"/>
              </w:rPr>
            </w:pPr>
            <w:r w:rsidRPr="005C04E7">
              <w:rPr>
                <w:rFonts w:cs="Arial"/>
                <w:b/>
                <w:szCs w:val="21"/>
              </w:rPr>
              <w:t>Australian Business Number:</w:t>
            </w:r>
          </w:p>
        </w:tc>
        <w:tc>
          <w:tcPr>
            <w:tcW w:w="5210" w:type="dxa"/>
            <w:shd w:val="clear" w:color="auto" w:fill="auto"/>
          </w:tcPr>
          <w:p w14:paraId="18556A2E" w14:textId="77777777" w:rsidR="00A72427" w:rsidRPr="005C04E7" w:rsidRDefault="00A72427" w:rsidP="005C04E7">
            <w:pPr>
              <w:numPr>
                <w:ilvl w:val="12"/>
                <w:numId w:val="0"/>
              </w:numPr>
              <w:tabs>
                <w:tab w:val="left" w:pos="1134"/>
                <w:tab w:val="left" w:pos="2835"/>
              </w:tabs>
              <w:spacing w:beforeLines="60" w:before="144" w:afterLines="60" w:after="144"/>
              <w:ind w:left="851" w:right="391" w:hanging="851"/>
              <w:jc w:val="both"/>
              <w:outlineLvl w:val="0"/>
              <w:rPr>
                <w:rFonts w:cs="Arial"/>
                <w:b/>
                <w:szCs w:val="21"/>
              </w:rPr>
            </w:pPr>
          </w:p>
        </w:tc>
      </w:tr>
      <w:tr w:rsidR="00A72427" w:rsidRPr="005B53E9" w14:paraId="3AF7DC87" w14:textId="77777777" w:rsidTr="005C04E7">
        <w:tc>
          <w:tcPr>
            <w:tcW w:w="3227" w:type="dxa"/>
            <w:shd w:val="clear" w:color="auto" w:fill="auto"/>
          </w:tcPr>
          <w:p w14:paraId="1ADACC30" w14:textId="77777777" w:rsidR="00A72427" w:rsidRPr="005C04E7" w:rsidRDefault="00A72427" w:rsidP="005C04E7">
            <w:pPr>
              <w:numPr>
                <w:ilvl w:val="12"/>
                <w:numId w:val="0"/>
              </w:numPr>
              <w:tabs>
                <w:tab w:val="left" w:pos="1134"/>
                <w:tab w:val="left" w:pos="2835"/>
              </w:tabs>
              <w:spacing w:beforeLines="60" w:before="144" w:afterLines="60" w:after="144"/>
              <w:ind w:right="391"/>
              <w:outlineLvl w:val="0"/>
              <w:rPr>
                <w:rFonts w:cs="Arial"/>
                <w:b/>
                <w:szCs w:val="21"/>
              </w:rPr>
            </w:pPr>
            <w:r w:rsidRPr="005C04E7">
              <w:rPr>
                <w:rFonts w:cs="Arial"/>
                <w:b/>
                <w:szCs w:val="21"/>
              </w:rPr>
              <w:t xml:space="preserve">Principal office in </w:t>
            </w:r>
            <w:smartTag w:uri="urn:schemas-microsoft-com:office:smarttags" w:element="place">
              <w:smartTag w:uri="urn:schemas-microsoft-com:office:smarttags" w:element="State">
                <w:r w:rsidRPr="005C04E7">
                  <w:rPr>
                    <w:rFonts w:cs="Arial"/>
                    <w:b/>
                    <w:szCs w:val="21"/>
                  </w:rPr>
                  <w:t>Victoria</w:t>
                </w:r>
              </w:smartTag>
            </w:smartTag>
            <w:r w:rsidRPr="005C04E7">
              <w:rPr>
                <w:rFonts w:cs="Arial"/>
                <w:b/>
                <w:szCs w:val="21"/>
              </w:rPr>
              <w:t xml:space="preserve"> (if any):</w:t>
            </w:r>
          </w:p>
        </w:tc>
        <w:tc>
          <w:tcPr>
            <w:tcW w:w="5210" w:type="dxa"/>
            <w:shd w:val="clear" w:color="auto" w:fill="auto"/>
          </w:tcPr>
          <w:p w14:paraId="56D81704" w14:textId="77777777" w:rsidR="00A72427" w:rsidRPr="005C04E7" w:rsidRDefault="00A72427" w:rsidP="005C04E7">
            <w:pPr>
              <w:numPr>
                <w:ilvl w:val="12"/>
                <w:numId w:val="0"/>
              </w:numPr>
              <w:tabs>
                <w:tab w:val="left" w:pos="1134"/>
                <w:tab w:val="left" w:pos="2835"/>
              </w:tabs>
              <w:spacing w:beforeLines="60" w:before="144" w:afterLines="60" w:after="144"/>
              <w:ind w:left="851" w:right="391" w:hanging="851"/>
              <w:jc w:val="both"/>
              <w:outlineLvl w:val="0"/>
              <w:rPr>
                <w:rFonts w:cs="Arial"/>
                <w:b/>
                <w:szCs w:val="21"/>
              </w:rPr>
            </w:pPr>
          </w:p>
        </w:tc>
      </w:tr>
      <w:tr w:rsidR="00A72427" w:rsidRPr="005B53E9" w14:paraId="14A36198" w14:textId="77777777" w:rsidTr="005C04E7">
        <w:tc>
          <w:tcPr>
            <w:tcW w:w="3227" w:type="dxa"/>
            <w:shd w:val="clear" w:color="auto" w:fill="auto"/>
          </w:tcPr>
          <w:p w14:paraId="51D40C58" w14:textId="77777777" w:rsidR="00A72427" w:rsidRPr="005C04E7" w:rsidRDefault="00A72427" w:rsidP="005C04E7">
            <w:pPr>
              <w:numPr>
                <w:ilvl w:val="12"/>
                <w:numId w:val="0"/>
              </w:numPr>
              <w:tabs>
                <w:tab w:val="left" w:pos="1134"/>
                <w:tab w:val="left" w:pos="2835"/>
              </w:tabs>
              <w:spacing w:beforeLines="60" w:before="144" w:afterLines="60" w:after="144"/>
              <w:ind w:right="391"/>
              <w:outlineLvl w:val="0"/>
              <w:rPr>
                <w:rFonts w:cs="Arial"/>
                <w:b/>
                <w:szCs w:val="21"/>
              </w:rPr>
            </w:pPr>
            <w:r w:rsidRPr="005C04E7">
              <w:rPr>
                <w:rFonts w:cs="Arial"/>
                <w:b/>
                <w:szCs w:val="21"/>
              </w:rPr>
              <w:t>Telephone:</w:t>
            </w:r>
          </w:p>
        </w:tc>
        <w:tc>
          <w:tcPr>
            <w:tcW w:w="5210" w:type="dxa"/>
            <w:shd w:val="clear" w:color="auto" w:fill="auto"/>
          </w:tcPr>
          <w:p w14:paraId="4EEA7BFC" w14:textId="77777777" w:rsidR="00A72427" w:rsidRPr="005C04E7" w:rsidRDefault="00A72427" w:rsidP="005C04E7">
            <w:pPr>
              <w:numPr>
                <w:ilvl w:val="12"/>
                <w:numId w:val="0"/>
              </w:numPr>
              <w:tabs>
                <w:tab w:val="left" w:pos="1134"/>
                <w:tab w:val="left" w:pos="2835"/>
              </w:tabs>
              <w:spacing w:beforeLines="60" w:before="144" w:afterLines="60" w:after="144"/>
              <w:ind w:left="851" w:right="391" w:hanging="851"/>
              <w:jc w:val="both"/>
              <w:outlineLvl w:val="0"/>
              <w:rPr>
                <w:rFonts w:cs="Arial"/>
                <w:b/>
                <w:szCs w:val="21"/>
              </w:rPr>
            </w:pPr>
          </w:p>
        </w:tc>
      </w:tr>
      <w:tr w:rsidR="00A72427" w:rsidRPr="005B53E9" w14:paraId="1000BAEB" w14:textId="77777777" w:rsidTr="005C04E7">
        <w:tc>
          <w:tcPr>
            <w:tcW w:w="3227" w:type="dxa"/>
            <w:shd w:val="clear" w:color="auto" w:fill="auto"/>
          </w:tcPr>
          <w:p w14:paraId="5AE3BF09" w14:textId="77777777" w:rsidR="00A72427" w:rsidRPr="005C04E7" w:rsidRDefault="00A72427" w:rsidP="005C04E7">
            <w:pPr>
              <w:numPr>
                <w:ilvl w:val="12"/>
                <w:numId w:val="0"/>
              </w:numPr>
              <w:tabs>
                <w:tab w:val="left" w:pos="1134"/>
                <w:tab w:val="left" w:pos="2835"/>
              </w:tabs>
              <w:spacing w:beforeLines="60" w:before="144" w:afterLines="60" w:after="144"/>
              <w:ind w:right="391"/>
              <w:outlineLvl w:val="0"/>
              <w:rPr>
                <w:rFonts w:cs="Arial"/>
                <w:b/>
                <w:szCs w:val="21"/>
              </w:rPr>
            </w:pPr>
            <w:r w:rsidRPr="005C04E7">
              <w:rPr>
                <w:rFonts w:cs="Arial"/>
                <w:b/>
                <w:szCs w:val="21"/>
              </w:rPr>
              <w:t>Facsimile:</w:t>
            </w:r>
          </w:p>
        </w:tc>
        <w:tc>
          <w:tcPr>
            <w:tcW w:w="5210" w:type="dxa"/>
            <w:shd w:val="clear" w:color="auto" w:fill="auto"/>
          </w:tcPr>
          <w:p w14:paraId="6E24ACA9" w14:textId="77777777" w:rsidR="00A72427" w:rsidRPr="005C04E7" w:rsidRDefault="00A72427" w:rsidP="005C04E7">
            <w:pPr>
              <w:numPr>
                <w:ilvl w:val="12"/>
                <w:numId w:val="0"/>
              </w:numPr>
              <w:tabs>
                <w:tab w:val="left" w:pos="1134"/>
                <w:tab w:val="left" w:pos="2835"/>
              </w:tabs>
              <w:spacing w:beforeLines="60" w:before="144" w:afterLines="60" w:after="144"/>
              <w:ind w:left="851" w:right="391" w:hanging="851"/>
              <w:jc w:val="both"/>
              <w:outlineLvl w:val="0"/>
              <w:rPr>
                <w:rFonts w:cs="Arial"/>
                <w:b/>
                <w:szCs w:val="21"/>
              </w:rPr>
            </w:pPr>
          </w:p>
        </w:tc>
      </w:tr>
      <w:tr w:rsidR="00A72427" w:rsidRPr="005B53E9" w14:paraId="6F7BC383" w14:textId="77777777" w:rsidTr="005C04E7">
        <w:tc>
          <w:tcPr>
            <w:tcW w:w="3227" w:type="dxa"/>
            <w:shd w:val="clear" w:color="auto" w:fill="auto"/>
          </w:tcPr>
          <w:p w14:paraId="070F9607" w14:textId="77777777" w:rsidR="00A72427" w:rsidRPr="005C04E7" w:rsidRDefault="00A72427" w:rsidP="005C04E7">
            <w:pPr>
              <w:numPr>
                <w:ilvl w:val="12"/>
                <w:numId w:val="0"/>
              </w:numPr>
              <w:tabs>
                <w:tab w:val="left" w:pos="1134"/>
                <w:tab w:val="left" w:pos="2835"/>
              </w:tabs>
              <w:spacing w:beforeLines="60" w:before="144" w:afterLines="60" w:after="144"/>
              <w:ind w:right="391"/>
              <w:outlineLvl w:val="0"/>
              <w:rPr>
                <w:rFonts w:cs="Arial"/>
                <w:b/>
                <w:szCs w:val="21"/>
              </w:rPr>
            </w:pPr>
            <w:r w:rsidRPr="005C04E7">
              <w:rPr>
                <w:rFonts w:cs="Arial"/>
                <w:b/>
                <w:szCs w:val="21"/>
              </w:rPr>
              <w:t>Email:</w:t>
            </w:r>
          </w:p>
        </w:tc>
        <w:tc>
          <w:tcPr>
            <w:tcW w:w="5210" w:type="dxa"/>
            <w:shd w:val="clear" w:color="auto" w:fill="auto"/>
          </w:tcPr>
          <w:p w14:paraId="7BFB370C" w14:textId="77777777" w:rsidR="00A72427" w:rsidRPr="005C04E7" w:rsidRDefault="00A72427" w:rsidP="005C04E7">
            <w:pPr>
              <w:pStyle w:val="NormalSingle"/>
              <w:numPr>
                <w:ilvl w:val="12"/>
                <w:numId w:val="0"/>
              </w:numPr>
              <w:tabs>
                <w:tab w:val="left" w:pos="1134"/>
                <w:tab w:val="left" w:pos="2835"/>
              </w:tabs>
              <w:spacing w:beforeLines="60" w:before="144" w:afterLines="60" w:after="144" w:line="270" w:lineRule="atLeast"/>
              <w:ind w:left="851" w:right="391" w:hanging="851"/>
              <w:jc w:val="both"/>
              <w:outlineLvl w:val="0"/>
              <w:rPr>
                <w:rFonts w:cs="Arial"/>
                <w:b/>
              </w:rPr>
            </w:pPr>
          </w:p>
        </w:tc>
      </w:tr>
      <w:tr w:rsidR="00A72427" w:rsidRPr="005B53E9" w14:paraId="2F61004D" w14:textId="77777777" w:rsidTr="005C04E7">
        <w:tc>
          <w:tcPr>
            <w:tcW w:w="3227" w:type="dxa"/>
            <w:shd w:val="clear" w:color="auto" w:fill="auto"/>
          </w:tcPr>
          <w:p w14:paraId="7A08780A" w14:textId="77777777" w:rsidR="00A72427" w:rsidRPr="005C04E7" w:rsidRDefault="00A72427" w:rsidP="005C04E7">
            <w:pPr>
              <w:numPr>
                <w:ilvl w:val="12"/>
                <w:numId w:val="0"/>
              </w:numPr>
              <w:tabs>
                <w:tab w:val="left" w:pos="1134"/>
                <w:tab w:val="left" w:pos="2835"/>
              </w:tabs>
              <w:spacing w:beforeLines="60" w:before="144" w:afterLines="60" w:after="144"/>
              <w:ind w:right="391"/>
              <w:outlineLvl w:val="0"/>
              <w:rPr>
                <w:rFonts w:cs="Arial"/>
                <w:b/>
                <w:szCs w:val="21"/>
              </w:rPr>
            </w:pPr>
            <w:r w:rsidRPr="005C04E7">
              <w:rPr>
                <w:rFonts w:cs="Arial"/>
                <w:b/>
                <w:szCs w:val="21"/>
              </w:rPr>
              <w:t xml:space="preserve">Name </w:t>
            </w:r>
            <w:r w:rsidR="00D66E61" w:rsidRPr="005C04E7">
              <w:rPr>
                <w:rFonts w:cs="Arial"/>
                <w:b/>
                <w:szCs w:val="21"/>
              </w:rPr>
              <w:t xml:space="preserve">and title </w:t>
            </w:r>
            <w:r w:rsidRPr="005C04E7">
              <w:rPr>
                <w:rFonts w:cs="Arial"/>
                <w:b/>
                <w:szCs w:val="21"/>
              </w:rPr>
              <w:t>of Tender</w:t>
            </w:r>
            <w:r w:rsidR="009F0F30" w:rsidRPr="005C04E7">
              <w:rPr>
                <w:rFonts w:cs="Arial"/>
                <w:b/>
                <w:szCs w:val="21"/>
              </w:rPr>
              <w:t>er</w:t>
            </w:r>
            <w:r w:rsidRPr="005C04E7">
              <w:rPr>
                <w:rFonts w:cs="Arial"/>
                <w:b/>
                <w:szCs w:val="21"/>
              </w:rPr>
              <w:t>’s authorised agent:</w:t>
            </w:r>
          </w:p>
        </w:tc>
        <w:tc>
          <w:tcPr>
            <w:tcW w:w="5210" w:type="dxa"/>
            <w:shd w:val="clear" w:color="auto" w:fill="auto"/>
          </w:tcPr>
          <w:p w14:paraId="31F216CA" w14:textId="77777777" w:rsidR="00A72427" w:rsidRPr="005C04E7" w:rsidRDefault="00A72427" w:rsidP="005C04E7">
            <w:pPr>
              <w:numPr>
                <w:ilvl w:val="12"/>
                <w:numId w:val="0"/>
              </w:numPr>
              <w:tabs>
                <w:tab w:val="left" w:pos="1134"/>
                <w:tab w:val="left" w:pos="2835"/>
              </w:tabs>
              <w:spacing w:beforeLines="60" w:before="144" w:afterLines="60" w:after="144"/>
              <w:ind w:left="851" w:right="391" w:hanging="851"/>
              <w:jc w:val="both"/>
              <w:outlineLvl w:val="0"/>
              <w:rPr>
                <w:rFonts w:cs="Arial"/>
                <w:b/>
                <w:szCs w:val="21"/>
              </w:rPr>
            </w:pPr>
          </w:p>
        </w:tc>
      </w:tr>
      <w:tr w:rsidR="00A72427" w:rsidRPr="005B53E9" w14:paraId="6AD16771" w14:textId="77777777" w:rsidTr="005C04E7">
        <w:tc>
          <w:tcPr>
            <w:tcW w:w="3227" w:type="dxa"/>
            <w:shd w:val="clear" w:color="auto" w:fill="auto"/>
          </w:tcPr>
          <w:p w14:paraId="3755574D" w14:textId="77777777" w:rsidR="00A72427" w:rsidRPr="005C04E7" w:rsidRDefault="00A72427" w:rsidP="005C04E7">
            <w:pPr>
              <w:numPr>
                <w:ilvl w:val="12"/>
                <w:numId w:val="0"/>
              </w:numPr>
              <w:tabs>
                <w:tab w:val="left" w:pos="1134"/>
                <w:tab w:val="left" w:pos="2835"/>
                <w:tab w:val="left" w:pos="4536"/>
              </w:tabs>
              <w:spacing w:beforeLines="60" w:before="144" w:afterLines="60" w:after="144"/>
              <w:ind w:right="391"/>
              <w:outlineLvl w:val="0"/>
              <w:rPr>
                <w:rFonts w:cs="Arial"/>
                <w:b/>
                <w:szCs w:val="21"/>
              </w:rPr>
            </w:pPr>
            <w:r w:rsidRPr="005C04E7">
              <w:rPr>
                <w:rFonts w:cs="Arial"/>
                <w:b/>
                <w:szCs w:val="21"/>
              </w:rPr>
              <w:t>Date:</w:t>
            </w:r>
          </w:p>
        </w:tc>
        <w:tc>
          <w:tcPr>
            <w:tcW w:w="5210" w:type="dxa"/>
            <w:shd w:val="clear" w:color="auto" w:fill="auto"/>
          </w:tcPr>
          <w:p w14:paraId="6002E9D5" w14:textId="77777777" w:rsidR="00A72427" w:rsidRPr="005C04E7" w:rsidRDefault="00A72427" w:rsidP="005C04E7">
            <w:pPr>
              <w:numPr>
                <w:ilvl w:val="12"/>
                <w:numId w:val="0"/>
              </w:numPr>
              <w:tabs>
                <w:tab w:val="left" w:pos="1134"/>
                <w:tab w:val="left" w:pos="2835"/>
              </w:tabs>
              <w:spacing w:beforeLines="60" w:before="144" w:afterLines="60" w:after="144"/>
              <w:ind w:left="851" w:right="391" w:hanging="851"/>
              <w:jc w:val="both"/>
              <w:outlineLvl w:val="0"/>
              <w:rPr>
                <w:rFonts w:cs="Arial"/>
                <w:b/>
                <w:szCs w:val="21"/>
              </w:rPr>
            </w:pPr>
          </w:p>
        </w:tc>
      </w:tr>
    </w:tbl>
    <w:p w14:paraId="7E7A5CCC" w14:textId="77777777" w:rsidR="001D179D" w:rsidRPr="00406544" w:rsidRDefault="00A72427" w:rsidP="001D179D">
      <w:pPr>
        <w:rPr>
          <w:b/>
          <w:bCs/>
          <w:iCs/>
          <w:sz w:val="28"/>
          <w:szCs w:val="28"/>
        </w:rPr>
      </w:pPr>
      <w:r w:rsidRPr="005B53E9">
        <w:rPr>
          <w:bCs/>
          <w:iCs/>
        </w:rPr>
        <w:br w:type="page"/>
      </w:r>
      <w:r w:rsidR="001D179D" w:rsidRPr="00406544">
        <w:rPr>
          <w:b/>
          <w:bCs/>
          <w:iCs/>
          <w:sz w:val="28"/>
          <w:szCs w:val="28"/>
        </w:rPr>
        <w:lastRenderedPageBreak/>
        <w:t>Structure of the Proposal</w:t>
      </w:r>
    </w:p>
    <w:p w14:paraId="3746FCF7" w14:textId="77777777" w:rsidR="00DC302E" w:rsidRDefault="001D179D" w:rsidP="001D179D">
      <w:pPr>
        <w:rPr>
          <w:bCs/>
          <w:iCs/>
        </w:rPr>
      </w:pPr>
      <w:r>
        <w:rPr>
          <w:bCs/>
          <w:iCs/>
        </w:rPr>
        <w:t>Proposals are to be structured as described below.</w:t>
      </w:r>
      <w:r w:rsidR="00DC302E">
        <w:rPr>
          <w:bCs/>
          <w:iCs/>
        </w:rPr>
        <w:t xml:space="preserve"> </w:t>
      </w:r>
    </w:p>
    <w:p w14:paraId="39635723" w14:textId="77777777" w:rsidR="001D179D" w:rsidRDefault="001D179D" w:rsidP="001D179D">
      <w:pPr>
        <w:rPr>
          <w:bCs/>
          <w:iCs/>
        </w:rPr>
        <w:sectPr w:rsidR="001D179D" w:rsidSect="008E3D4B">
          <w:headerReference w:type="default" r:id="rId40"/>
          <w:pgSz w:w="11907" w:h="16840" w:code="9"/>
          <w:pgMar w:top="2268" w:right="1418" w:bottom="1418" w:left="2268" w:header="851" w:footer="595" w:gutter="0"/>
          <w:paperSrc w:first="7" w:other="7"/>
          <w:pgNumType w:start="1"/>
          <w:cols w:space="720"/>
          <w:titlePg/>
          <w:docGrid w:linePitch="286"/>
        </w:sectPr>
      </w:pPr>
      <w:r>
        <w:rPr>
          <w:bCs/>
          <w:iCs/>
        </w:rPr>
        <w:t>Please keep within word limits.</w:t>
      </w:r>
    </w:p>
    <w:p w14:paraId="3312B787" w14:textId="77777777" w:rsidR="001D179D" w:rsidRPr="00021CDE" w:rsidRDefault="00A47CA8" w:rsidP="00A632C5">
      <w:pPr>
        <w:pStyle w:val="Heading2"/>
        <w:numPr>
          <w:ilvl w:val="1"/>
          <w:numId w:val="31"/>
        </w:numPr>
      </w:pPr>
      <w:r>
        <w:t>Executive Summary</w:t>
      </w:r>
    </w:p>
    <w:p w14:paraId="70177967" w14:textId="77777777" w:rsidR="001D179D" w:rsidRDefault="001D179D" w:rsidP="001D179D">
      <w:pPr>
        <w:rPr>
          <w:bCs/>
          <w:iCs/>
        </w:rPr>
      </w:pPr>
      <w:r>
        <w:rPr>
          <w:bCs/>
          <w:iCs/>
        </w:rPr>
        <w:t xml:space="preserve">Provide a </w:t>
      </w:r>
      <w:r w:rsidR="00B74DA4">
        <w:rPr>
          <w:bCs/>
          <w:iCs/>
        </w:rPr>
        <w:t>two-page</w:t>
      </w:r>
      <w:r>
        <w:rPr>
          <w:bCs/>
          <w:iCs/>
        </w:rPr>
        <w:t xml:space="preserve"> summary of the overall offering, briefly covering all elements described in the Specification (see Part B of this document). Include at least the following:</w:t>
      </w:r>
    </w:p>
    <w:p w14:paraId="4F994992" w14:textId="77777777" w:rsidR="001D179D" w:rsidRPr="001C2F80" w:rsidRDefault="001D179D" w:rsidP="001D179D">
      <w:pPr>
        <w:pStyle w:val="Heading3"/>
        <w:spacing w:after="120"/>
        <w:rPr>
          <w:b w:val="0"/>
          <w:bCs w:val="0"/>
          <w:iCs/>
          <w:sz w:val="21"/>
          <w:szCs w:val="21"/>
        </w:rPr>
      </w:pPr>
      <w:bookmarkStart w:id="27" w:name="OLE_LINK1"/>
      <w:bookmarkStart w:id="28" w:name="OLE_LINK2"/>
      <w:r w:rsidRPr="001C2F80">
        <w:rPr>
          <w:b w:val="0"/>
          <w:bCs w:val="0"/>
          <w:iCs/>
          <w:sz w:val="21"/>
          <w:szCs w:val="21"/>
        </w:rPr>
        <w:t xml:space="preserve">A </w:t>
      </w:r>
      <w:r w:rsidR="001204F7">
        <w:rPr>
          <w:b w:val="0"/>
          <w:bCs w:val="0"/>
          <w:iCs/>
          <w:sz w:val="21"/>
          <w:szCs w:val="21"/>
        </w:rPr>
        <w:t xml:space="preserve">financial </w:t>
      </w:r>
      <w:r w:rsidRPr="001C2F80">
        <w:rPr>
          <w:b w:val="0"/>
          <w:bCs w:val="0"/>
          <w:iCs/>
          <w:sz w:val="21"/>
          <w:szCs w:val="21"/>
        </w:rPr>
        <w:t xml:space="preserve">summary of </w:t>
      </w:r>
      <w:r>
        <w:rPr>
          <w:b w:val="0"/>
          <w:bCs w:val="0"/>
          <w:iCs/>
          <w:sz w:val="21"/>
          <w:szCs w:val="21"/>
        </w:rPr>
        <w:t xml:space="preserve">total </w:t>
      </w:r>
      <w:r w:rsidRPr="001C2F80">
        <w:rPr>
          <w:b w:val="0"/>
          <w:bCs w:val="0"/>
          <w:iCs/>
          <w:sz w:val="21"/>
          <w:szCs w:val="21"/>
        </w:rPr>
        <w:t>project costs and savings</w:t>
      </w:r>
      <w:r>
        <w:rPr>
          <w:b w:val="0"/>
          <w:bCs w:val="0"/>
          <w:iCs/>
          <w:sz w:val="21"/>
          <w:szCs w:val="21"/>
        </w:rPr>
        <w:t xml:space="preserve"> </w:t>
      </w:r>
      <w:r w:rsidR="001204F7">
        <w:rPr>
          <w:b w:val="0"/>
          <w:bCs w:val="0"/>
          <w:iCs/>
          <w:sz w:val="21"/>
          <w:szCs w:val="21"/>
        </w:rPr>
        <w:t xml:space="preserve">for the project, as shown in </w:t>
      </w:r>
      <w:r w:rsidR="001204F7">
        <w:rPr>
          <w:b w:val="0"/>
          <w:bCs w:val="0"/>
          <w:iCs/>
          <w:sz w:val="21"/>
          <w:szCs w:val="21"/>
        </w:rPr>
        <w:fldChar w:fldCharType="begin"/>
      </w:r>
      <w:r w:rsidR="001204F7">
        <w:rPr>
          <w:b w:val="0"/>
          <w:bCs w:val="0"/>
          <w:iCs/>
          <w:sz w:val="21"/>
          <w:szCs w:val="21"/>
        </w:rPr>
        <w:instrText xml:space="preserve"> REF _Ref270330052 \h </w:instrText>
      </w:r>
      <w:r w:rsidR="006F6B6A" w:rsidRPr="001204F7">
        <w:rPr>
          <w:b w:val="0"/>
          <w:bCs w:val="0"/>
          <w:iCs/>
          <w:sz w:val="21"/>
          <w:szCs w:val="21"/>
        </w:rPr>
      </w:r>
      <w:r w:rsidR="001204F7">
        <w:rPr>
          <w:b w:val="0"/>
          <w:bCs w:val="0"/>
          <w:iCs/>
          <w:sz w:val="21"/>
          <w:szCs w:val="21"/>
        </w:rPr>
        <w:instrText xml:space="preserve"> \* MERGEFORMAT </w:instrText>
      </w:r>
      <w:r w:rsidR="001204F7">
        <w:rPr>
          <w:b w:val="0"/>
          <w:bCs w:val="0"/>
          <w:iCs/>
          <w:sz w:val="21"/>
          <w:szCs w:val="21"/>
        </w:rPr>
        <w:fldChar w:fldCharType="separate"/>
      </w:r>
      <w:r w:rsidR="00F33510" w:rsidRPr="00F33510">
        <w:rPr>
          <w:b w:val="0"/>
          <w:bCs w:val="0"/>
          <w:iCs/>
          <w:sz w:val="21"/>
          <w:szCs w:val="21"/>
        </w:rPr>
        <w:t>Table 1</w:t>
      </w:r>
      <w:r w:rsidR="001204F7">
        <w:rPr>
          <w:b w:val="0"/>
          <w:bCs w:val="0"/>
          <w:iCs/>
          <w:sz w:val="21"/>
          <w:szCs w:val="21"/>
        </w:rPr>
        <w:fldChar w:fldCharType="end"/>
      </w:r>
      <w:r w:rsidRPr="001C2F80">
        <w:rPr>
          <w:b w:val="0"/>
          <w:bCs w:val="0"/>
          <w:iCs/>
          <w:sz w:val="21"/>
          <w:szCs w:val="21"/>
        </w:rPr>
        <w:t xml:space="preserve"> below</w:t>
      </w:r>
      <w:r w:rsidR="00BF431F">
        <w:rPr>
          <w:b w:val="0"/>
          <w:bCs w:val="0"/>
          <w:iCs/>
          <w:sz w:val="21"/>
          <w:szCs w:val="21"/>
        </w:rPr>
        <w:t>. Please include GST in all figures</w:t>
      </w:r>
      <w:r w:rsidRPr="001C2F80">
        <w:rPr>
          <w:b w:val="0"/>
          <w:bCs w:val="0"/>
          <w:iCs/>
          <w:sz w:val="21"/>
          <w:szCs w:val="21"/>
        </w:rPr>
        <w:t>:</w:t>
      </w:r>
    </w:p>
    <w:p w14:paraId="46A84845" w14:textId="77777777" w:rsidR="001204F7" w:rsidRDefault="001204F7" w:rsidP="001204F7">
      <w:pPr>
        <w:pStyle w:val="Caption"/>
        <w:keepNext/>
        <w:jc w:val="left"/>
      </w:pPr>
      <w:bookmarkStart w:id="29" w:name="_Ref270330052"/>
      <w:r>
        <w:t xml:space="preserve">Table </w:t>
      </w:r>
      <w:fldSimple w:instr=" SEQ Table \* ARABIC ">
        <w:r w:rsidR="00F33510">
          <w:rPr>
            <w:noProof/>
          </w:rPr>
          <w:t>1</w:t>
        </w:r>
      </w:fldSimple>
      <w:bookmarkEnd w:id="29"/>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6316"/>
        <w:gridCol w:w="1051"/>
      </w:tblGrid>
      <w:tr w:rsidR="007A08CA" w:rsidRPr="005C04E7" w14:paraId="6C6235B7" w14:textId="77777777" w:rsidTr="00DC302E">
        <w:trPr>
          <w:trHeight w:val="182"/>
        </w:trPr>
        <w:tc>
          <w:tcPr>
            <w:tcW w:w="562" w:type="pct"/>
            <w:shd w:val="clear" w:color="auto" w:fill="auto"/>
          </w:tcPr>
          <w:p w14:paraId="40E95DED" w14:textId="77777777" w:rsidR="007A08CA" w:rsidRPr="005C04E7" w:rsidRDefault="007A08CA" w:rsidP="005C04E7">
            <w:pPr>
              <w:pStyle w:val="Heading4"/>
              <w:numPr>
                <w:ilvl w:val="0"/>
                <w:numId w:val="0"/>
              </w:numPr>
              <w:rPr>
                <w:sz w:val="18"/>
                <w:szCs w:val="18"/>
              </w:rPr>
            </w:pPr>
          </w:p>
        </w:tc>
        <w:tc>
          <w:tcPr>
            <w:tcW w:w="3805" w:type="pct"/>
            <w:shd w:val="clear" w:color="auto" w:fill="auto"/>
          </w:tcPr>
          <w:p w14:paraId="53C5254A" w14:textId="77777777" w:rsidR="007A08CA" w:rsidRPr="005C04E7" w:rsidRDefault="007A08CA" w:rsidP="005C04E7">
            <w:pPr>
              <w:pStyle w:val="Heading4"/>
              <w:numPr>
                <w:ilvl w:val="0"/>
                <w:numId w:val="0"/>
              </w:numPr>
              <w:rPr>
                <w:sz w:val="18"/>
                <w:szCs w:val="18"/>
              </w:rPr>
            </w:pPr>
          </w:p>
        </w:tc>
        <w:tc>
          <w:tcPr>
            <w:tcW w:w="633" w:type="pct"/>
            <w:shd w:val="clear" w:color="auto" w:fill="auto"/>
            <w:vAlign w:val="center"/>
          </w:tcPr>
          <w:p w14:paraId="4D3459B4" w14:textId="77777777" w:rsidR="007A08CA" w:rsidRPr="005C04E7" w:rsidRDefault="007A08CA" w:rsidP="00DC302E">
            <w:pPr>
              <w:pStyle w:val="Heading4"/>
              <w:numPr>
                <w:ilvl w:val="0"/>
                <w:numId w:val="0"/>
              </w:numPr>
              <w:jc w:val="center"/>
              <w:rPr>
                <w:b/>
                <w:sz w:val="18"/>
                <w:szCs w:val="18"/>
              </w:rPr>
            </w:pPr>
            <w:r w:rsidRPr="005C04E7">
              <w:rPr>
                <w:b/>
                <w:sz w:val="18"/>
                <w:szCs w:val="18"/>
              </w:rPr>
              <w:t>$</w:t>
            </w:r>
          </w:p>
        </w:tc>
      </w:tr>
      <w:tr w:rsidR="007A08CA" w:rsidRPr="005C04E7" w14:paraId="4D2B2611" w14:textId="77777777" w:rsidTr="00DC302E">
        <w:trPr>
          <w:trHeight w:val="326"/>
        </w:trPr>
        <w:tc>
          <w:tcPr>
            <w:tcW w:w="562" w:type="pct"/>
            <w:shd w:val="clear" w:color="auto" w:fill="auto"/>
            <w:vAlign w:val="center"/>
          </w:tcPr>
          <w:p w14:paraId="0EB399D5" w14:textId="77777777" w:rsidR="007A08CA" w:rsidRPr="005C04E7" w:rsidRDefault="007A08CA" w:rsidP="00DC302E">
            <w:pPr>
              <w:spacing w:after="0" w:line="240" w:lineRule="auto"/>
              <w:rPr>
                <w:rFonts w:cs="Arial"/>
                <w:b/>
                <w:bCs/>
                <w:sz w:val="18"/>
                <w:szCs w:val="18"/>
                <w:lang w:eastAsia="en-AU"/>
              </w:rPr>
            </w:pPr>
            <w:r w:rsidRPr="005C04E7">
              <w:rPr>
                <w:rFonts w:cs="Arial"/>
                <w:b/>
                <w:bCs/>
                <w:sz w:val="18"/>
                <w:szCs w:val="18"/>
                <w:lang w:eastAsia="en-AU"/>
              </w:rPr>
              <w:t>Costs</w:t>
            </w:r>
          </w:p>
        </w:tc>
        <w:tc>
          <w:tcPr>
            <w:tcW w:w="3805" w:type="pct"/>
            <w:shd w:val="clear" w:color="auto" w:fill="auto"/>
            <w:vAlign w:val="center"/>
          </w:tcPr>
          <w:p w14:paraId="1B2126AB" w14:textId="77777777" w:rsidR="007A08CA" w:rsidRPr="005C04E7" w:rsidRDefault="007A08CA" w:rsidP="00DC302E">
            <w:pPr>
              <w:spacing w:after="0" w:line="240" w:lineRule="auto"/>
              <w:rPr>
                <w:rFonts w:cs="Arial"/>
                <w:sz w:val="18"/>
                <w:szCs w:val="18"/>
                <w:lang w:eastAsia="en-AU"/>
              </w:rPr>
            </w:pPr>
            <w:r w:rsidRPr="005C04E7">
              <w:rPr>
                <w:rFonts w:cs="Arial"/>
                <w:sz w:val="18"/>
                <w:szCs w:val="18"/>
                <w:lang w:eastAsia="en-AU"/>
              </w:rPr>
              <w:t>Project costs (including cost of energy and water saving solutions)</w:t>
            </w:r>
          </w:p>
        </w:tc>
        <w:tc>
          <w:tcPr>
            <w:tcW w:w="633" w:type="pct"/>
            <w:shd w:val="clear" w:color="auto" w:fill="auto"/>
            <w:vAlign w:val="center"/>
          </w:tcPr>
          <w:p w14:paraId="61D540FD" w14:textId="77777777" w:rsidR="007A08CA" w:rsidRPr="005C04E7" w:rsidRDefault="007A08CA" w:rsidP="00DC302E">
            <w:pPr>
              <w:pStyle w:val="Heading4"/>
              <w:numPr>
                <w:ilvl w:val="0"/>
                <w:numId w:val="0"/>
              </w:numPr>
              <w:jc w:val="center"/>
              <w:rPr>
                <w:sz w:val="18"/>
                <w:szCs w:val="18"/>
              </w:rPr>
            </w:pPr>
          </w:p>
        </w:tc>
      </w:tr>
      <w:tr w:rsidR="007A08CA" w:rsidRPr="005C04E7" w14:paraId="22B5ED73" w14:textId="77777777" w:rsidTr="00DC302E">
        <w:trPr>
          <w:trHeight w:val="326"/>
        </w:trPr>
        <w:tc>
          <w:tcPr>
            <w:tcW w:w="562" w:type="pct"/>
            <w:shd w:val="clear" w:color="auto" w:fill="auto"/>
            <w:vAlign w:val="center"/>
          </w:tcPr>
          <w:p w14:paraId="0B603332" w14:textId="77777777" w:rsidR="007A08CA" w:rsidRPr="005C04E7" w:rsidRDefault="007A08CA" w:rsidP="00DC302E">
            <w:pPr>
              <w:spacing w:after="0" w:line="240" w:lineRule="auto"/>
              <w:rPr>
                <w:rFonts w:cs="Arial"/>
                <w:sz w:val="18"/>
                <w:szCs w:val="18"/>
                <w:lang w:eastAsia="en-AU"/>
              </w:rPr>
            </w:pPr>
            <w:r w:rsidRPr="005C04E7">
              <w:rPr>
                <w:rFonts w:cs="Arial"/>
                <w:sz w:val="18"/>
                <w:szCs w:val="18"/>
                <w:lang w:eastAsia="en-AU"/>
              </w:rPr>
              <w:t> </w:t>
            </w:r>
          </w:p>
        </w:tc>
        <w:tc>
          <w:tcPr>
            <w:tcW w:w="3805" w:type="pct"/>
            <w:shd w:val="clear" w:color="auto" w:fill="auto"/>
            <w:vAlign w:val="center"/>
          </w:tcPr>
          <w:p w14:paraId="0498B08D" w14:textId="77777777" w:rsidR="007A08CA" w:rsidRPr="005C04E7" w:rsidRDefault="00824FDD" w:rsidP="00DC302E">
            <w:pPr>
              <w:spacing w:after="0" w:line="240" w:lineRule="auto"/>
              <w:rPr>
                <w:rFonts w:cs="Arial"/>
                <w:sz w:val="18"/>
                <w:szCs w:val="18"/>
                <w:lang w:eastAsia="en-AU"/>
              </w:rPr>
            </w:pPr>
            <w:r w:rsidRPr="005C04E7">
              <w:rPr>
                <w:rFonts w:cs="Arial"/>
                <w:sz w:val="18"/>
                <w:szCs w:val="18"/>
                <w:lang w:eastAsia="en-AU"/>
              </w:rPr>
              <w:t>Measurement &amp; Verification cost (total over length of contract)</w:t>
            </w:r>
          </w:p>
        </w:tc>
        <w:tc>
          <w:tcPr>
            <w:tcW w:w="633" w:type="pct"/>
            <w:shd w:val="clear" w:color="auto" w:fill="auto"/>
            <w:vAlign w:val="center"/>
          </w:tcPr>
          <w:p w14:paraId="70B9CB37" w14:textId="77777777" w:rsidR="007A08CA" w:rsidRPr="005C04E7" w:rsidRDefault="007A08CA" w:rsidP="00DC302E">
            <w:pPr>
              <w:pStyle w:val="Heading4"/>
              <w:numPr>
                <w:ilvl w:val="0"/>
                <w:numId w:val="0"/>
              </w:numPr>
              <w:jc w:val="center"/>
              <w:rPr>
                <w:sz w:val="18"/>
                <w:szCs w:val="18"/>
              </w:rPr>
            </w:pPr>
          </w:p>
        </w:tc>
      </w:tr>
      <w:tr w:rsidR="007A08CA" w:rsidRPr="005C04E7" w14:paraId="68818FC8" w14:textId="77777777" w:rsidTr="00DC302E">
        <w:trPr>
          <w:trHeight w:val="326"/>
        </w:trPr>
        <w:tc>
          <w:tcPr>
            <w:tcW w:w="562" w:type="pct"/>
            <w:shd w:val="clear" w:color="auto" w:fill="auto"/>
            <w:vAlign w:val="center"/>
          </w:tcPr>
          <w:p w14:paraId="386320FB" w14:textId="77777777" w:rsidR="007A08CA" w:rsidRPr="005C04E7" w:rsidRDefault="007A08CA" w:rsidP="00DC302E">
            <w:pPr>
              <w:spacing w:after="0" w:line="240" w:lineRule="auto"/>
              <w:rPr>
                <w:rFonts w:cs="Arial"/>
                <w:sz w:val="18"/>
                <w:szCs w:val="18"/>
                <w:lang w:eastAsia="en-AU"/>
              </w:rPr>
            </w:pPr>
            <w:r w:rsidRPr="005C04E7">
              <w:rPr>
                <w:rFonts w:cs="Arial"/>
                <w:sz w:val="18"/>
                <w:szCs w:val="18"/>
                <w:lang w:eastAsia="en-AU"/>
              </w:rPr>
              <w:t> </w:t>
            </w:r>
          </w:p>
        </w:tc>
        <w:tc>
          <w:tcPr>
            <w:tcW w:w="3805" w:type="pct"/>
            <w:shd w:val="clear" w:color="auto" w:fill="auto"/>
            <w:vAlign w:val="center"/>
          </w:tcPr>
          <w:p w14:paraId="4DF50C9B" w14:textId="77777777" w:rsidR="007A08CA" w:rsidRPr="005C04E7" w:rsidRDefault="007A08CA" w:rsidP="00DC302E">
            <w:pPr>
              <w:spacing w:after="0" w:line="240" w:lineRule="auto"/>
              <w:rPr>
                <w:rFonts w:cs="Arial"/>
                <w:sz w:val="18"/>
                <w:szCs w:val="18"/>
                <w:lang w:eastAsia="en-AU"/>
              </w:rPr>
            </w:pPr>
            <w:r w:rsidRPr="005C04E7">
              <w:rPr>
                <w:rFonts w:cs="Arial"/>
                <w:sz w:val="18"/>
                <w:szCs w:val="18"/>
                <w:lang w:eastAsia="en-AU"/>
              </w:rPr>
              <w:t>Detailed Facility Study fee</w:t>
            </w:r>
            <w:r w:rsidR="00397888">
              <w:rPr>
                <w:rFonts w:cs="Arial"/>
                <w:sz w:val="18"/>
                <w:szCs w:val="18"/>
                <w:lang w:eastAsia="en-AU"/>
              </w:rPr>
              <w:t xml:space="preserve"> (applicable to RFP sites only)</w:t>
            </w:r>
          </w:p>
        </w:tc>
        <w:tc>
          <w:tcPr>
            <w:tcW w:w="633" w:type="pct"/>
            <w:shd w:val="clear" w:color="auto" w:fill="auto"/>
            <w:vAlign w:val="center"/>
          </w:tcPr>
          <w:p w14:paraId="4CF184D4" w14:textId="77777777" w:rsidR="007A08CA" w:rsidRPr="005C04E7" w:rsidRDefault="007A08CA" w:rsidP="00DC302E">
            <w:pPr>
              <w:pStyle w:val="Heading4"/>
              <w:numPr>
                <w:ilvl w:val="0"/>
                <w:numId w:val="0"/>
              </w:numPr>
              <w:jc w:val="center"/>
              <w:rPr>
                <w:sz w:val="18"/>
                <w:szCs w:val="18"/>
              </w:rPr>
            </w:pPr>
          </w:p>
        </w:tc>
      </w:tr>
      <w:tr w:rsidR="007A08CA" w:rsidRPr="005C04E7" w14:paraId="5550D25C" w14:textId="77777777" w:rsidTr="00DC302E">
        <w:trPr>
          <w:trHeight w:val="326"/>
        </w:trPr>
        <w:tc>
          <w:tcPr>
            <w:tcW w:w="562" w:type="pct"/>
            <w:tcBorders>
              <w:bottom w:val="single" w:sz="4" w:space="0" w:color="auto"/>
            </w:tcBorders>
            <w:shd w:val="clear" w:color="auto" w:fill="auto"/>
            <w:vAlign w:val="center"/>
          </w:tcPr>
          <w:p w14:paraId="4D75D288" w14:textId="77777777" w:rsidR="007A08CA" w:rsidRPr="005C04E7" w:rsidRDefault="007A08CA" w:rsidP="00DC302E">
            <w:pPr>
              <w:spacing w:after="0" w:line="240" w:lineRule="auto"/>
              <w:rPr>
                <w:rFonts w:cs="Arial"/>
                <w:sz w:val="18"/>
                <w:szCs w:val="18"/>
                <w:lang w:eastAsia="en-AU"/>
              </w:rPr>
            </w:pPr>
            <w:r w:rsidRPr="005C04E7">
              <w:rPr>
                <w:rFonts w:cs="Arial"/>
                <w:sz w:val="18"/>
                <w:szCs w:val="18"/>
                <w:lang w:eastAsia="en-AU"/>
              </w:rPr>
              <w:t> </w:t>
            </w:r>
          </w:p>
        </w:tc>
        <w:tc>
          <w:tcPr>
            <w:tcW w:w="3805" w:type="pct"/>
            <w:tcBorders>
              <w:bottom w:val="single" w:sz="4" w:space="0" w:color="auto"/>
            </w:tcBorders>
            <w:shd w:val="clear" w:color="auto" w:fill="auto"/>
            <w:vAlign w:val="center"/>
          </w:tcPr>
          <w:p w14:paraId="3C1A944E" w14:textId="77777777" w:rsidR="007A08CA" w:rsidRPr="005C04E7" w:rsidRDefault="007A08CA" w:rsidP="00DC302E">
            <w:pPr>
              <w:spacing w:after="0" w:line="240" w:lineRule="auto"/>
              <w:rPr>
                <w:rFonts w:cs="Arial"/>
                <w:sz w:val="18"/>
                <w:szCs w:val="18"/>
                <w:lang w:eastAsia="en-AU"/>
              </w:rPr>
            </w:pPr>
            <w:r w:rsidRPr="005C04E7">
              <w:rPr>
                <w:rFonts w:cs="Arial"/>
                <w:sz w:val="18"/>
                <w:szCs w:val="18"/>
                <w:lang w:eastAsia="en-AU"/>
              </w:rPr>
              <w:t>Additional Operational and Maintenance costs</w:t>
            </w:r>
            <w:r w:rsidR="00824FDD" w:rsidRPr="005C04E7">
              <w:rPr>
                <w:rFonts w:cs="Arial"/>
                <w:sz w:val="18"/>
                <w:szCs w:val="18"/>
                <w:lang w:eastAsia="en-AU"/>
              </w:rPr>
              <w:t xml:space="preserve"> (total over length of contract)</w:t>
            </w:r>
          </w:p>
        </w:tc>
        <w:tc>
          <w:tcPr>
            <w:tcW w:w="633" w:type="pct"/>
            <w:tcBorders>
              <w:bottom w:val="single" w:sz="4" w:space="0" w:color="auto"/>
            </w:tcBorders>
            <w:shd w:val="clear" w:color="auto" w:fill="auto"/>
            <w:vAlign w:val="center"/>
          </w:tcPr>
          <w:p w14:paraId="62B85990" w14:textId="77777777" w:rsidR="007A08CA" w:rsidRPr="005C04E7" w:rsidRDefault="007A08CA" w:rsidP="00DC302E">
            <w:pPr>
              <w:pStyle w:val="Heading4"/>
              <w:numPr>
                <w:ilvl w:val="0"/>
                <w:numId w:val="0"/>
              </w:numPr>
              <w:jc w:val="center"/>
              <w:rPr>
                <w:sz w:val="18"/>
                <w:szCs w:val="18"/>
              </w:rPr>
            </w:pPr>
          </w:p>
        </w:tc>
      </w:tr>
      <w:tr w:rsidR="007A08CA" w:rsidRPr="005C04E7" w14:paraId="27B31A72" w14:textId="77777777" w:rsidTr="00DC302E">
        <w:trPr>
          <w:trHeight w:val="326"/>
        </w:trPr>
        <w:tc>
          <w:tcPr>
            <w:tcW w:w="562" w:type="pct"/>
            <w:shd w:val="clear" w:color="auto" w:fill="C0C0C0"/>
            <w:vAlign w:val="center"/>
          </w:tcPr>
          <w:p w14:paraId="18A30697" w14:textId="77777777" w:rsidR="007A08CA" w:rsidRPr="005C04E7" w:rsidRDefault="007A08CA" w:rsidP="00DC302E">
            <w:pPr>
              <w:spacing w:after="0" w:line="240" w:lineRule="auto"/>
              <w:rPr>
                <w:rFonts w:cs="Arial"/>
                <w:sz w:val="18"/>
                <w:szCs w:val="18"/>
                <w:lang w:eastAsia="en-AU"/>
              </w:rPr>
            </w:pPr>
            <w:r w:rsidRPr="005C04E7">
              <w:rPr>
                <w:rFonts w:cs="Arial"/>
                <w:sz w:val="18"/>
                <w:szCs w:val="18"/>
                <w:lang w:eastAsia="en-AU"/>
              </w:rPr>
              <w:t> </w:t>
            </w:r>
          </w:p>
        </w:tc>
        <w:tc>
          <w:tcPr>
            <w:tcW w:w="3805" w:type="pct"/>
            <w:shd w:val="clear" w:color="auto" w:fill="C0C0C0"/>
            <w:vAlign w:val="center"/>
          </w:tcPr>
          <w:p w14:paraId="4140894D" w14:textId="77777777" w:rsidR="007A08CA" w:rsidRPr="005C04E7" w:rsidRDefault="007A08CA" w:rsidP="00DC302E">
            <w:pPr>
              <w:spacing w:after="0" w:line="240" w:lineRule="auto"/>
              <w:rPr>
                <w:rFonts w:cs="Arial"/>
                <w:b/>
                <w:bCs/>
                <w:sz w:val="18"/>
                <w:szCs w:val="18"/>
                <w:lang w:eastAsia="en-AU"/>
              </w:rPr>
            </w:pPr>
            <w:r w:rsidRPr="005C04E7">
              <w:rPr>
                <w:rFonts w:cs="Arial"/>
                <w:b/>
                <w:bCs/>
                <w:sz w:val="18"/>
                <w:szCs w:val="18"/>
                <w:lang w:eastAsia="en-AU"/>
              </w:rPr>
              <w:t>Total Cost</w:t>
            </w:r>
          </w:p>
        </w:tc>
        <w:tc>
          <w:tcPr>
            <w:tcW w:w="633" w:type="pct"/>
            <w:shd w:val="clear" w:color="auto" w:fill="C0C0C0"/>
            <w:vAlign w:val="center"/>
          </w:tcPr>
          <w:p w14:paraId="63E01C86" w14:textId="77777777" w:rsidR="007A08CA" w:rsidRPr="005C04E7" w:rsidRDefault="007A08CA" w:rsidP="00DC302E">
            <w:pPr>
              <w:pStyle w:val="Heading4"/>
              <w:numPr>
                <w:ilvl w:val="0"/>
                <w:numId w:val="0"/>
              </w:numPr>
              <w:jc w:val="center"/>
              <w:rPr>
                <w:sz w:val="18"/>
                <w:szCs w:val="18"/>
              </w:rPr>
            </w:pPr>
          </w:p>
        </w:tc>
      </w:tr>
      <w:tr w:rsidR="007A08CA" w:rsidRPr="005C04E7" w14:paraId="1DB7A0EA" w14:textId="77777777" w:rsidTr="00DC302E">
        <w:trPr>
          <w:trHeight w:val="326"/>
        </w:trPr>
        <w:tc>
          <w:tcPr>
            <w:tcW w:w="562" w:type="pct"/>
            <w:shd w:val="clear" w:color="auto" w:fill="auto"/>
            <w:vAlign w:val="center"/>
          </w:tcPr>
          <w:p w14:paraId="1D0A521F" w14:textId="77777777" w:rsidR="007A08CA" w:rsidRPr="005C04E7" w:rsidRDefault="007A08CA" w:rsidP="00DC302E">
            <w:pPr>
              <w:spacing w:after="0" w:line="240" w:lineRule="auto"/>
              <w:rPr>
                <w:rFonts w:cs="Arial"/>
                <w:b/>
                <w:bCs/>
                <w:sz w:val="18"/>
                <w:szCs w:val="18"/>
                <w:lang w:eastAsia="en-AU"/>
              </w:rPr>
            </w:pPr>
            <w:r w:rsidRPr="005C04E7">
              <w:rPr>
                <w:rFonts w:cs="Arial"/>
                <w:b/>
                <w:bCs/>
                <w:sz w:val="18"/>
                <w:szCs w:val="18"/>
                <w:lang w:eastAsia="en-AU"/>
              </w:rPr>
              <w:t>Savings</w:t>
            </w:r>
          </w:p>
        </w:tc>
        <w:tc>
          <w:tcPr>
            <w:tcW w:w="3805" w:type="pct"/>
            <w:shd w:val="clear" w:color="auto" w:fill="auto"/>
            <w:vAlign w:val="center"/>
          </w:tcPr>
          <w:p w14:paraId="2FFD2669" w14:textId="77777777" w:rsidR="007A08CA" w:rsidRPr="005C04E7" w:rsidRDefault="005B46D2" w:rsidP="009E695F">
            <w:pPr>
              <w:spacing w:after="0" w:line="240" w:lineRule="auto"/>
              <w:rPr>
                <w:rFonts w:cs="Arial"/>
                <w:sz w:val="18"/>
                <w:szCs w:val="18"/>
                <w:lang w:eastAsia="en-AU"/>
              </w:rPr>
            </w:pPr>
            <w:r w:rsidRPr="005C04E7">
              <w:rPr>
                <w:rFonts w:cs="Arial"/>
                <w:sz w:val="18"/>
                <w:szCs w:val="18"/>
                <w:lang w:eastAsia="en-AU"/>
              </w:rPr>
              <w:t xml:space="preserve">Annual </w:t>
            </w:r>
            <w:r w:rsidR="009E695F">
              <w:rPr>
                <w:rFonts w:cs="Arial"/>
                <w:sz w:val="18"/>
                <w:szCs w:val="18"/>
                <w:lang w:eastAsia="en-AU"/>
              </w:rPr>
              <w:t>Electricity</w:t>
            </w:r>
            <w:r w:rsidR="007A08CA" w:rsidRPr="005C04E7">
              <w:rPr>
                <w:rFonts w:cs="Arial"/>
                <w:sz w:val="18"/>
                <w:szCs w:val="18"/>
                <w:lang w:eastAsia="en-AU"/>
              </w:rPr>
              <w:t xml:space="preserve"> savings</w:t>
            </w:r>
          </w:p>
        </w:tc>
        <w:tc>
          <w:tcPr>
            <w:tcW w:w="633" w:type="pct"/>
            <w:shd w:val="clear" w:color="auto" w:fill="auto"/>
            <w:vAlign w:val="center"/>
          </w:tcPr>
          <w:p w14:paraId="1DB757FF" w14:textId="77777777" w:rsidR="007A08CA" w:rsidRPr="005C04E7" w:rsidRDefault="007A08CA" w:rsidP="00DC302E">
            <w:pPr>
              <w:spacing w:after="0" w:line="240" w:lineRule="auto"/>
              <w:jc w:val="center"/>
              <w:rPr>
                <w:rFonts w:cs="Arial"/>
                <w:sz w:val="18"/>
                <w:szCs w:val="18"/>
                <w:lang w:eastAsia="en-AU"/>
              </w:rPr>
            </w:pPr>
          </w:p>
        </w:tc>
      </w:tr>
      <w:tr w:rsidR="009E695F" w:rsidRPr="005C04E7" w14:paraId="3EEEC445" w14:textId="77777777" w:rsidTr="00DC302E">
        <w:trPr>
          <w:trHeight w:val="326"/>
        </w:trPr>
        <w:tc>
          <w:tcPr>
            <w:tcW w:w="562" w:type="pct"/>
            <w:shd w:val="clear" w:color="auto" w:fill="auto"/>
            <w:vAlign w:val="center"/>
          </w:tcPr>
          <w:p w14:paraId="28A4EB3B" w14:textId="77777777" w:rsidR="009E695F" w:rsidRPr="005C04E7" w:rsidRDefault="009E695F" w:rsidP="00DC302E">
            <w:pPr>
              <w:spacing w:after="0" w:line="240" w:lineRule="auto"/>
              <w:rPr>
                <w:rFonts w:cs="Arial"/>
                <w:sz w:val="18"/>
                <w:szCs w:val="18"/>
                <w:lang w:eastAsia="en-AU"/>
              </w:rPr>
            </w:pPr>
          </w:p>
        </w:tc>
        <w:tc>
          <w:tcPr>
            <w:tcW w:w="3805" w:type="pct"/>
            <w:shd w:val="clear" w:color="auto" w:fill="auto"/>
            <w:vAlign w:val="center"/>
          </w:tcPr>
          <w:p w14:paraId="59E0EF14" w14:textId="77777777" w:rsidR="009E695F" w:rsidRPr="005C04E7" w:rsidRDefault="009E695F" w:rsidP="009E695F">
            <w:pPr>
              <w:spacing w:after="0" w:line="240" w:lineRule="auto"/>
              <w:rPr>
                <w:rFonts w:cs="Arial"/>
                <w:sz w:val="18"/>
                <w:szCs w:val="18"/>
                <w:lang w:eastAsia="en-AU"/>
              </w:rPr>
            </w:pPr>
            <w:r w:rsidRPr="005C04E7">
              <w:rPr>
                <w:rFonts w:cs="Arial"/>
                <w:sz w:val="18"/>
                <w:szCs w:val="18"/>
                <w:lang w:eastAsia="en-AU"/>
              </w:rPr>
              <w:t xml:space="preserve">Annual </w:t>
            </w:r>
            <w:r>
              <w:rPr>
                <w:rFonts w:cs="Arial"/>
                <w:sz w:val="18"/>
                <w:szCs w:val="18"/>
                <w:lang w:eastAsia="en-AU"/>
              </w:rPr>
              <w:t xml:space="preserve">Natural Gas </w:t>
            </w:r>
            <w:r w:rsidRPr="005C04E7">
              <w:rPr>
                <w:rFonts w:cs="Arial"/>
                <w:sz w:val="18"/>
                <w:szCs w:val="18"/>
                <w:lang w:eastAsia="en-AU"/>
              </w:rPr>
              <w:t>savings</w:t>
            </w:r>
          </w:p>
        </w:tc>
        <w:tc>
          <w:tcPr>
            <w:tcW w:w="633" w:type="pct"/>
            <w:shd w:val="clear" w:color="auto" w:fill="auto"/>
            <w:vAlign w:val="center"/>
          </w:tcPr>
          <w:p w14:paraId="2540B865" w14:textId="77777777" w:rsidR="009E695F" w:rsidRPr="005C04E7" w:rsidRDefault="009E695F" w:rsidP="00DC302E">
            <w:pPr>
              <w:spacing w:after="0" w:line="240" w:lineRule="auto"/>
              <w:jc w:val="center"/>
              <w:rPr>
                <w:rFonts w:cs="Arial"/>
                <w:sz w:val="18"/>
                <w:szCs w:val="18"/>
                <w:lang w:eastAsia="en-AU"/>
              </w:rPr>
            </w:pPr>
          </w:p>
        </w:tc>
      </w:tr>
      <w:tr w:rsidR="007A08CA" w:rsidRPr="005C04E7" w14:paraId="0F7BFAA9" w14:textId="77777777" w:rsidTr="00DC302E">
        <w:trPr>
          <w:trHeight w:val="326"/>
        </w:trPr>
        <w:tc>
          <w:tcPr>
            <w:tcW w:w="562" w:type="pct"/>
            <w:shd w:val="clear" w:color="auto" w:fill="auto"/>
            <w:vAlign w:val="center"/>
          </w:tcPr>
          <w:p w14:paraId="68EC7324" w14:textId="77777777" w:rsidR="007A08CA" w:rsidRPr="005C04E7" w:rsidRDefault="007A08CA" w:rsidP="00DC302E">
            <w:pPr>
              <w:spacing w:after="0" w:line="240" w:lineRule="auto"/>
              <w:rPr>
                <w:rFonts w:cs="Arial"/>
                <w:sz w:val="18"/>
                <w:szCs w:val="18"/>
                <w:lang w:eastAsia="en-AU"/>
              </w:rPr>
            </w:pPr>
            <w:r w:rsidRPr="005C04E7">
              <w:rPr>
                <w:rFonts w:cs="Arial"/>
                <w:sz w:val="18"/>
                <w:szCs w:val="18"/>
                <w:lang w:eastAsia="en-AU"/>
              </w:rPr>
              <w:t> </w:t>
            </w:r>
          </w:p>
        </w:tc>
        <w:tc>
          <w:tcPr>
            <w:tcW w:w="3805" w:type="pct"/>
            <w:shd w:val="clear" w:color="auto" w:fill="auto"/>
            <w:vAlign w:val="center"/>
          </w:tcPr>
          <w:p w14:paraId="520A1161" w14:textId="77777777" w:rsidR="007A08CA" w:rsidRPr="005C04E7" w:rsidRDefault="005B46D2" w:rsidP="00DC302E">
            <w:pPr>
              <w:spacing w:after="0" w:line="240" w:lineRule="auto"/>
              <w:rPr>
                <w:rFonts w:cs="Arial"/>
                <w:sz w:val="18"/>
                <w:szCs w:val="18"/>
                <w:lang w:eastAsia="en-AU"/>
              </w:rPr>
            </w:pPr>
            <w:r w:rsidRPr="005C04E7">
              <w:rPr>
                <w:rFonts w:cs="Arial"/>
                <w:sz w:val="18"/>
                <w:szCs w:val="18"/>
                <w:lang w:eastAsia="en-AU"/>
              </w:rPr>
              <w:t xml:space="preserve">Annual </w:t>
            </w:r>
            <w:r w:rsidR="007A08CA" w:rsidRPr="005C04E7">
              <w:rPr>
                <w:rFonts w:cs="Arial"/>
                <w:sz w:val="18"/>
                <w:szCs w:val="18"/>
                <w:lang w:eastAsia="en-AU"/>
              </w:rPr>
              <w:t>Water savings</w:t>
            </w:r>
          </w:p>
        </w:tc>
        <w:tc>
          <w:tcPr>
            <w:tcW w:w="633" w:type="pct"/>
            <w:shd w:val="clear" w:color="auto" w:fill="auto"/>
            <w:vAlign w:val="center"/>
          </w:tcPr>
          <w:p w14:paraId="6749A641" w14:textId="77777777" w:rsidR="007A08CA" w:rsidRPr="005C04E7" w:rsidRDefault="007A08CA" w:rsidP="00DC302E">
            <w:pPr>
              <w:spacing w:after="0" w:line="240" w:lineRule="auto"/>
              <w:jc w:val="center"/>
              <w:rPr>
                <w:rFonts w:cs="Arial"/>
                <w:sz w:val="18"/>
                <w:szCs w:val="18"/>
                <w:lang w:eastAsia="en-AU"/>
              </w:rPr>
            </w:pPr>
          </w:p>
        </w:tc>
      </w:tr>
      <w:tr w:rsidR="007A08CA" w:rsidRPr="005C04E7" w14:paraId="3A1A63D4" w14:textId="77777777" w:rsidTr="00DC302E">
        <w:trPr>
          <w:trHeight w:val="326"/>
        </w:trPr>
        <w:tc>
          <w:tcPr>
            <w:tcW w:w="562" w:type="pct"/>
            <w:tcBorders>
              <w:bottom w:val="single" w:sz="4" w:space="0" w:color="auto"/>
            </w:tcBorders>
            <w:shd w:val="clear" w:color="auto" w:fill="auto"/>
            <w:vAlign w:val="center"/>
          </w:tcPr>
          <w:p w14:paraId="224BE037" w14:textId="77777777" w:rsidR="007A08CA" w:rsidRPr="005C04E7" w:rsidRDefault="007A08CA" w:rsidP="00DC302E">
            <w:pPr>
              <w:spacing w:after="0" w:line="240" w:lineRule="auto"/>
              <w:rPr>
                <w:rFonts w:cs="Arial"/>
                <w:sz w:val="18"/>
                <w:szCs w:val="18"/>
                <w:lang w:eastAsia="en-AU"/>
              </w:rPr>
            </w:pPr>
            <w:r w:rsidRPr="005C04E7">
              <w:rPr>
                <w:rFonts w:cs="Arial"/>
                <w:sz w:val="18"/>
                <w:szCs w:val="18"/>
                <w:lang w:eastAsia="en-AU"/>
              </w:rPr>
              <w:t> </w:t>
            </w:r>
          </w:p>
        </w:tc>
        <w:tc>
          <w:tcPr>
            <w:tcW w:w="3805" w:type="pct"/>
            <w:tcBorders>
              <w:bottom w:val="single" w:sz="4" w:space="0" w:color="auto"/>
            </w:tcBorders>
            <w:shd w:val="clear" w:color="auto" w:fill="auto"/>
            <w:vAlign w:val="center"/>
          </w:tcPr>
          <w:p w14:paraId="53E56802" w14:textId="77777777" w:rsidR="007A08CA" w:rsidRPr="005C04E7" w:rsidRDefault="00824FDD" w:rsidP="00DC302E">
            <w:pPr>
              <w:spacing w:after="0" w:line="240" w:lineRule="auto"/>
              <w:rPr>
                <w:rFonts w:cs="Arial"/>
                <w:sz w:val="18"/>
                <w:szCs w:val="18"/>
                <w:lang w:eastAsia="en-AU"/>
              </w:rPr>
            </w:pPr>
            <w:r w:rsidRPr="005C04E7">
              <w:rPr>
                <w:rFonts w:cs="Arial"/>
                <w:sz w:val="18"/>
                <w:szCs w:val="18"/>
                <w:lang w:eastAsia="en-AU"/>
              </w:rPr>
              <w:t xml:space="preserve">Annual </w:t>
            </w:r>
            <w:r w:rsidR="007A08CA" w:rsidRPr="005C04E7">
              <w:rPr>
                <w:rFonts w:cs="Arial"/>
                <w:sz w:val="18"/>
                <w:szCs w:val="18"/>
                <w:lang w:eastAsia="en-AU"/>
              </w:rPr>
              <w:t>Operational and Maintenance savings</w:t>
            </w:r>
          </w:p>
        </w:tc>
        <w:tc>
          <w:tcPr>
            <w:tcW w:w="633" w:type="pct"/>
            <w:tcBorders>
              <w:bottom w:val="single" w:sz="4" w:space="0" w:color="auto"/>
            </w:tcBorders>
            <w:shd w:val="clear" w:color="auto" w:fill="auto"/>
            <w:vAlign w:val="center"/>
          </w:tcPr>
          <w:p w14:paraId="22D40040" w14:textId="77777777" w:rsidR="007A08CA" w:rsidRPr="005C04E7" w:rsidRDefault="007A08CA" w:rsidP="00DC302E">
            <w:pPr>
              <w:spacing w:after="0" w:line="240" w:lineRule="auto"/>
              <w:jc w:val="center"/>
              <w:rPr>
                <w:rFonts w:cs="Arial"/>
                <w:sz w:val="18"/>
                <w:szCs w:val="18"/>
                <w:lang w:eastAsia="en-AU"/>
              </w:rPr>
            </w:pPr>
          </w:p>
        </w:tc>
      </w:tr>
      <w:tr w:rsidR="008432D2" w:rsidRPr="005C04E7" w14:paraId="7495FB29" w14:textId="77777777" w:rsidTr="00DC302E">
        <w:trPr>
          <w:trHeight w:val="326"/>
        </w:trPr>
        <w:tc>
          <w:tcPr>
            <w:tcW w:w="562" w:type="pct"/>
            <w:tcBorders>
              <w:bottom w:val="single" w:sz="4" w:space="0" w:color="auto"/>
            </w:tcBorders>
            <w:shd w:val="clear" w:color="auto" w:fill="auto"/>
            <w:vAlign w:val="center"/>
          </w:tcPr>
          <w:p w14:paraId="217487EC" w14:textId="77777777" w:rsidR="008432D2" w:rsidRPr="005C04E7" w:rsidRDefault="008432D2" w:rsidP="00DC302E">
            <w:pPr>
              <w:spacing w:after="0" w:line="240" w:lineRule="auto"/>
              <w:rPr>
                <w:rFonts w:cs="Arial"/>
                <w:sz w:val="18"/>
                <w:szCs w:val="18"/>
                <w:lang w:eastAsia="en-AU"/>
              </w:rPr>
            </w:pPr>
          </w:p>
        </w:tc>
        <w:tc>
          <w:tcPr>
            <w:tcW w:w="3805" w:type="pct"/>
            <w:tcBorders>
              <w:bottom w:val="single" w:sz="4" w:space="0" w:color="auto"/>
            </w:tcBorders>
            <w:shd w:val="clear" w:color="auto" w:fill="auto"/>
            <w:vAlign w:val="center"/>
          </w:tcPr>
          <w:p w14:paraId="0E8F1C4A" w14:textId="77777777" w:rsidR="008432D2" w:rsidRPr="005C04E7" w:rsidRDefault="008432D2" w:rsidP="008432D2">
            <w:pPr>
              <w:spacing w:after="0" w:line="240" w:lineRule="auto"/>
              <w:rPr>
                <w:rFonts w:cs="Arial"/>
                <w:sz w:val="18"/>
                <w:szCs w:val="18"/>
                <w:lang w:eastAsia="en-AU"/>
              </w:rPr>
            </w:pPr>
            <w:r>
              <w:rPr>
                <w:rFonts w:cs="Arial"/>
                <w:sz w:val="18"/>
                <w:szCs w:val="18"/>
                <w:lang w:eastAsia="en-AU"/>
              </w:rPr>
              <w:t>Annual other savings</w:t>
            </w:r>
          </w:p>
        </w:tc>
        <w:tc>
          <w:tcPr>
            <w:tcW w:w="633" w:type="pct"/>
            <w:tcBorders>
              <w:bottom w:val="single" w:sz="4" w:space="0" w:color="auto"/>
            </w:tcBorders>
            <w:shd w:val="clear" w:color="auto" w:fill="auto"/>
            <w:vAlign w:val="center"/>
          </w:tcPr>
          <w:p w14:paraId="233CF529" w14:textId="77777777" w:rsidR="008432D2" w:rsidRPr="005C04E7" w:rsidRDefault="008432D2" w:rsidP="00DC302E">
            <w:pPr>
              <w:spacing w:after="0" w:line="240" w:lineRule="auto"/>
              <w:jc w:val="center"/>
              <w:rPr>
                <w:rFonts w:cs="Arial"/>
                <w:sz w:val="18"/>
                <w:szCs w:val="18"/>
                <w:lang w:eastAsia="en-AU"/>
              </w:rPr>
            </w:pPr>
          </w:p>
        </w:tc>
      </w:tr>
      <w:tr w:rsidR="007A08CA" w:rsidRPr="005C04E7" w14:paraId="7821D390" w14:textId="77777777" w:rsidTr="00DC302E">
        <w:trPr>
          <w:trHeight w:val="326"/>
        </w:trPr>
        <w:tc>
          <w:tcPr>
            <w:tcW w:w="562" w:type="pct"/>
            <w:shd w:val="clear" w:color="auto" w:fill="C0C0C0"/>
            <w:vAlign w:val="center"/>
          </w:tcPr>
          <w:p w14:paraId="38D148DC" w14:textId="77777777" w:rsidR="007A08CA" w:rsidRPr="005C04E7" w:rsidRDefault="007A08CA" w:rsidP="00DC302E">
            <w:pPr>
              <w:spacing w:after="0" w:line="240" w:lineRule="auto"/>
              <w:rPr>
                <w:rFonts w:cs="Arial"/>
                <w:sz w:val="18"/>
                <w:szCs w:val="18"/>
                <w:lang w:eastAsia="en-AU"/>
              </w:rPr>
            </w:pPr>
            <w:r w:rsidRPr="005C04E7">
              <w:rPr>
                <w:rFonts w:cs="Arial"/>
                <w:sz w:val="18"/>
                <w:szCs w:val="18"/>
                <w:lang w:eastAsia="en-AU"/>
              </w:rPr>
              <w:t> </w:t>
            </w:r>
          </w:p>
        </w:tc>
        <w:tc>
          <w:tcPr>
            <w:tcW w:w="3805" w:type="pct"/>
            <w:shd w:val="clear" w:color="auto" w:fill="C0C0C0"/>
            <w:vAlign w:val="center"/>
          </w:tcPr>
          <w:p w14:paraId="4FE4E83A" w14:textId="77777777" w:rsidR="007A08CA" w:rsidRPr="005C04E7" w:rsidRDefault="007A08CA" w:rsidP="00DC302E">
            <w:pPr>
              <w:spacing w:after="0" w:line="240" w:lineRule="auto"/>
              <w:rPr>
                <w:rFonts w:cs="Arial"/>
                <w:b/>
                <w:bCs/>
                <w:sz w:val="18"/>
                <w:szCs w:val="18"/>
                <w:lang w:eastAsia="en-AU"/>
              </w:rPr>
            </w:pPr>
            <w:r w:rsidRPr="005C04E7">
              <w:rPr>
                <w:rFonts w:cs="Arial"/>
                <w:b/>
                <w:bCs/>
                <w:sz w:val="18"/>
                <w:szCs w:val="18"/>
                <w:lang w:eastAsia="en-AU"/>
              </w:rPr>
              <w:t xml:space="preserve">Total </w:t>
            </w:r>
            <w:r w:rsidR="005B46D2" w:rsidRPr="005C04E7">
              <w:rPr>
                <w:rFonts w:cs="Arial"/>
                <w:b/>
                <w:bCs/>
                <w:sz w:val="18"/>
                <w:szCs w:val="18"/>
                <w:lang w:eastAsia="en-AU"/>
              </w:rPr>
              <w:t xml:space="preserve">Annual </w:t>
            </w:r>
            <w:r w:rsidRPr="005C04E7">
              <w:rPr>
                <w:rFonts w:cs="Arial"/>
                <w:b/>
                <w:bCs/>
                <w:sz w:val="18"/>
                <w:szCs w:val="18"/>
                <w:lang w:eastAsia="en-AU"/>
              </w:rPr>
              <w:t>Savings</w:t>
            </w:r>
          </w:p>
        </w:tc>
        <w:tc>
          <w:tcPr>
            <w:tcW w:w="633" w:type="pct"/>
            <w:shd w:val="clear" w:color="auto" w:fill="C0C0C0"/>
            <w:vAlign w:val="center"/>
          </w:tcPr>
          <w:p w14:paraId="1BADDDC7" w14:textId="77777777" w:rsidR="007A08CA" w:rsidRPr="005C04E7" w:rsidRDefault="007A08CA" w:rsidP="00DC302E">
            <w:pPr>
              <w:spacing w:after="0" w:line="240" w:lineRule="auto"/>
              <w:jc w:val="center"/>
              <w:rPr>
                <w:rFonts w:cs="Arial"/>
                <w:sz w:val="18"/>
                <w:szCs w:val="18"/>
                <w:lang w:eastAsia="en-AU"/>
              </w:rPr>
            </w:pPr>
          </w:p>
        </w:tc>
      </w:tr>
    </w:tbl>
    <w:p w14:paraId="44BE24F6" w14:textId="77777777" w:rsidR="007A08CA" w:rsidRPr="007A08CA" w:rsidRDefault="007A08CA" w:rsidP="00DC302E">
      <w:pPr>
        <w:pStyle w:val="Heading4"/>
        <w:numPr>
          <w:ilvl w:val="0"/>
          <w:numId w:val="0"/>
        </w:numPr>
        <w:spacing w:after="0"/>
        <w:ind w:left="1418" w:hanging="567"/>
        <w:rPr>
          <w:sz w:val="16"/>
          <w:szCs w:val="16"/>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6301"/>
        <w:gridCol w:w="1051"/>
      </w:tblGrid>
      <w:tr w:rsidR="007A08CA" w:rsidRPr="005C04E7" w14:paraId="179067CE" w14:textId="77777777" w:rsidTr="00DC302E">
        <w:trPr>
          <w:trHeight w:val="274"/>
        </w:trPr>
        <w:tc>
          <w:tcPr>
            <w:tcW w:w="571" w:type="pct"/>
            <w:tcBorders>
              <w:bottom w:val="single" w:sz="4" w:space="0" w:color="auto"/>
            </w:tcBorders>
            <w:shd w:val="clear" w:color="auto" w:fill="auto"/>
            <w:vAlign w:val="center"/>
          </w:tcPr>
          <w:p w14:paraId="4D9CCFB4" w14:textId="77777777" w:rsidR="007A08CA" w:rsidRPr="005C04E7" w:rsidRDefault="007A08CA" w:rsidP="00DC302E">
            <w:pPr>
              <w:spacing w:after="0" w:line="240" w:lineRule="auto"/>
              <w:rPr>
                <w:rFonts w:cs="Arial"/>
                <w:sz w:val="18"/>
                <w:szCs w:val="18"/>
                <w:lang w:eastAsia="en-AU"/>
              </w:rPr>
            </w:pPr>
          </w:p>
        </w:tc>
        <w:tc>
          <w:tcPr>
            <w:tcW w:w="3796" w:type="pct"/>
            <w:tcBorders>
              <w:bottom w:val="single" w:sz="4" w:space="0" w:color="auto"/>
            </w:tcBorders>
            <w:shd w:val="clear" w:color="auto" w:fill="auto"/>
            <w:vAlign w:val="center"/>
          </w:tcPr>
          <w:p w14:paraId="13D8FA2B" w14:textId="77777777" w:rsidR="007A08CA" w:rsidRPr="005C04E7" w:rsidRDefault="007A08CA" w:rsidP="00DC302E">
            <w:pPr>
              <w:spacing w:after="0" w:line="240" w:lineRule="auto"/>
              <w:rPr>
                <w:rFonts w:cs="Arial"/>
                <w:b/>
                <w:bCs/>
                <w:sz w:val="18"/>
                <w:szCs w:val="18"/>
                <w:lang w:eastAsia="en-AU"/>
              </w:rPr>
            </w:pPr>
          </w:p>
        </w:tc>
        <w:tc>
          <w:tcPr>
            <w:tcW w:w="633" w:type="pct"/>
            <w:tcBorders>
              <w:bottom w:val="single" w:sz="4" w:space="0" w:color="auto"/>
            </w:tcBorders>
            <w:shd w:val="clear" w:color="auto" w:fill="auto"/>
            <w:vAlign w:val="center"/>
          </w:tcPr>
          <w:p w14:paraId="06020BEE" w14:textId="77777777" w:rsidR="007A08CA" w:rsidRPr="005C04E7" w:rsidRDefault="007A08CA" w:rsidP="00DC302E">
            <w:pPr>
              <w:spacing w:after="0" w:line="240" w:lineRule="auto"/>
              <w:jc w:val="center"/>
              <w:rPr>
                <w:rFonts w:cs="Arial"/>
                <w:sz w:val="18"/>
                <w:szCs w:val="18"/>
                <w:lang w:eastAsia="en-AU"/>
              </w:rPr>
            </w:pPr>
            <w:r w:rsidRPr="005C04E7">
              <w:rPr>
                <w:rFonts w:cs="Arial"/>
                <w:sz w:val="18"/>
                <w:szCs w:val="18"/>
                <w:lang w:eastAsia="en-AU"/>
              </w:rPr>
              <w:t>Years</w:t>
            </w:r>
          </w:p>
        </w:tc>
      </w:tr>
      <w:tr w:rsidR="007A08CA" w:rsidRPr="005C04E7" w14:paraId="49AEBB24" w14:textId="77777777" w:rsidTr="00DC302E">
        <w:trPr>
          <w:trHeight w:val="274"/>
        </w:trPr>
        <w:tc>
          <w:tcPr>
            <w:tcW w:w="571" w:type="pct"/>
            <w:shd w:val="clear" w:color="auto" w:fill="C0C0C0"/>
            <w:vAlign w:val="center"/>
          </w:tcPr>
          <w:p w14:paraId="19EB021C" w14:textId="77777777" w:rsidR="007A08CA" w:rsidRPr="005C04E7" w:rsidRDefault="007A08CA" w:rsidP="00DC302E">
            <w:pPr>
              <w:spacing w:after="0" w:line="240" w:lineRule="auto"/>
              <w:rPr>
                <w:rFonts w:cs="Arial"/>
                <w:b/>
                <w:sz w:val="18"/>
                <w:szCs w:val="18"/>
                <w:lang w:eastAsia="en-AU"/>
              </w:rPr>
            </w:pPr>
            <w:r w:rsidRPr="005C04E7">
              <w:rPr>
                <w:rFonts w:cs="Arial"/>
                <w:b/>
                <w:sz w:val="18"/>
                <w:szCs w:val="18"/>
                <w:lang w:eastAsia="en-AU"/>
              </w:rPr>
              <w:t>Payback</w:t>
            </w:r>
          </w:p>
        </w:tc>
        <w:tc>
          <w:tcPr>
            <w:tcW w:w="3796" w:type="pct"/>
            <w:shd w:val="clear" w:color="auto" w:fill="C0C0C0"/>
            <w:vAlign w:val="center"/>
          </w:tcPr>
          <w:p w14:paraId="67BCAF75" w14:textId="77777777" w:rsidR="007A08CA" w:rsidRPr="005C04E7" w:rsidRDefault="005B46D2" w:rsidP="00DC302E">
            <w:pPr>
              <w:spacing w:after="0" w:line="240" w:lineRule="auto"/>
              <w:rPr>
                <w:rFonts w:cs="Arial"/>
                <w:b/>
                <w:bCs/>
                <w:sz w:val="18"/>
                <w:szCs w:val="18"/>
                <w:lang w:eastAsia="en-AU"/>
              </w:rPr>
            </w:pPr>
            <w:r w:rsidRPr="005C04E7">
              <w:rPr>
                <w:rFonts w:cs="Arial"/>
                <w:b/>
                <w:bCs/>
                <w:sz w:val="18"/>
                <w:szCs w:val="18"/>
                <w:lang w:eastAsia="en-AU"/>
              </w:rPr>
              <w:t xml:space="preserve">Total Cost </w:t>
            </w:r>
            <w:r w:rsidR="00054428" w:rsidRPr="005C04E7">
              <w:rPr>
                <w:rFonts w:cs="Arial"/>
                <w:b/>
                <w:bCs/>
                <w:sz w:val="18"/>
                <w:szCs w:val="18"/>
                <w:lang w:eastAsia="en-AU"/>
              </w:rPr>
              <w:t>divided by</w:t>
            </w:r>
            <w:r w:rsidRPr="005C04E7">
              <w:rPr>
                <w:rFonts w:cs="Arial"/>
                <w:b/>
                <w:bCs/>
                <w:sz w:val="18"/>
                <w:szCs w:val="18"/>
                <w:lang w:eastAsia="en-AU"/>
              </w:rPr>
              <w:t xml:space="preserve"> Total Annual Savings</w:t>
            </w:r>
          </w:p>
        </w:tc>
        <w:tc>
          <w:tcPr>
            <w:tcW w:w="633" w:type="pct"/>
            <w:shd w:val="clear" w:color="auto" w:fill="C0C0C0"/>
            <w:vAlign w:val="center"/>
          </w:tcPr>
          <w:p w14:paraId="4CA3F9B0" w14:textId="77777777" w:rsidR="007A08CA" w:rsidRPr="005C04E7" w:rsidRDefault="007A08CA" w:rsidP="00DC302E">
            <w:pPr>
              <w:spacing w:after="0" w:line="240" w:lineRule="auto"/>
              <w:jc w:val="center"/>
              <w:rPr>
                <w:rFonts w:cs="Arial"/>
                <w:sz w:val="18"/>
                <w:szCs w:val="18"/>
                <w:lang w:eastAsia="en-AU"/>
              </w:rPr>
            </w:pPr>
          </w:p>
        </w:tc>
      </w:tr>
    </w:tbl>
    <w:p w14:paraId="4F4E24A0" w14:textId="77777777" w:rsidR="007A08CA" w:rsidRDefault="007A08CA" w:rsidP="00DC302E">
      <w:pPr>
        <w:spacing w:line="240" w:lineRule="auto"/>
        <w:ind w:hanging="630"/>
        <w:rPr>
          <w:b/>
          <w:bCs/>
          <w:iCs/>
        </w:rPr>
      </w:pPr>
    </w:p>
    <w:p w14:paraId="03DFF215" w14:textId="77777777" w:rsidR="001204F7" w:rsidRDefault="005B0820" w:rsidP="001204F7">
      <w:pPr>
        <w:pStyle w:val="Heading3"/>
        <w:spacing w:after="120"/>
        <w:rPr>
          <w:b w:val="0"/>
          <w:bCs w:val="0"/>
          <w:iCs/>
          <w:sz w:val="21"/>
          <w:szCs w:val="21"/>
        </w:rPr>
      </w:pPr>
      <w:r>
        <w:rPr>
          <w:b w:val="0"/>
          <w:bCs w:val="0"/>
          <w:iCs/>
          <w:sz w:val="21"/>
          <w:szCs w:val="21"/>
        </w:rPr>
        <w:br w:type="page"/>
      </w:r>
      <w:r w:rsidR="001204F7" w:rsidRPr="001C2F80">
        <w:rPr>
          <w:b w:val="0"/>
          <w:bCs w:val="0"/>
          <w:iCs/>
          <w:sz w:val="21"/>
          <w:szCs w:val="21"/>
        </w:rPr>
        <w:lastRenderedPageBreak/>
        <w:t>A summary of project costs and savings</w:t>
      </w:r>
      <w:r w:rsidR="001204F7">
        <w:rPr>
          <w:b w:val="0"/>
          <w:bCs w:val="0"/>
          <w:iCs/>
          <w:sz w:val="21"/>
          <w:szCs w:val="21"/>
        </w:rPr>
        <w:t xml:space="preserve"> by facility</w:t>
      </w:r>
      <w:r w:rsidR="001204F7" w:rsidRPr="001C2F80">
        <w:rPr>
          <w:b w:val="0"/>
          <w:bCs w:val="0"/>
          <w:iCs/>
          <w:sz w:val="21"/>
          <w:szCs w:val="21"/>
        </w:rPr>
        <w:t xml:space="preserve">, as shown in </w:t>
      </w:r>
      <w:r w:rsidR="001204F7">
        <w:rPr>
          <w:b w:val="0"/>
          <w:bCs w:val="0"/>
          <w:iCs/>
          <w:sz w:val="21"/>
          <w:szCs w:val="21"/>
        </w:rPr>
        <w:fldChar w:fldCharType="begin"/>
      </w:r>
      <w:r w:rsidR="001204F7">
        <w:rPr>
          <w:b w:val="0"/>
          <w:bCs w:val="0"/>
          <w:iCs/>
          <w:sz w:val="21"/>
          <w:szCs w:val="21"/>
        </w:rPr>
        <w:instrText xml:space="preserve"> REF _Ref270330093 \h </w:instrText>
      </w:r>
      <w:r w:rsidR="006F6B6A" w:rsidRPr="001204F7">
        <w:rPr>
          <w:b w:val="0"/>
          <w:bCs w:val="0"/>
          <w:iCs/>
          <w:sz w:val="21"/>
          <w:szCs w:val="21"/>
        </w:rPr>
      </w:r>
      <w:r w:rsidR="001204F7">
        <w:rPr>
          <w:b w:val="0"/>
          <w:bCs w:val="0"/>
          <w:iCs/>
          <w:sz w:val="21"/>
          <w:szCs w:val="21"/>
        </w:rPr>
        <w:instrText xml:space="preserve"> \* MERGEFORMAT </w:instrText>
      </w:r>
      <w:r w:rsidR="001204F7">
        <w:rPr>
          <w:b w:val="0"/>
          <w:bCs w:val="0"/>
          <w:iCs/>
          <w:sz w:val="21"/>
          <w:szCs w:val="21"/>
        </w:rPr>
        <w:fldChar w:fldCharType="separate"/>
      </w:r>
      <w:r w:rsidR="00F33510" w:rsidRPr="00F33510">
        <w:rPr>
          <w:b w:val="0"/>
          <w:bCs w:val="0"/>
          <w:iCs/>
          <w:sz w:val="21"/>
          <w:szCs w:val="21"/>
        </w:rPr>
        <w:t>Table 2</w:t>
      </w:r>
      <w:r w:rsidR="001204F7">
        <w:rPr>
          <w:b w:val="0"/>
          <w:bCs w:val="0"/>
          <w:iCs/>
          <w:sz w:val="21"/>
          <w:szCs w:val="21"/>
        </w:rPr>
        <w:fldChar w:fldCharType="end"/>
      </w:r>
      <w:r w:rsidR="001204F7">
        <w:rPr>
          <w:b w:val="0"/>
          <w:bCs w:val="0"/>
          <w:iCs/>
          <w:sz w:val="21"/>
          <w:szCs w:val="21"/>
        </w:rPr>
        <w:t xml:space="preserve"> </w:t>
      </w:r>
      <w:r w:rsidR="001204F7" w:rsidRPr="001C2F80">
        <w:rPr>
          <w:b w:val="0"/>
          <w:bCs w:val="0"/>
          <w:iCs/>
          <w:sz w:val="21"/>
          <w:szCs w:val="21"/>
        </w:rPr>
        <w:t>below</w:t>
      </w:r>
      <w:r w:rsidR="00BF431F">
        <w:rPr>
          <w:b w:val="0"/>
          <w:bCs w:val="0"/>
          <w:iCs/>
          <w:sz w:val="21"/>
          <w:szCs w:val="21"/>
        </w:rPr>
        <w:t>. Please include GST in all figures</w:t>
      </w:r>
      <w:r w:rsidR="001204F7" w:rsidRPr="001C2F80">
        <w:rPr>
          <w:b w:val="0"/>
          <w:bCs w:val="0"/>
          <w:iCs/>
          <w:sz w:val="21"/>
          <w:szCs w:val="21"/>
        </w:rPr>
        <w:t>:</w:t>
      </w:r>
    </w:p>
    <w:p w14:paraId="4156CEF2" w14:textId="77777777" w:rsidR="00541544" w:rsidRDefault="001204F7" w:rsidP="00E70E77">
      <w:pPr>
        <w:pStyle w:val="Caption"/>
        <w:ind w:left="284" w:hanging="1277"/>
        <w:rPr>
          <w:rFonts w:ascii="Calibri" w:hAnsi="Calibri" w:cs="Calibri"/>
          <w:bCs/>
          <w:iCs/>
        </w:rPr>
      </w:pPr>
      <w:bookmarkStart w:id="30" w:name="_Ref270330093"/>
      <w:r>
        <w:t xml:space="preserve">Table </w:t>
      </w:r>
      <w:fldSimple w:instr=" SEQ Table \* ARABIC ">
        <w:r w:rsidR="00F33510">
          <w:rPr>
            <w:noProof/>
          </w:rPr>
          <w:t>2</w:t>
        </w:r>
      </w:fldSimple>
      <w:bookmarkEnd w:id="30"/>
      <w:r w:rsidR="00C53325">
        <w:t xml:space="preserve"> – Site summary</w:t>
      </w:r>
    </w:p>
    <w:tbl>
      <w:tblPr>
        <w:tblW w:w="10420" w:type="dxa"/>
        <w:tblInd w:w="-1310" w:type="dxa"/>
        <w:tblLook w:val="04A0" w:firstRow="1" w:lastRow="0" w:firstColumn="1" w:lastColumn="0" w:noHBand="0" w:noVBand="1"/>
      </w:tblPr>
      <w:tblGrid>
        <w:gridCol w:w="1840"/>
        <w:gridCol w:w="780"/>
        <w:gridCol w:w="780"/>
        <w:gridCol w:w="780"/>
        <w:gridCol w:w="780"/>
        <w:gridCol w:w="780"/>
        <w:gridCol w:w="780"/>
        <w:gridCol w:w="780"/>
        <w:gridCol w:w="780"/>
        <w:gridCol w:w="780"/>
        <w:gridCol w:w="780"/>
        <w:gridCol w:w="780"/>
      </w:tblGrid>
      <w:tr w:rsidR="00E70E77" w:rsidRPr="00E70E77" w14:paraId="57E66FB5" w14:textId="77777777" w:rsidTr="00E70E77">
        <w:trPr>
          <w:trHeight w:val="495"/>
        </w:trPr>
        <w:tc>
          <w:tcPr>
            <w:tcW w:w="184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A4DE00C"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Site</w:t>
            </w:r>
          </w:p>
        </w:tc>
        <w:tc>
          <w:tcPr>
            <w:tcW w:w="780" w:type="dxa"/>
            <w:vMerge w:val="restart"/>
            <w:tcBorders>
              <w:top w:val="single" w:sz="8" w:space="0" w:color="auto"/>
              <w:left w:val="single" w:sz="8" w:space="0" w:color="auto"/>
              <w:bottom w:val="single" w:sz="8" w:space="0" w:color="000000"/>
              <w:right w:val="single" w:sz="8" w:space="0" w:color="auto"/>
            </w:tcBorders>
            <w:shd w:val="clear" w:color="000000" w:fill="FFD1F6"/>
            <w:vAlign w:val="center"/>
            <w:hideMark/>
          </w:tcPr>
          <w:p w14:paraId="589906CC"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Project</w:t>
            </w:r>
            <w:r w:rsidRPr="00E70E77">
              <w:rPr>
                <w:rFonts w:ascii="Calibri" w:hAnsi="Calibri" w:cs="Calibri"/>
                <w:b/>
                <w:bCs/>
                <w:color w:val="000000"/>
                <w:sz w:val="16"/>
                <w:szCs w:val="16"/>
                <w:lang w:eastAsia="en-AU"/>
              </w:rPr>
              <w:br/>
              <w:t>Cost ($)</w:t>
            </w:r>
          </w:p>
        </w:tc>
        <w:tc>
          <w:tcPr>
            <w:tcW w:w="780" w:type="dxa"/>
            <w:vMerge w:val="restart"/>
            <w:tcBorders>
              <w:top w:val="single" w:sz="8" w:space="0" w:color="auto"/>
              <w:left w:val="nil"/>
              <w:bottom w:val="single" w:sz="8" w:space="0" w:color="000000"/>
              <w:right w:val="single" w:sz="4" w:space="0" w:color="auto"/>
            </w:tcBorders>
            <w:shd w:val="clear" w:color="000000" w:fill="C4FDAD"/>
            <w:vAlign w:val="center"/>
            <w:hideMark/>
          </w:tcPr>
          <w:p w14:paraId="01A6A32B"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Annual Project Savings ($)</w:t>
            </w:r>
          </w:p>
        </w:tc>
        <w:tc>
          <w:tcPr>
            <w:tcW w:w="780" w:type="dxa"/>
            <w:vMerge w:val="restart"/>
            <w:tcBorders>
              <w:top w:val="single" w:sz="8" w:space="0" w:color="auto"/>
              <w:left w:val="single" w:sz="4" w:space="0" w:color="auto"/>
              <w:bottom w:val="single" w:sz="8" w:space="0" w:color="000000"/>
              <w:right w:val="single" w:sz="8" w:space="0" w:color="auto"/>
            </w:tcBorders>
            <w:shd w:val="clear" w:color="000000" w:fill="C4FDAD"/>
            <w:vAlign w:val="center"/>
            <w:hideMark/>
          </w:tcPr>
          <w:p w14:paraId="70CE610A"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Annual GHG Savings (t)</w:t>
            </w:r>
          </w:p>
        </w:tc>
        <w:tc>
          <w:tcPr>
            <w:tcW w:w="1560" w:type="dxa"/>
            <w:gridSpan w:val="2"/>
            <w:tcBorders>
              <w:top w:val="single" w:sz="8" w:space="0" w:color="auto"/>
              <w:left w:val="nil"/>
              <w:bottom w:val="single" w:sz="4" w:space="0" w:color="auto"/>
              <w:right w:val="single" w:sz="8" w:space="0" w:color="000000"/>
            </w:tcBorders>
            <w:shd w:val="clear" w:color="000000" w:fill="FEFCBA"/>
            <w:vAlign w:val="center"/>
            <w:hideMark/>
          </w:tcPr>
          <w:p w14:paraId="386DB438"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Annual Electricity Savings</w:t>
            </w:r>
          </w:p>
        </w:tc>
        <w:tc>
          <w:tcPr>
            <w:tcW w:w="1560" w:type="dxa"/>
            <w:gridSpan w:val="2"/>
            <w:tcBorders>
              <w:top w:val="single" w:sz="8" w:space="0" w:color="auto"/>
              <w:left w:val="nil"/>
              <w:bottom w:val="single" w:sz="4" w:space="0" w:color="auto"/>
              <w:right w:val="single" w:sz="8" w:space="0" w:color="000000"/>
            </w:tcBorders>
            <w:shd w:val="clear" w:color="000000" w:fill="FEE3AC"/>
            <w:vAlign w:val="center"/>
            <w:hideMark/>
          </w:tcPr>
          <w:p w14:paraId="63A7A9D3"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Annual Gas Savings</w:t>
            </w:r>
          </w:p>
        </w:tc>
        <w:tc>
          <w:tcPr>
            <w:tcW w:w="1560" w:type="dxa"/>
            <w:gridSpan w:val="2"/>
            <w:tcBorders>
              <w:top w:val="single" w:sz="8" w:space="0" w:color="auto"/>
              <w:left w:val="nil"/>
              <w:bottom w:val="single" w:sz="4" w:space="0" w:color="auto"/>
              <w:right w:val="single" w:sz="8" w:space="0" w:color="000000"/>
            </w:tcBorders>
            <w:shd w:val="clear" w:color="000000" w:fill="BEEDFE"/>
            <w:vAlign w:val="center"/>
            <w:hideMark/>
          </w:tcPr>
          <w:p w14:paraId="322AE98E"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Annual Water Savings</w:t>
            </w:r>
          </w:p>
        </w:tc>
        <w:tc>
          <w:tcPr>
            <w:tcW w:w="780" w:type="dxa"/>
            <w:vMerge w:val="restart"/>
            <w:tcBorders>
              <w:top w:val="single" w:sz="8" w:space="0" w:color="auto"/>
              <w:left w:val="single" w:sz="8" w:space="0" w:color="auto"/>
              <w:bottom w:val="single" w:sz="8" w:space="0" w:color="000000"/>
              <w:right w:val="nil"/>
            </w:tcBorders>
            <w:shd w:val="clear" w:color="000000" w:fill="D8CFED"/>
            <w:vAlign w:val="center"/>
            <w:hideMark/>
          </w:tcPr>
          <w:p w14:paraId="334EC7A0"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Oper. &amp; Maint. Savings</w:t>
            </w:r>
            <w:r w:rsidRPr="00E70E77">
              <w:rPr>
                <w:rFonts w:ascii="Calibri" w:hAnsi="Calibri" w:cs="Calibri"/>
                <w:b/>
                <w:bCs/>
                <w:color w:val="000000"/>
                <w:sz w:val="16"/>
                <w:szCs w:val="16"/>
                <w:lang w:eastAsia="en-AU"/>
              </w:rPr>
              <w:br/>
              <w:t>($)</w:t>
            </w:r>
          </w:p>
        </w:tc>
        <w:tc>
          <w:tcPr>
            <w:tcW w:w="780" w:type="dxa"/>
            <w:vMerge w:val="restart"/>
            <w:tcBorders>
              <w:top w:val="single" w:sz="8" w:space="0" w:color="auto"/>
              <w:left w:val="single" w:sz="4" w:space="0" w:color="auto"/>
              <w:bottom w:val="single" w:sz="8" w:space="0" w:color="000000"/>
              <w:right w:val="single" w:sz="8" w:space="0" w:color="auto"/>
            </w:tcBorders>
            <w:shd w:val="clear" w:color="000000" w:fill="D8CFED"/>
            <w:vAlign w:val="center"/>
            <w:hideMark/>
          </w:tcPr>
          <w:p w14:paraId="704D1333"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Other Savings</w:t>
            </w:r>
            <w:r w:rsidRPr="00E70E77">
              <w:rPr>
                <w:rFonts w:ascii="Calibri" w:hAnsi="Calibri" w:cs="Calibri"/>
                <w:b/>
                <w:bCs/>
                <w:color w:val="000000"/>
                <w:sz w:val="16"/>
                <w:szCs w:val="16"/>
                <w:lang w:eastAsia="en-AU"/>
              </w:rPr>
              <w:br/>
              <w:t>($)</w:t>
            </w:r>
          </w:p>
        </w:tc>
      </w:tr>
      <w:tr w:rsidR="00E70E77" w:rsidRPr="00E70E77" w14:paraId="7B1841E0" w14:textId="77777777" w:rsidTr="00E70E77">
        <w:trPr>
          <w:trHeight w:val="645"/>
        </w:trPr>
        <w:tc>
          <w:tcPr>
            <w:tcW w:w="1840" w:type="dxa"/>
            <w:vMerge/>
            <w:tcBorders>
              <w:top w:val="single" w:sz="8" w:space="0" w:color="auto"/>
              <w:left w:val="single" w:sz="8" w:space="0" w:color="auto"/>
              <w:bottom w:val="single" w:sz="8" w:space="0" w:color="000000"/>
              <w:right w:val="single" w:sz="8" w:space="0" w:color="auto"/>
            </w:tcBorders>
            <w:vAlign w:val="center"/>
            <w:hideMark/>
          </w:tcPr>
          <w:p w14:paraId="3E58470C" w14:textId="77777777" w:rsidR="00E70E77" w:rsidRPr="00E70E77" w:rsidRDefault="00E70E77" w:rsidP="00E70E77">
            <w:pPr>
              <w:spacing w:after="0" w:line="240" w:lineRule="auto"/>
              <w:rPr>
                <w:rFonts w:ascii="Calibri" w:hAnsi="Calibri" w:cs="Calibri"/>
                <w:b/>
                <w:bCs/>
                <w:color w:val="000000"/>
                <w:sz w:val="16"/>
                <w:szCs w:val="16"/>
                <w:lang w:eastAsia="en-AU"/>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14:paraId="5BAA7E76" w14:textId="77777777" w:rsidR="00E70E77" w:rsidRPr="00E70E77" w:rsidRDefault="00E70E77" w:rsidP="00E70E77">
            <w:pPr>
              <w:spacing w:after="0" w:line="240" w:lineRule="auto"/>
              <w:rPr>
                <w:rFonts w:ascii="Calibri" w:hAnsi="Calibri" w:cs="Calibri"/>
                <w:b/>
                <w:bCs/>
                <w:color w:val="000000"/>
                <w:sz w:val="16"/>
                <w:szCs w:val="16"/>
                <w:lang w:eastAsia="en-AU"/>
              </w:rPr>
            </w:pPr>
          </w:p>
        </w:tc>
        <w:tc>
          <w:tcPr>
            <w:tcW w:w="780" w:type="dxa"/>
            <w:vMerge/>
            <w:tcBorders>
              <w:top w:val="single" w:sz="8" w:space="0" w:color="auto"/>
              <w:left w:val="nil"/>
              <w:bottom w:val="single" w:sz="8" w:space="0" w:color="000000"/>
              <w:right w:val="single" w:sz="4" w:space="0" w:color="auto"/>
            </w:tcBorders>
            <w:vAlign w:val="center"/>
            <w:hideMark/>
          </w:tcPr>
          <w:p w14:paraId="36C24C4F" w14:textId="77777777" w:rsidR="00E70E77" w:rsidRPr="00E70E77" w:rsidRDefault="00E70E77" w:rsidP="00E70E77">
            <w:pPr>
              <w:spacing w:after="0" w:line="240" w:lineRule="auto"/>
              <w:rPr>
                <w:rFonts w:ascii="Calibri" w:hAnsi="Calibri" w:cs="Calibri"/>
                <w:b/>
                <w:bCs/>
                <w:color w:val="000000"/>
                <w:sz w:val="16"/>
                <w:szCs w:val="16"/>
                <w:lang w:eastAsia="en-AU"/>
              </w:rPr>
            </w:pPr>
          </w:p>
        </w:tc>
        <w:tc>
          <w:tcPr>
            <w:tcW w:w="780" w:type="dxa"/>
            <w:vMerge/>
            <w:tcBorders>
              <w:top w:val="single" w:sz="8" w:space="0" w:color="auto"/>
              <w:left w:val="single" w:sz="4" w:space="0" w:color="auto"/>
              <w:bottom w:val="single" w:sz="8" w:space="0" w:color="000000"/>
              <w:right w:val="single" w:sz="8" w:space="0" w:color="auto"/>
            </w:tcBorders>
            <w:vAlign w:val="center"/>
            <w:hideMark/>
          </w:tcPr>
          <w:p w14:paraId="56F64B90" w14:textId="77777777" w:rsidR="00E70E77" w:rsidRPr="00E70E77" w:rsidRDefault="00E70E77" w:rsidP="00E70E77">
            <w:pPr>
              <w:spacing w:after="0" w:line="240" w:lineRule="auto"/>
              <w:rPr>
                <w:rFonts w:ascii="Calibri" w:hAnsi="Calibri" w:cs="Calibri"/>
                <w:b/>
                <w:bCs/>
                <w:color w:val="000000"/>
                <w:sz w:val="16"/>
                <w:szCs w:val="16"/>
                <w:lang w:eastAsia="en-AU"/>
              </w:rPr>
            </w:pPr>
          </w:p>
        </w:tc>
        <w:tc>
          <w:tcPr>
            <w:tcW w:w="780" w:type="dxa"/>
            <w:tcBorders>
              <w:top w:val="nil"/>
              <w:left w:val="nil"/>
              <w:bottom w:val="single" w:sz="8" w:space="0" w:color="auto"/>
              <w:right w:val="single" w:sz="4" w:space="0" w:color="auto"/>
            </w:tcBorders>
            <w:shd w:val="clear" w:color="000000" w:fill="FEFCBA"/>
            <w:vAlign w:val="center"/>
            <w:hideMark/>
          </w:tcPr>
          <w:p w14:paraId="41BDBD7C"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w:t>
            </w:r>
          </w:p>
        </w:tc>
        <w:tc>
          <w:tcPr>
            <w:tcW w:w="780" w:type="dxa"/>
            <w:tcBorders>
              <w:top w:val="nil"/>
              <w:left w:val="nil"/>
              <w:bottom w:val="single" w:sz="8" w:space="0" w:color="auto"/>
              <w:right w:val="single" w:sz="8" w:space="0" w:color="auto"/>
            </w:tcBorders>
            <w:shd w:val="clear" w:color="000000" w:fill="FEFCBA"/>
            <w:vAlign w:val="center"/>
            <w:hideMark/>
          </w:tcPr>
          <w:p w14:paraId="271B26A6"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(kWh)</w:t>
            </w:r>
          </w:p>
        </w:tc>
        <w:tc>
          <w:tcPr>
            <w:tcW w:w="780" w:type="dxa"/>
            <w:tcBorders>
              <w:top w:val="nil"/>
              <w:left w:val="nil"/>
              <w:bottom w:val="single" w:sz="8" w:space="0" w:color="auto"/>
              <w:right w:val="single" w:sz="4" w:space="0" w:color="auto"/>
            </w:tcBorders>
            <w:shd w:val="clear" w:color="000000" w:fill="FEE3AC"/>
            <w:vAlign w:val="center"/>
            <w:hideMark/>
          </w:tcPr>
          <w:p w14:paraId="57A677A9"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w:t>
            </w:r>
          </w:p>
        </w:tc>
        <w:tc>
          <w:tcPr>
            <w:tcW w:w="780" w:type="dxa"/>
            <w:tcBorders>
              <w:top w:val="nil"/>
              <w:left w:val="nil"/>
              <w:bottom w:val="single" w:sz="8" w:space="0" w:color="auto"/>
              <w:right w:val="single" w:sz="8" w:space="0" w:color="auto"/>
            </w:tcBorders>
            <w:shd w:val="clear" w:color="000000" w:fill="FEE3AC"/>
            <w:vAlign w:val="center"/>
            <w:hideMark/>
          </w:tcPr>
          <w:p w14:paraId="28496191"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(GJ)</w:t>
            </w:r>
          </w:p>
        </w:tc>
        <w:tc>
          <w:tcPr>
            <w:tcW w:w="780" w:type="dxa"/>
            <w:tcBorders>
              <w:top w:val="nil"/>
              <w:left w:val="nil"/>
              <w:bottom w:val="single" w:sz="8" w:space="0" w:color="auto"/>
              <w:right w:val="single" w:sz="4" w:space="0" w:color="auto"/>
            </w:tcBorders>
            <w:shd w:val="clear" w:color="000000" w:fill="BEEDFE"/>
            <w:vAlign w:val="center"/>
            <w:hideMark/>
          </w:tcPr>
          <w:p w14:paraId="2230C2FB"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w:t>
            </w:r>
          </w:p>
        </w:tc>
        <w:tc>
          <w:tcPr>
            <w:tcW w:w="780" w:type="dxa"/>
            <w:tcBorders>
              <w:top w:val="nil"/>
              <w:left w:val="nil"/>
              <w:bottom w:val="single" w:sz="8" w:space="0" w:color="auto"/>
              <w:right w:val="single" w:sz="8" w:space="0" w:color="auto"/>
            </w:tcBorders>
            <w:shd w:val="clear" w:color="000000" w:fill="BEEDFE"/>
            <w:vAlign w:val="center"/>
            <w:hideMark/>
          </w:tcPr>
          <w:p w14:paraId="43B4DFB7" w14:textId="77777777" w:rsidR="00E70E77" w:rsidRPr="00E70E77" w:rsidRDefault="00E70E77" w:rsidP="00E70E77">
            <w:pPr>
              <w:spacing w:after="0" w:line="240" w:lineRule="auto"/>
              <w:jc w:val="center"/>
              <w:rPr>
                <w:rFonts w:ascii="Calibri" w:hAnsi="Calibri" w:cs="Calibri"/>
                <w:b/>
                <w:bCs/>
                <w:color w:val="000000"/>
                <w:sz w:val="16"/>
                <w:szCs w:val="16"/>
                <w:lang w:eastAsia="en-AU"/>
              </w:rPr>
            </w:pPr>
            <w:r w:rsidRPr="00E70E77">
              <w:rPr>
                <w:rFonts w:ascii="Calibri" w:hAnsi="Calibri" w:cs="Calibri"/>
                <w:b/>
                <w:bCs/>
                <w:color w:val="000000"/>
                <w:sz w:val="16"/>
                <w:szCs w:val="16"/>
                <w:lang w:eastAsia="en-AU"/>
              </w:rPr>
              <w:t>(kL)</w:t>
            </w:r>
          </w:p>
        </w:tc>
        <w:tc>
          <w:tcPr>
            <w:tcW w:w="780" w:type="dxa"/>
            <w:vMerge/>
            <w:tcBorders>
              <w:top w:val="single" w:sz="8" w:space="0" w:color="auto"/>
              <w:left w:val="single" w:sz="8" w:space="0" w:color="auto"/>
              <w:bottom w:val="single" w:sz="8" w:space="0" w:color="000000"/>
              <w:right w:val="nil"/>
            </w:tcBorders>
            <w:vAlign w:val="center"/>
            <w:hideMark/>
          </w:tcPr>
          <w:p w14:paraId="0CF742BB" w14:textId="77777777" w:rsidR="00E70E77" w:rsidRPr="00E70E77" w:rsidRDefault="00E70E77" w:rsidP="00E70E77">
            <w:pPr>
              <w:spacing w:after="0" w:line="240" w:lineRule="auto"/>
              <w:rPr>
                <w:rFonts w:ascii="Calibri" w:hAnsi="Calibri" w:cs="Calibri"/>
                <w:b/>
                <w:bCs/>
                <w:color w:val="000000"/>
                <w:sz w:val="16"/>
                <w:szCs w:val="16"/>
                <w:lang w:eastAsia="en-AU"/>
              </w:rPr>
            </w:pPr>
          </w:p>
        </w:tc>
        <w:tc>
          <w:tcPr>
            <w:tcW w:w="780" w:type="dxa"/>
            <w:vMerge/>
            <w:tcBorders>
              <w:top w:val="single" w:sz="8" w:space="0" w:color="auto"/>
              <w:left w:val="single" w:sz="4" w:space="0" w:color="auto"/>
              <w:bottom w:val="single" w:sz="8" w:space="0" w:color="000000"/>
              <w:right w:val="single" w:sz="8" w:space="0" w:color="auto"/>
            </w:tcBorders>
            <w:vAlign w:val="center"/>
            <w:hideMark/>
          </w:tcPr>
          <w:p w14:paraId="04C7ABD8" w14:textId="77777777" w:rsidR="00E70E77" w:rsidRPr="00E70E77" w:rsidRDefault="00E70E77" w:rsidP="00E70E77">
            <w:pPr>
              <w:spacing w:after="0" w:line="240" w:lineRule="auto"/>
              <w:rPr>
                <w:rFonts w:ascii="Calibri" w:hAnsi="Calibri" w:cs="Calibri"/>
                <w:b/>
                <w:bCs/>
                <w:color w:val="000000"/>
                <w:sz w:val="16"/>
                <w:szCs w:val="16"/>
                <w:lang w:eastAsia="en-AU"/>
              </w:rPr>
            </w:pPr>
          </w:p>
        </w:tc>
      </w:tr>
      <w:tr w:rsidR="00E70E77" w:rsidRPr="00E70E77" w14:paraId="4E5130C6" w14:textId="77777777" w:rsidTr="00E70E77">
        <w:trPr>
          <w:trHeight w:val="225"/>
        </w:trPr>
        <w:tc>
          <w:tcPr>
            <w:tcW w:w="1840" w:type="dxa"/>
            <w:tcBorders>
              <w:top w:val="nil"/>
              <w:left w:val="single" w:sz="8" w:space="0" w:color="auto"/>
              <w:bottom w:val="single" w:sz="4" w:space="0" w:color="auto"/>
              <w:right w:val="single" w:sz="8" w:space="0" w:color="auto"/>
            </w:tcBorders>
            <w:shd w:val="clear" w:color="000000" w:fill="F2F2F2"/>
            <w:vAlign w:val="center"/>
            <w:hideMark/>
          </w:tcPr>
          <w:p w14:paraId="6CA4285B"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Site 1</w:t>
            </w:r>
          </w:p>
        </w:tc>
        <w:tc>
          <w:tcPr>
            <w:tcW w:w="780" w:type="dxa"/>
            <w:tcBorders>
              <w:top w:val="nil"/>
              <w:left w:val="nil"/>
              <w:bottom w:val="single" w:sz="4" w:space="0" w:color="auto"/>
              <w:right w:val="single" w:sz="8" w:space="0" w:color="auto"/>
            </w:tcBorders>
            <w:shd w:val="clear" w:color="auto" w:fill="auto"/>
            <w:vAlign w:val="center"/>
            <w:hideMark/>
          </w:tcPr>
          <w:p w14:paraId="70AD202B"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3CB80E3A"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7C06A39A"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25BF57AA"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3892CD08"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72D06F30"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414688FC"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4A0211D3"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4C72A32B"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64EA8874"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1481B032"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r>
      <w:tr w:rsidR="00E70E77" w:rsidRPr="00E70E77" w14:paraId="4F9AAD81" w14:textId="77777777" w:rsidTr="00E70E77">
        <w:trPr>
          <w:trHeight w:val="225"/>
        </w:trPr>
        <w:tc>
          <w:tcPr>
            <w:tcW w:w="1840" w:type="dxa"/>
            <w:tcBorders>
              <w:top w:val="nil"/>
              <w:left w:val="single" w:sz="8" w:space="0" w:color="auto"/>
              <w:bottom w:val="single" w:sz="4" w:space="0" w:color="auto"/>
              <w:right w:val="single" w:sz="8" w:space="0" w:color="auto"/>
            </w:tcBorders>
            <w:shd w:val="clear" w:color="000000" w:fill="F2F2F2"/>
            <w:vAlign w:val="center"/>
            <w:hideMark/>
          </w:tcPr>
          <w:p w14:paraId="1BC90821"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Site 2</w:t>
            </w:r>
          </w:p>
        </w:tc>
        <w:tc>
          <w:tcPr>
            <w:tcW w:w="780" w:type="dxa"/>
            <w:tcBorders>
              <w:top w:val="nil"/>
              <w:left w:val="nil"/>
              <w:bottom w:val="single" w:sz="4" w:space="0" w:color="auto"/>
              <w:right w:val="single" w:sz="8" w:space="0" w:color="auto"/>
            </w:tcBorders>
            <w:shd w:val="clear" w:color="auto" w:fill="auto"/>
            <w:vAlign w:val="center"/>
            <w:hideMark/>
          </w:tcPr>
          <w:p w14:paraId="0A49988F"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446E4CC3"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5683B220"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155554F0"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05A83077"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2057FE54"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6AC49FB9"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143079CA"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22BCFE58"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47764624"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1F6DBA8E"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r>
      <w:tr w:rsidR="00E70E77" w:rsidRPr="00E70E77" w14:paraId="22A9BD45" w14:textId="77777777" w:rsidTr="00E70E77">
        <w:trPr>
          <w:trHeight w:val="225"/>
        </w:trPr>
        <w:tc>
          <w:tcPr>
            <w:tcW w:w="1840" w:type="dxa"/>
            <w:tcBorders>
              <w:top w:val="nil"/>
              <w:left w:val="single" w:sz="8" w:space="0" w:color="auto"/>
              <w:bottom w:val="single" w:sz="4" w:space="0" w:color="auto"/>
              <w:right w:val="single" w:sz="8" w:space="0" w:color="auto"/>
            </w:tcBorders>
            <w:shd w:val="clear" w:color="000000" w:fill="F2F2F2"/>
            <w:vAlign w:val="center"/>
            <w:hideMark/>
          </w:tcPr>
          <w:p w14:paraId="7BFF187C"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Site 3</w:t>
            </w:r>
          </w:p>
        </w:tc>
        <w:tc>
          <w:tcPr>
            <w:tcW w:w="780" w:type="dxa"/>
            <w:tcBorders>
              <w:top w:val="nil"/>
              <w:left w:val="nil"/>
              <w:bottom w:val="single" w:sz="4" w:space="0" w:color="auto"/>
              <w:right w:val="single" w:sz="8" w:space="0" w:color="auto"/>
            </w:tcBorders>
            <w:shd w:val="clear" w:color="auto" w:fill="auto"/>
            <w:vAlign w:val="center"/>
            <w:hideMark/>
          </w:tcPr>
          <w:p w14:paraId="045B3919"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3AAA24DC"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2C54EF47"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516C4B16"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42897218"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2DEADA29"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25C02FC3"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58F50FA6"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4C663BE7"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0914FCA4"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052CCC64"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r>
      <w:tr w:rsidR="00E70E77" w:rsidRPr="00E70E77" w14:paraId="4D78D711" w14:textId="77777777" w:rsidTr="00E70E77">
        <w:trPr>
          <w:trHeight w:val="240"/>
        </w:trPr>
        <w:tc>
          <w:tcPr>
            <w:tcW w:w="1840" w:type="dxa"/>
            <w:tcBorders>
              <w:top w:val="nil"/>
              <w:left w:val="single" w:sz="8" w:space="0" w:color="auto"/>
              <w:bottom w:val="nil"/>
              <w:right w:val="single" w:sz="8" w:space="0" w:color="auto"/>
            </w:tcBorders>
            <w:shd w:val="clear" w:color="000000" w:fill="F2F2F2"/>
            <w:vAlign w:val="center"/>
            <w:hideMark/>
          </w:tcPr>
          <w:p w14:paraId="64CEC898"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Site 4</w:t>
            </w:r>
          </w:p>
        </w:tc>
        <w:tc>
          <w:tcPr>
            <w:tcW w:w="780" w:type="dxa"/>
            <w:tcBorders>
              <w:top w:val="nil"/>
              <w:left w:val="nil"/>
              <w:bottom w:val="nil"/>
              <w:right w:val="single" w:sz="8" w:space="0" w:color="auto"/>
            </w:tcBorders>
            <w:shd w:val="clear" w:color="auto" w:fill="auto"/>
            <w:vAlign w:val="center"/>
            <w:hideMark/>
          </w:tcPr>
          <w:p w14:paraId="6BF268D3"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nil"/>
              <w:right w:val="single" w:sz="4" w:space="0" w:color="auto"/>
            </w:tcBorders>
            <w:shd w:val="clear" w:color="auto" w:fill="auto"/>
            <w:vAlign w:val="center"/>
            <w:hideMark/>
          </w:tcPr>
          <w:p w14:paraId="4DAC5F49"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nil"/>
              <w:right w:val="single" w:sz="8" w:space="0" w:color="auto"/>
            </w:tcBorders>
            <w:shd w:val="clear" w:color="auto" w:fill="auto"/>
            <w:vAlign w:val="center"/>
            <w:hideMark/>
          </w:tcPr>
          <w:p w14:paraId="68D05E71"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nil"/>
              <w:right w:val="single" w:sz="4" w:space="0" w:color="auto"/>
            </w:tcBorders>
            <w:shd w:val="clear" w:color="auto" w:fill="auto"/>
            <w:vAlign w:val="center"/>
            <w:hideMark/>
          </w:tcPr>
          <w:p w14:paraId="1CC3F69C"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nil"/>
              <w:right w:val="single" w:sz="8" w:space="0" w:color="auto"/>
            </w:tcBorders>
            <w:shd w:val="clear" w:color="auto" w:fill="auto"/>
            <w:vAlign w:val="center"/>
            <w:hideMark/>
          </w:tcPr>
          <w:p w14:paraId="24D8852E"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nil"/>
              <w:right w:val="single" w:sz="4" w:space="0" w:color="auto"/>
            </w:tcBorders>
            <w:shd w:val="clear" w:color="auto" w:fill="auto"/>
            <w:vAlign w:val="center"/>
            <w:hideMark/>
          </w:tcPr>
          <w:p w14:paraId="217A0CA1"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nil"/>
              <w:right w:val="single" w:sz="8" w:space="0" w:color="auto"/>
            </w:tcBorders>
            <w:shd w:val="clear" w:color="auto" w:fill="auto"/>
            <w:vAlign w:val="center"/>
            <w:hideMark/>
          </w:tcPr>
          <w:p w14:paraId="62434AF0"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nil"/>
              <w:right w:val="single" w:sz="4" w:space="0" w:color="auto"/>
            </w:tcBorders>
            <w:shd w:val="clear" w:color="auto" w:fill="auto"/>
            <w:vAlign w:val="center"/>
            <w:hideMark/>
          </w:tcPr>
          <w:p w14:paraId="4A9EB9D8"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nil"/>
              <w:right w:val="single" w:sz="8" w:space="0" w:color="auto"/>
            </w:tcBorders>
            <w:shd w:val="clear" w:color="auto" w:fill="auto"/>
            <w:vAlign w:val="center"/>
            <w:hideMark/>
          </w:tcPr>
          <w:p w14:paraId="464C7972"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nil"/>
              <w:right w:val="single" w:sz="4" w:space="0" w:color="auto"/>
            </w:tcBorders>
            <w:shd w:val="clear" w:color="auto" w:fill="auto"/>
            <w:vAlign w:val="center"/>
            <w:hideMark/>
          </w:tcPr>
          <w:p w14:paraId="7EDBEC6B"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c>
          <w:tcPr>
            <w:tcW w:w="780" w:type="dxa"/>
            <w:tcBorders>
              <w:top w:val="nil"/>
              <w:left w:val="nil"/>
              <w:bottom w:val="nil"/>
              <w:right w:val="single" w:sz="8" w:space="0" w:color="auto"/>
            </w:tcBorders>
            <w:shd w:val="clear" w:color="auto" w:fill="auto"/>
            <w:vAlign w:val="center"/>
            <w:hideMark/>
          </w:tcPr>
          <w:p w14:paraId="5609B530" w14:textId="77777777" w:rsidR="00E70E77" w:rsidRPr="00E70E77" w:rsidRDefault="00E70E77" w:rsidP="00E70E77">
            <w:pPr>
              <w:spacing w:after="0" w:line="240" w:lineRule="auto"/>
              <w:jc w:val="center"/>
              <w:rPr>
                <w:rFonts w:ascii="Calibri" w:hAnsi="Calibri" w:cs="Calibri"/>
                <w:color w:val="000000"/>
                <w:sz w:val="16"/>
                <w:szCs w:val="16"/>
                <w:lang w:eastAsia="en-AU"/>
              </w:rPr>
            </w:pPr>
            <w:r w:rsidRPr="00E70E77">
              <w:rPr>
                <w:rFonts w:ascii="Calibri" w:hAnsi="Calibri" w:cs="Calibri"/>
                <w:color w:val="000000"/>
                <w:sz w:val="16"/>
                <w:szCs w:val="16"/>
                <w:lang w:eastAsia="en-AU"/>
              </w:rPr>
              <w:t> </w:t>
            </w:r>
          </w:p>
        </w:tc>
      </w:tr>
      <w:tr w:rsidR="00E70E77" w:rsidRPr="00E70E77" w14:paraId="2413DDB9" w14:textId="77777777" w:rsidTr="00E70E77">
        <w:trPr>
          <w:trHeight w:val="315"/>
        </w:trPr>
        <w:tc>
          <w:tcPr>
            <w:tcW w:w="18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FDF7ED8"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TOTAL</w:t>
            </w:r>
          </w:p>
        </w:tc>
        <w:tc>
          <w:tcPr>
            <w:tcW w:w="780" w:type="dxa"/>
            <w:tcBorders>
              <w:top w:val="single" w:sz="8" w:space="0" w:color="auto"/>
              <w:left w:val="nil"/>
              <w:bottom w:val="single" w:sz="8" w:space="0" w:color="auto"/>
              <w:right w:val="single" w:sz="8" w:space="0" w:color="auto"/>
            </w:tcBorders>
            <w:shd w:val="clear" w:color="000000" w:fill="FFD1F6"/>
            <w:vAlign w:val="center"/>
            <w:hideMark/>
          </w:tcPr>
          <w:p w14:paraId="2C11EBE1"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4" w:space="0" w:color="auto"/>
            </w:tcBorders>
            <w:shd w:val="clear" w:color="000000" w:fill="C4FDAD"/>
            <w:vAlign w:val="center"/>
            <w:hideMark/>
          </w:tcPr>
          <w:p w14:paraId="4692CE2F"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8" w:space="0" w:color="auto"/>
            </w:tcBorders>
            <w:shd w:val="clear" w:color="000000" w:fill="C4FDAD"/>
            <w:vAlign w:val="center"/>
            <w:hideMark/>
          </w:tcPr>
          <w:p w14:paraId="08FCCACD"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4" w:space="0" w:color="auto"/>
            </w:tcBorders>
            <w:shd w:val="clear" w:color="000000" w:fill="FEFCBA"/>
            <w:vAlign w:val="center"/>
            <w:hideMark/>
          </w:tcPr>
          <w:p w14:paraId="64FCD943"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8" w:space="0" w:color="auto"/>
            </w:tcBorders>
            <w:shd w:val="clear" w:color="000000" w:fill="FEFCBA"/>
            <w:vAlign w:val="center"/>
            <w:hideMark/>
          </w:tcPr>
          <w:p w14:paraId="5327C16C"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4" w:space="0" w:color="auto"/>
            </w:tcBorders>
            <w:shd w:val="clear" w:color="000000" w:fill="FEE3AC"/>
            <w:vAlign w:val="center"/>
            <w:hideMark/>
          </w:tcPr>
          <w:p w14:paraId="37341D28"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8" w:space="0" w:color="auto"/>
            </w:tcBorders>
            <w:shd w:val="clear" w:color="000000" w:fill="FEE3AC"/>
            <w:vAlign w:val="center"/>
            <w:hideMark/>
          </w:tcPr>
          <w:p w14:paraId="654F67F6"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4" w:space="0" w:color="auto"/>
            </w:tcBorders>
            <w:shd w:val="clear" w:color="000000" w:fill="BEEDFE"/>
            <w:vAlign w:val="center"/>
            <w:hideMark/>
          </w:tcPr>
          <w:p w14:paraId="32543FCE"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8" w:space="0" w:color="auto"/>
            </w:tcBorders>
            <w:shd w:val="clear" w:color="000000" w:fill="BEEDFE"/>
            <w:vAlign w:val="center"/>
            <w:hideMark/>
          </w:tcPr>
          <w:p w14:paraId="652089D7"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4" w:space="0" w:color="auto"/>
            </w:tcBorders>
            <w:shd w:val="clear" w:color="000000" w:fill="D8CFED"/>
            <w:vAlign w:val="center"/>
            <w:hideMark/>
          </w:tcPr>
          <w:p w14:paraId="2C54EC4D"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8" w:space="0" w:color="auto"/>
            </w:tcBorders>
            <w:shd w:val="clear" w:color="000000" w:fill="D8CFED"/>
            <w:vAlign w:val="center"/>
            <w:hideMark/>
          </w:tcPr>
          <w:p w14:paraId="50FA0EBA" w14:textId="77777777" w:rsidR="00E70E77" w:rsidRPr="00E70E77" w:rsidRDefault="00E70E77" w:rsidP="00E70E77">
            <w:pPr>
              <w:spacing w:after="0" w:line="240" w:lineRule="auto"/>
              <w:jc w:val="center"/>
              <w:rPr>
                <w:rFonts w:ascii="Calibri" w:hAnsi="Calibri" w:cs="Calibri"/>
                <w:b/>
                <w:bCs/>
                <w:sz w:val="16"/>
                <w:szCs w:val="16"/>
                <w:lang w:eastAsia="en-AU"/>
              </w:rPr>
            </w:pPr>
            <w:r w:rsidRPr="00E70E77">
              <w:rPr>
                <w:rFonts w:ascii="Calibri" w:hAnsi="Calibri" w:cs="Calibri"/>
                <w:b/>
                <w:bCs/>
                <w:sz w:val="16"/>
                <w:szCs w:val="16"/>
                <w:lang w:eastAsia="en-AU"/>
              </w:rPr>
              <w:t> </w:t>
            </w:r>
          </w:p>
        </w:tc>
      </w:tr>
    </w:tbl>
    <w:p w14:paraId="292DC81E" w14:textId="77777777" w:rsidR="00E70E77" w:rsidRDefault="00E70E77" w:rsidP="00C53325">
      <w:pPr>
        <w:ind w:hanging="993"/>
        <w:rPr>
          <w:rFonts w:ascii="Calibri" w:hAnsi="Calibri" w:cs="Calibri"/>
          <w:bCs/>
          <w:iCs/>
        </w:rPr>
      </w:pPr>
    </w:p>
    <w:bookmarkEnd w:id="27"/>
    <w:bookmarkEnd w:id="28"/>
    <w:p w14:paraId="5C62EC6E" w14:textId="77777777" w:rsidR="00824FDD" w:rsidRDefault="00824FDD" w:rsidP="00824FDD">
      <w:pPr>
        <w:pStyle w:val="Heading3"/>
        <w:spacing w:after="120"/>
        <w:rPr>
          <w:b w:val="0"/>
          <w:bCs w:val="0"/>
          <w:iCs/>
          <w:sz w:val="21"/>
          <w:szCs w:val="21"/>
        </w:rPr>
      </w:pPr>
      <w:r w:rsidRPr="001C2F80">
        <w:rPr>
          <w:b w:val="0"/>
          <w:bCs w:val="0"/>
          <w:iCs/>
          <w:sz w:val="21"/>
          <w:szCs w:val="21"/>
        </w:rPr>
        <w:t xml:space="preserve">Brief </w:t>
      </w:r>
      <w:r w:rsidR="00BF431F">
        <w:rPr>
          <w:b w:val="0"/>
          <w:bCs w:val="0"/>
          <w:iCs/>
          <w:sz w:val="21"/>
          <w:szCs w:val="21"/>
        </w:rPr>
        <w:t xml:space="preserve">list </w:t>
      </w:r>
      <w:r w:rsidRPr="001C2F80">
        <w:rPr>
          <w:b w:val="0"/>
          <w:bCs w:val="0"/>
          <w:iCs/>
          <w:sz w:val="21"/>
          <w:szCs w:val="21"/>
        </w:rPr>
        <w:t>of the Proposed Scope of Works as part of this RFP</w:t>
      </w:r>
      <w:r>
        <w:rPr>
          <w:b w:val="0"/>
          <w:bCs w:val="0"/>
          <w:iCs/>
          <w:sz w:val="21"/>
          <w:szCs w:val="21"/>
        </w:rPr>
        <w:t xml:space="preserve">, </w:t>
      </w:r>
      <w:r w:rsidR="00BF431F">
        <w:rPr>
          <w:b w:val="0"/>
          <w:bCs w:val="0"/>
          <w:iCs/>
          <w:sz w:val="21"/>
          <w:szCs w:val="21"/>
        </w:rPr>
        <w:t>dot point</w:t>
      </w:r>
      <w:r w:rsidR="00DC302E">
        <w:rPr>
          <w:b w:val="0"/>
          <w:bCs w:val="0"/>
          <w:iCs/>
          <w:sz w:val="21"/>
          <w:szCs w:val="21"/>
        </w:rPr>
        <w:t>ing all</w:t>
      </w:r>
      <w:r w:rsidR="00BF431F">
        <w:rPr>
          <w:b w:val="0"/>
          <w:bCs w:val="0"/>
          <w:iCs/>
          <w:sz w:val="21"/>
          <w:szCs w:val="21"/>
        </w:rPr>
        <w:t xml:space="preserve"> ECMs and WCMs </w:t>
      </w:r>
      <w:r w:rsidR="00BF431F" w:rsidRPr="001C2F80">
        <w:rPr>
          <w:b w:val="0"/>
          <w:bCs w:val="0"/>
          <w:iCs/>
          <w:sz w:val="21"/>
          <w:szCs w:val="21"/>
        </w:rPr>
        <w:t>(</w:t>
      </w:r>
      <w:r w:rsidR="00BF431F">
        <w:rPr>
          <w:b w:val="0"/>
          <w:bCs w:val="0"/>
          <w:sz w:val="21"/>
        </w:rPr>
        <w:t xml:space="preserve">maximum </w:t>
      </w:r>
      <w:r w:rsidR="00BF431F">
        <w:rPr>
          <w:b w:val="0"/>
          <w:bCs w:val="0"/>
          <w:iCs/>
          <w:sz w:val="21"/>
          <w:szCs w:val="21"/>
        </w:rPr>
        <w:t>30</w:t>
      </w:r>
      <w:r w:rsidR="00BF431F" w:rsidRPr="001C2F80">
        <w:rPr>
          <w:b w:val="0"/>
          <w:bCs w:val="0"/>
          <w:iCs/>
          <w:sz w:val="21"/>
          <w:szCs w:val="21"/>
        </w:rPr>
        <w:t>0 words)</w:t>
      </w:r>
      <w:r w:rsidR="00BF431F">
        <w:rPr>
          <w:b w:val="0"/>
          <w:bCs w:val="0"/>
          <w:iCs/>
          <w:sz w:val="21"/>
          <w:szCs w:val="21"/>
        </w:rPr>
        <w:t>.</w:t>
      </w:r>
    </w:p>
    <w:p w14:paraId="5A152761" w14:textId="77777777" w:rsidR="002E7631" w:rsidRPr="002E7631" w:rsidRDefault="002E7631" w:rsidP="002E7631">
      <w:pPr>
        <w:pStyle w:val="NormalIndent"/>
      </w:pPr>
    </w:p>
    <w:p w14:paraId="789491E5" w14:textId="77777777" w:rsidR="00E45338" w:rsidRDefault="005B0820" w:rsidP="001D179D">
      <w:pPr>
        <w:pStyle w:val="Heading2"/>
      </w:pPr>
      <w:r>
        <w:br w:type="page"/>
      </w:r>
      <w:r w:rsidR="00E45338">
        <w:lastRenderedPageBreak/>
        <w:t>Hurdle Criteria</w:t>
      </w:r>
    </w:p>
    <w:p w14:paraId="76AE0057" w14:textId="77777777" w:rsidR="008666C7" w:rsidRDefault="008666C7" w:rsidP="008666C7">
      <w:pPr>
        <w:rPr>
          <w:bCs/>
          <w:iCs/>
        </w:rPr>
      </w:pPr>
      <w:r>
        <w:rPr>
          <w:bCs/>
          <w:iCs/>
        </w:rPr>
        <w:t>Note: This section will be used by the lead agency to assess ‘hurdle’ evaluation criteria listed under section 1 of the evaluation criteria table (attachment A of Part A).</w:t>
      </w:r>
    </w:p>
    <w:p w14:paraId="0C4FF714" w14:textId="77777777" w:rsidR="008666C7" w:rsidRPr="008666C7" w:rsidRDefault="008666C7" w:rsidP="008666C7">
      <w:pPr>
        <w:pStyle w:val="Heading3"/>
        <w:numPr>
          <w:ilvl w:val="0"/>
          <w:numId w:val="0"/>
        </w:numPr>
        <w:ind w:left="850" w:hanging="850"/>
      </w:pPr>
    </w:p>
    <w:p w14:paraId="72C67C46" w14:textId="77777777" w:rsidR="00E049CE" w:rsidRPr="001C2F80" w:rsidRDefault="00E049CE" w:rsidP="00E049CE">
      <w:pPr>
        <w:pStyle w:val="Heading3"/>
        <w:spacing w:after="120"/>
        <w:rPr>
          <w:b w:val="0"/>
          <w:bCs w:val="0"/>
          <w:iCs/>
          <w:sz w:val="21"/>
          <w:szCs w:val="21"/>
        </w:rPr>
      </w:pPr>
      <w:r w:rsidRPr="001C2F80">
        <w:rPr>
          <w:b w:val="0"/>
          <w:bCs w:val="0"/>
          <w:iCs/>
          <w:sz w:val="21"/>
          <w:szCs w:val="21"/>
        </w:rPr>
        <w:t xml:space="preserve">Confirmation of compliance to Part B Specification. </w:t>
      </w:r>
    </w:p>
    <w:p w14:paraId="439A8A9B" w14:textId="77777777" w:rsidR="00E049CE" w:rsidRPr="001C2F80" w:rsidRDefault="00E049CE" w:rsidP="00E049CE">
      <w:pPr>
        <w:pStyle w:val="Heading3"/>
        <w:spacing w:after="120"/>
        <w:rPr>
          <w:b w:val="0"/>
          <w:bCs w:val="0"/>
          <w:iCs/>
          <w:sz w:val="21"/>
          <w:szCs w:val="21"/>
        </w:rPr>
      </w:pPr>
      <w:r w:rsidRPr="001C2F80">
        <w:rPr>
          <w:b w:val="0"/>
          <w:bCs w:val="0"/>
          <w:iCs/>
          <w:sz w:val="21"/>
          <w:szCs w:val="21"/>
        </w:rPr>
        <w:t>Confirmation of acceptance of Part C Proposed Contract terms.</w:t>
      </w:r>
    </w:p>
    <w:p w14:paraId="1AC43BD8" w14:textId="77777777" w:rsidR="00E049CE" w:rsidRPr="00EF1856" w:rsidRDefault="00E049CE" w:rsidP="00E049CE">
      <w:pPr>
        <w:pStyle w:val="Heading3"/>
        <w:rPr>
          <w:b w:val="0"/>
          <w:bCs w:val="0"/>
          <w:sz w:val="21"/>
        </w:rPr>
      </w:pPr>
      <w:r w:rsidRPr="00EF1856">
        <w:rPr>
          <w:b w:val="0"/>
          <w:bCs w:val="0"/>
          <w:sz w:val="21"/>
        </w:rPr>
        <w:t>The names and contact details of three (3) referees must be provided, along with details of the capacity in which the referee was associated with the Tenderer.</w:t>
      </w:r>
    </w:p>
    <w:p w14:paraId="753897A5" w14:textId="77777777" w:rsidR="002E7631" w:rsidRPr="00EF1856" w:rsidRDefault="002E7631" w:rsidP="002E7631">
      <w:pPr>
        <w:pStyle w:val="Heading3"/>
        <w:spacing w:after="120"/>
        <w:rPr>
          <w:b w:val="0"/>
          <w:bCs w:val="0"/>
          <w:iCs/>
          <w:sz w:val="21"/>
          <w:szCs w:val="21"/>
        </w:rPr>
      </w:pPr>
      <w:r w:rsidRPr="00EF1856">
        <w:rPr>
          <w:b w:val="0"/>
          <w:bCs w:val="0"/>
          <w:iCs/>
          <w:sz w:val="21"/>
          <w:szCs w:val="21"/>
        </w:rPr>
        <w:t>Provide a summary of financial details, including:</w:t>
      </w:r>
    </w:p>
    <w:p w14:paraId="171E8E67" w14:textId="77777777" w:rsidR="002E7631" w:rsidRDefault="002E7631" w:rsidP="002E7631">
      <w:pPr>
        <w:pStyle w:val="Heading4"/>
      </w:pPr>
      <w:r>
        <w:t xml:space="preserve">Details of the average </w:t>
      </w:r>
      <w:r w:rsidRPr="00EF1856">
        <w:t xml:space="preserve">applied </w:t>
      </w:r>
      <w:r>
        <w:t>gross margin of the proposal</w:t>
      </w:r>
      <w:r w:rsidRPr="00EF1856">
        <w:t>, as requested in Part B of this document.</w:t>
      </w:r>
    </w:p>
    <w:p w14:paraId="0A49C9D5" w14:textId="77777777" w:rsidR="00052E00" w:rsidRPr="00D75179" w:rsidRDefault="00D75179" w:rsidP="00A47CA8">
      <w:pPr>
        <w:pStyle w:val="Heading4"/>
      </w:pPr>
      <w:r w:rsidRPr="00D75179">
        <w:rPr>
          <w:rFonts w:cs="Arial"/>
          <w:color w:val="000000"/>
          <w:szCs w:val="21"/>
          <w:lang w:eastAsia="en-AU"/>
        </w:rPr>
        <w:t xml:space="preserve">Confirmation that the Tenderer has correctly applied the utility rates as provided in the RFP document, e.g. correct application of peak or </w:t>
      </w:r>
      <w:r w:rsidR="00B74DA4" w:rsidRPr="00D75179">
        <w:rPr>
          <w:rFonts w:cs="Arial"/>
          <w:color w:val="000000"/>
          <w:szCs w:val="21"/>
          <w:lang w:eastAsia="en-AU"/>
        </w:rPr>
        <w:t>off-peak</w:t>
      </w:r>
      <w:r w:rsidRPr="00D75179">
        <w:rPr>
          <w:rFonts w:cs="Arial"/>
          <w:color w:val="000000"/>
          <w:szCs w:val="21"/>
          <w:lang w:eastAsia="en-AU"/>
        </w:rPr>
        <w:t xml:space="preserve"> electricity rates, correct use of band rates for gas, inclusion of demand charges, etc.</w:t>
      </w:r>
    </w:p>
    <w:p w14:paraId="4BD09DA3" w14:textId="77777777" w:rsidR="00D75179" w:rsidRPr="00D75179" w:rsidRDefault="00D75179" w:rsidP="00A47CA8">
      <w:pPr>
        <w:pStyle w:val="Heading4"/>
        <w:rPr>
          <w:szCs w:val="21"/>
        </w:rPr>
      </w:pPr>
      <w:r w:rsidRPr="00D75179">
        <w:rPr>
          <w:rFonts w:cs="Arial"/>
          <w:color w:val="000000"/>
          <w:szCs w:val="21"/>
          <w:lang w:eastAsia="en-AU"/>
        </w:rPr>
        <w:t>Methodology in calculating Operation &amp; Maintenance savings including assumptions, e.g. unit cost of lamp replacement, hourly rate of maintenance labour, etc.</w:t>
      </w:r>
    </w:p>
    <w:p w14:paraId="1D3C44F8" w14:textId="77777777" w:rsidR="00052E00" w:rsidRPr="00D75179" w:rsidRDefault="007665BB" w:rsidP="00A47CA8">
      <w:pPr>
        <w:pStyle w:val="Heading4"/>
      </w:pPr>
      <w:r w:rsidRPr="00D75179">
        <w:t xml:space="preserve">Methodology in calculating “Other” savings including assumptions </w:t>
      </w:r>
    </w:p>
    <w:p w14:paraId="2C2E8DE6" w14:textId="77777777" w:rsidR="00A47CA8" w:rsidRPr="00A47CA8" w:rsidRDefault="00A67FA5" w:rsidP="00A47CA8">
      <w:pPr>
        <w:pStyle w:val="Heading4"/>
      </w:pPr>
      <w:r w:rsidRPr="00A67FA5">
        <w:rPr>
          <w:rFonts w:cs="Arial"/>
          <w:color w:val="000000"/>
          <w:szCs w:val="21"/>
          <w:lang w:eastAsia="en-AU"/>
        </w:rPr>
        <w:t>Describe any other known or expected costs associated with the project that are not included in the total project costs</w:t>
      </w:r>
    </w:p>
    <w:p w14:paraId="1106860D" w14:textId="77777777" w:rsidR="002E7631" w:rsidRPr="00EF1856" w:rsidRDefault="00A47CA8" w:rsidP="002E7631">
      <w:pPr>
        <w:pStyle w:val="Heading4"/>
      </w:pPr>
      <w:r>
        <w:t>Proposed l</w:t>
      </w:r>
      <w:r w:rsidR="002E7631" w:rsidRPr="00EF1856">
        <w:t>ength of contract</w:t>
      </w:r>
    </w:p>
    <w:p w14:paraId="42515DDD" w14:textId="77777777" w:rsidR="00052E00" w:rsidRDefault="002E7631" w:rsidP="007665BB">
      <w:pPr>
        <w:pStyle w:val="Heading4"/>
      </w:pPr>
      <w:r w:rsidRPr="00EF1856">
        <w:t>Provide details of all relevant insurances maintained by the Tenderer.</w:t>
      </w:r>
    </w:p>
    <w:p w14:paraId="468AC984" w14:textId="77777777" w:rsidR="007665BB" w:rsidRPr="00EF1856" w:rsidRDefault="007665BB" w:rsidP="007665BB">
      <w:pPr>
        <w:pStyle w:val="Heading4"/>
        <w:numPr>
          <w:ilvl w:val="0"/>
          <w:numId w:val="0"/>
        </w:numPr>
        <w:ind w:left="1418"/>
      </w:pPr>
    </w:p>
    <w:p w14:paraId="5561ABD0" w14:textId="77777777" w:rsidR="002E7631" w:rsidRPr="00E049CE" w:rsidRDefault="002E7631" w:rsidP="002E7631">
      <w:pPr>
        <w:ind w:left="851"/>
        <w:rPr>
          <w:rFonts w:cs="Arial"/>
          <w:bCs/>
          <w:szCs w:val="21"/>
          <w:lang w:eastAsia="en-AU"/>
        </w:rPr>
      </w:pPr>
      <w:r w:rsidRPr="00E049CE">
        <w:rPr>
          <w:rFonts w:cs="Arial"/>
          <w:bCs/>
          <w:szCs w:val="21"/>
          <w:lang w:eastAsia="en-AU"/>
        </w:rPr>
        <w:t>Tenderers are required to demonstrate that they have the financial capacity to provide, over the term of the contract, all the requirements specified in this RFP.</w:t>
      </w:r>
    </w:p>
    <w:p w14:paraId="1F0922C1" w14:textId="77777777" w:rsidR="00E45338" w:rsidRPr="002E7631" w:rsidRDefault="002E7631" w:rsidP="002E7631">
      <w:pPr>
        <w:pStyle w:val="Heading3"/>
        <w:rPr>
          <w:b w:val="0"/>
          <w:bCs w:val="0"/>
          <w:sz w:val="21"/>
        </w:rPr>
      </w:pPr>
      <w:r w:rsidRPr="00EF1856">
        <w:rPr>
          <w:b w:val="0"/>
          <w:bCs w:val="0"/>
          <w:sz w:val="21"/>
        </w:rPr>
        <w:t>Provide details of any interests, relationships or clients which may or do give rise to a conflict of interest and the area of expertise in which that conflict or potential conflict does or may arise and details of any strategy for preventing conflicts of interest. Outline the processes you have in place to handle a</w:t>
      </w:r>
      <w:r>
        <w:rPr>
          <w:b w:val="0"/>
          <w:bCs w:val="0"/>
          <w:sz w:val="21"/>
        </w:rPr>
        <w:t xml:space="preserve">ny future conflict of interest, </w:t>
      </w:r>
      <w:r w:rsidRPr="00EF1856">
        <w:rPr>
          <w:b w:val="0"/>
          <w:bCs w:val="0"/>
          <w:sz w:val="21"/>
        </w:rPr>
        <w:t>actual or perceived</w:t>
      </w:r>
      <w:r>
        <w:rPr>
          <w:b w:val="0"/>
          <w:bCs w:val="0"/>
          <w:sz w:val="21"/>
        </w:rPr>
        <w:t xml:space="preserve"> (maximum 150 words)</w:t>
      </w:r>
      <w:r w:rsidRPr="00EF1856">
        <w:rPr>
          <w:b w:val="0"/>
          <w:bCs w:val="0"/>
          <w:sz w:val="21"/>
        </w:rPr>
        <w:t>.</w:t>
      </w:r>
    </w:p>
    <w:p w14:paraId="3C8717EF" w14:textId="77777777" w:rsidR="002E7631" w:rsidRDefault="002E7631" w:rsidP="001D179D">
      <w:pPr>
        <w:pStyle w:val="Heading2"/>
      </w:pPr>
      <w:r>
        <w:t>Detailed Facility Study Offering</w:t>
      </w:r>
    </w:p>
    <w:p w14:paraId="25AE1327" w14:textId="77777777" w:rsidR="008666C7" w:rsidRPr="008666C7" w:rsidRDefault="008666C7" w:rsidP="008666C7">
      <w:r>
        <w:rPr>
          <w:bCs/>
          <w:iCs/>
        </w:rPr>
        <w:t>Note: This section will be used by the lead agency to assess evaluation criteria listed under section 2 of the evaluation criteria table (attachment A of Part A).</w:t>
      </w:r>
    </w:p>
    <w:p w14:paraId="22218527" w14:textId="77777777" w:rsidR="002E7631" w:rsidRPr="001C2F80" w:rsidRDefault="002E7631" w:rsidP="002E7631">
      <w:pPr>
        <w:pStyle w:val="Heading3"/>
        <w:spacing w:after="120"/>
        <w:rPr>
          <w:b w:val="0"/>
          <w:bCs w:val="0"/>
          <w:iCs/>
          <w:sz w:val="21"/>
          <w:szCs w:val="21"/>
        </w:rPr>
      </w:pPr>
      <w:r>
        <w:rPr>
          <w:b w:val="0"/>
          <w:bCs w:val="0"/>
          <w:iCs/>
          <w:sz w:val="21"/>
          <w:szCs w:val="21"/>
        </w:rPr>
        <w:lastRenderedPageBreak/>
        <w:t xml:space="preserve">Provide the following details relating to the proposed </w:t>
      </w:r>
      <w:r w:rsidRPr="001C2F80">
        <w:rPr>
          <w:b w:val="0"/>
          <w:bCs w:val="0"/>
          <w:iCs/>
          <w:sz w:val="21"/>
          <w:szCs w:val="21"/>
        </w:rPr>
        <w:t xml:space="preserve">Detailed </w:t>
      </w:r>
      <w:smartTag w:uri="urn:schemas-microsoft-com:office:smarttags" w:element="address">
        <w:smartTag w:uri="urn:schemas-microsoft-com:office:smarttags" w:element="Street">
          <w:r w:rsidRPr="001C2F80">
            <w:rPr>
              <w:b w:val="0"/>
              <w:bCs w:val="0"/>
              <w:iCs/>
              <w:sz w:val="21"/>
              <w:szCs w:val="21"/>
            </w:rPr>
            <w:t>Facility St</w:t>
          </w:r>
        </w:smartTag>
      </w:smartTag>
      <w:r>
        <w:rPr>
          <w:b w:val="0"/>
          <w:bCs w:val="0"/>
          <w:iCs/>
          <w:sz w:val="21"/>
          <w:szCs w:val="21"/>
        </w:rPr>
        <w:t>udy (DFS) offering</w:t>
      </w:r>
      <w:r w:rsidRPr="001C2F80">
        <w:rPr>
          <w:b w:val="0"/>
          <w:bCs w:val="0"/>
          <w:iCs/>
          <w:sz w:val="21"/>
          <w:szCs w:val="21"/>
        </w:rPr>
        <w:t>:</w:t>
      </w:r>
    </w:p>
    <w:p w14:paraId="7AFDF5AB" w14:textId="77777777" w:rsidR="002E7631" w:rsidRDefault="002E7631" w:rsidP="002E7631">
      <w:pPr>
        <w:pStyle w:val="Heading4"/>
      </w:pPr>
      <w:r w:rsidRPr="001C2F80">
        <w:t>The fixed total DFS fee (GST inclusive)</w:t>
      </w:r>
      <w:r>
        <w:t xml:space="preserve"> for all sites included in the DFS.</w:t>
      </w:r>
    </w:p>
    <w:p w14:paraId="7BC68C6A" w14:textId="77777777" w:rsidR="002E7631" w:rsidRPr="001C2F80" w:rsidRDefault="002E7631" w:rsidP="002E7631">
      <w:pPr>
        <w:pStyle w:val="Heading4"/>
      </w:pPr>
      <w:r>
        <w:t xml:space="preserve">The fixed total DFS fee </w:t>
      </w:r>
      <w:r w:rsidRPr="001C2F80">
        <w:t>(GST inclusive)</w:t>
      </w:r>
      <w:r>
        <w:t xml:space="preserve"> for sites included in the RFP (if RFP scope is smaller than DFS scope)</w:t>
      </w:r>
      <w:r w:rsidRPr="001C2F80">
        <w:t>.</w:t>
      </w:r>
    </w:p>
    <w:p w14:paraId="0B05C2E9" w14:textId="77777777" w:rsidR="002E7631" w:rsidRPr="001C2F80" w:rsidRDefault="002E7631" w:rsidP="002E7631">
      <w:pPr>
        <w:pStyle w:val="Heading4"/>
      </w:pPr>
      <w:r>
        <w:t>The e</w:t>
      </w:r>
      <w:r w:rsidRPr="001C2F80">
        <w:t>xpected duration (</w:t>
      </w:r>
      <w:r>
        <w:t xml:space="preserve">in </w:t>
      </w:r>
      <w:r w:rsidRPr="001C2F80">
        <w:t xml:space="preserve">weeks) for the tenderer to perform </w:t>
      </w:r>
      <w:r>
        <w:t>the</w:t>
      </w:r>
      <w:r w:rsidRPr="001C2F80">
        <w:t xml:space="preserve"> DFS</w:t>
      </w:r>
      <w:r>
        <w:t xml:space="preserve"> across the proposed DFS scope.</w:t>
      </w:r>
      <w:r w:rsidRPr="001C2F80">
        <w:t xml:space="preserve"> </w:t>
      </w:r>
    </w:p>
    <w:p w14:paraId="7713169E" w14:textId="77777777" w:rsidR="002E7631" w:rsidRDefault="002E7631" w:rsidP="002E7631">
      <w:pPr>
        <w:pStyle w:val="Heading4"/>
      </w:pPr>
      <w:r w:rsidRPr="001C2F80">
        <w:t xml:space="preserve">Details of any other proposed fees associated with subsequent works. </w:t>
      </w:r>
    </w:p>
    <w:p w14:paraId="3257B185" w14:textId="77777777" w:rsidR="002E7631" w:rsidRPr="002E7631" w:rsidRDefault="002E7631" w:rsidP="00A47CA8">
      <w:pPr>
        <w:pStyle w:val="Heading4"/>
      </w:pPr>
      <w:r>
        <w:t xml:space="preserve">A list of additional solutions </w:t>
      </w:r>
      <w:r w:rsidRPr="00BF431F">
        <w:rPr>
          <w:bCs/>
          <w:iCs/>
          <w:szCs w:val="21"/>
        </w:rPr>
        <w:t>(i.e. not included within the base proposal) that the tenderer will investigate further as part of the DFS</w:t>
      </w:r>
      <w:r w:rsidRPr="00BF431F">
        <w:t>.</w:t>
      </w:r>
      <w:r>
        <w:t xml:space="preserve"> Please dot point</w:t>
      </w:r>
      <w:r w:rsidRPr="00BF431F">
        <w:rPr>
          <w:b/>
          <w:bCs/>
          <w:iCs/>
          <w:szCs w:val="21"/>
        </w:rPr>
        <w:t xml:space="preserve"> </w:t>
      </w:r>
      <w:r w:rsidRPr="00BF431F">
        <w:rPr>
          <w:bCs/>
          <w:iCs/>
          <w:szCs w:val="21"/>
        </w:rPr>
        <w:t>(</w:t>
      </w:r>
      <w:r w:rsidRPr="00BF431F">
        <w:rPr>
          <w:bCs/>
        </w:rPr>
        <w:t xml:space="preserve">maximum </w:t>
      </w:r>
      <w:r w:rsidRPr="00BF431F">
        <w:rPr>
          <w:bCs/>
          <w:iCs/>
          <w:szCs w:val="21"/>
        </w:rPr>
        <w:t>200 words).</w:t>
      </w:r>
    </w:p>
    <w:p w14:paraId="69421A8C" w14:textId="77777777" w:rsidR="001D179D" w:rsidRPr="00021CDE" w:rsidRDefault="001D179D" w:rsidP="001D179D">
      <w:pPr>
        <w:pStyle w:val="Heading2"/>
      </w:pPr>
      <w:r w:rsidRPr="00021CDE">
        <w:t xml:space="preserve">Proposed </w:t>
      </w:r>
      <w:r w:rsidR="009A4379">
        <w:t>Solutions</w:t>
      </w:r>
      <w:r w:rsidRPr="00021CDE" w:rsidDel="008D3007">
        <w:t xml:space="preserve"> </w:t>
      </w:r>
    </w:p>
    <w:p w14:paraId="280167E5" w14:textId="77777777" w:rsidR="008666C7" w:rsidRDefault="008666C7" w:rsidP="001D179D">
      <w:pPr>
        <w:rPr>
          <w:bCs/>
          <w:iCs/>
        </w:rPr>
      </w:pPr>
      <w:r>
        <w:rPr>
          <w:bCs/>
          <w:iCs/>
        </w:rPr>
        <w:t>Note: This section will be used by the lead agency to assess evaluation criteria listed under sections 3, 4 and 5 of the evaluation criteria table (attachment A of Part A).</w:t>
      </w:r>
    </w:p>
    <w:p w14:paraId="58FB7968" w14:textId="77777777" w:rsidR="001D179D" w:rsidRDefault="001D179D" w:rsidP="001D179D">
      <w:pPr>
        <w:rPr>
          <w:bCs/>
          <w:iCs/>
        </w:rPr>
      </w:pPr>
      <w:r>
        <w:rPr>
          <w:bCs/>
          <w:iCs/>
        </w:rPr>
        <w:t>This section contains details on the proposed scope of works identified by the Tenderer, based on the audits and subsequent analysis of sites. For each site included as part of this RFP, include the following:</w:t>
      </w:r>
    </w:p>
    <w:p w14:paraId="426D73FB" w14:textId="77777777" w:rsidR="001D179D" w:rsidRPr="001C2F80" w:rsidRDefault="009A4379" w:rsidP="001D179D">
      <w:pPr>
        <w:pStyle w:val="Heading3"/>
        <w:spacing w:after="120"/>
        <w:rPr>
          <w:b w:val="0"/>
          <w:bCs w:val="0"/>
          <w:iCs/>
          <w:sz w:val="21"/>
          <w:szCs w:val="21"/>
        </w:rPr>
      </w:pPr>
      <w:r>
        <w:rPr>
          <w:b w:val="0"/>
          <w:bCs w:val="0"/>
          <w:iCs/>
          <w:sz w:val="21"/>
          <w:szCs w:val="21"/>
        </w:rPr>
        <w:t xml:space="preserve">Complete table 3 below listing each proposed solution, its costs and resultant </w:t>
      </w:r>
      <w:r w:rsidR="008666C7">
        <w:rPr>
          <w:b w:val="0"/>
          <w:bCs w:val="0"/>
          <w:iCs/>
          <w:sz w:val="21"/>
          <w:szCs w:val="21"/>
        </w:rPr>
        <w:t>savings</w:t>
      </w:r>
      <w:r w:rsidR="00CD02C4">
        <w:rPr>
          <w:b w:val="0"/>
          <w:bCs w:val="0"/>
          <w:iCs/>
          <w:sz w:val="21"/>
          <w:szCs w:val="21"/>
        </w:rPr>
        <w:t>. Please include GST in all figures</w:t>
      </w:r>
      <w:r w:rsidR="008666C7">
        <w:rPr>
          <w:b w:val="0"/>
          <w:bCs w:val="0"/>
          <w:iCs/>
          <w:sz w:val="21"/>
          <w:szCs w:val="21"/>
        </w:rPr>
        <w:t>.</w:t>
      </w:r>
    </w:p>
    <w:p w14:paraId="7C073EEB" w14:textId="77777777" w:rsidR="009A4379" w:rsidRDefault="001204F7" w:rsidP="008432D2">
      <w:pPr>
        <w:pStyle w:val="Caption"/>
        <w:keepNext/>
        <w:ind w:hanging="1844"/>
        <w:jc w:val="left"/>
        <w:rPr>
          <w:rFonts w:ascii="Calibri" w:hAnsi="Calibri" w:cs="Calibri"/>
          <w:bCs/>
          <w:iCs/>
        </w:rPr>
      </w:pPr>
      <w:bookmarkStart w:id="31" w:name="_Ref270330114"/>
      <w:r>
        <w:t xml:space="preserve">Table </w:t>
      </w:r>
      <w:fldSimple w:instr=" SEQ Table \* ARABIC ">
        <w:r w:rsidR="00F33510">
          <w:rPr>
            <w:noProof/>
          </w:rPr>
          <w:t>3</w:t>
        </w:r>
      </w:fldSimple>
      <w:bookmarkEnd w:id="31"/>
      <w:r w:rsidR="00C53325">
        <w:t>: Solution summary</w:t>
      </w:r>
    </w:p>
    <w:tbl>
      <w:tblPr>
        <w:tblW w:w="10420" w:type="dxa"/>
        <w:tblInd w:w="-1310" w:type="dxa"/>
        <w:tblLook w:val="04A0" w:firstRow="1" w:lastRow="0" w:firstColumn="1" w:lastColumn="0" w:noHBand="0" w:noVBand="1"/>
      </w:tblPr>
      <w:tblGrid>
        <w:gridCol w:w="1840"/>
        <w:gridCol w:w="780"/>
        <w:gridCol w:w="780"/>
        <w:gridCol w:w="780"/>
        <w:gridCol w:w="780"/>
        <w:gridCol w:w="780"/>
        <w:gridCol w:w="780"/>
        <w:gridCol w:w="780"/>
        <w:gridCol w:w="780"/>
        <w:gridCol w:w="780"/>
        <w:gridCol w:w="780"/>
        <w:gridCol w:w="780"/>
      </w:tblGrid>
      <w:tr w:rsidR="008432D2" w:rsidRPr="008432D2" w14:paraId="7951A3E4" w14:textId="77777777" w:rsidTr="008432D2">
        <w:trPr>
          <w:trHeight w:val="315"/>
        </w:trPr>
        <w:tc>
          <w:tcPr>
            <w:tcW w:w="18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D05BC4D"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Site:</w:t>
            </w:r>
          </w:p>
        </w:tc>
        <w:tc>
          <w:tcPr>
            <w:tcW w:w="8580" w:type="dxa"/>
            <w:gridSpan w:val="11"/>
            <w:tcBorders>
              <w:top w:val="single" w:sz="8" w:space="0" w:color="auto"/>
              <w:left w:val="nil"/>
              <w:bottom w:val="single" w:sz="8" w:space="0" w:color="auto"/>
              <w:right w:val="single" w:sz="8" w:space="0" w:color="000000"/>
            </w:tcBorders>
            <w:shd w:val="clear" w:color="auto" w:fill="auto"/>
            <w:noWrap/>
            <w:vAlign w:val="center"/>
            <w:hideMark/>
          </w:tcPr>
          <w:p w14:paraId="2015A46D" w14:textId="77777777" w:rsidR="008432D2" w:rsidRPr="008432D2" w:rsidRDefault="008432D2" w:rsidP="008432D2">
            <w:pPr>
              <w:spacing w:after="0" w:line="240" w:lineRule="auto"/>
              <w:ind w:firstLineChars="100" w:firstLine="160"/>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Site Address</w:t>
            </w:r>
          </w:p>
        </w:tc>
      </w:tr>
      <w:tr w:rsidR="008432D2" w:rsidRPr="008432D2" w14:paraId="2643681A" w14:textId="77777777" w:rsidTr="008432D2">
        <w:trPr>
          <w:trHeight w:val="240"/>
        </w:trPr>
        <w:tc>
          <w:tcPr>
            <w:tcW w:w="1840" w:type="dxa"/>
            <w:tcBorders>
              <w:top w:val="nil"/>
              <w:left w:val="nil"/>
              <w:bottom w:val="nil"/>
              <w:right w:val="nil"/>
            </w:tcBorders>
            <w:shd w:val="clear" w:color="auto" w:fill="auto"/>
            <w:vAlign w:val="center"/>
            <w:hideMark/>
          </w:tcPr>
          <w:p w14:paraId="4C0947CE"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c>
          <w:tcPr>
            <w:tcW w:w="780" w:type="dxa"/>
            <w:tcBorders>
              <w:top w:val="nil"/>
              <w:left w:val="nil"/>
              <w:bottom w:val="nil"/>
              <w:right w:val="nil"/>
            </w:tcBorders>
            <w:shd w:val="clear" w:color="auto" w:fill="auto"/>
            <w:vAlign w:val="center"/>
            <w:hideMark/>
          </w:tcPr>
          <w:p w14:paraId="1B148BEB"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c>
          <w:tcPr>
            <w:tcW w:w="780" w:type="dxa"/>
            <w:tcBorders>
              <w:top w:val="nil"/>
              <w:left w:val="nil"/>
              <w:bottom w:val="nil"/>
              <w:right w:val="nil"/>
            </w:tcBorders>
            <w:shd w:val="clear" w:color="auto" w:fill="auto"/>
            <w:vAlign w:val="center"/>
            <w:hideMark/>
          </w:tcPr>
          <w:p w14:paraId="7E48874A"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c>
          <w:tcPr>
            <w:tcW w:w="780" w:type="dxa"/>
            <w:tcBorders>
              <w:top w:val="nil"/>
              <w:left w:val="nil"/>
              <w:bottom w:val="nil"/>
              <w:right w:val="nil"/>
            </w:tcBorders>
            <w:shd w:val="clear" w:color="auto" w:fill="auto"/>
            <w:vAlign w:val="center"/>
            <w:hideMark/>
          </w:tcPr>
          <w:p w14:paraId="3F7B28AE"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c>
          <w:tcPr>
            <w:tcW w:w="780" w:type="dxa"/>
            <w:tcBorders>
              <w:top w:val="nil"/>
              <w:left w:val="nil"/>
              <w:bottom w:val="nil"/>
              <w:right w:val="nil"/>
            </w:tcBorders>
            <w:shd w:val="clear" w:color="auto" w:fill="auto"/>
            <w:vAlign w:val="center"/>
            <w:hideMark/>
          </w:tcPr>
          <w:p w14:paraId="72D46C5B"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c>
          <w:tcPr>
            <w:tcW w:w="780" w:type="dxa"/>
            <w:tcBorders>
              <w:top w:val="nil"/>
              <w:left w:val="nil"/>
              <w:bottom w:val="nil"/>
              <w:right w:val="nil"/>
            </w:tcBorders>
            <w:shd w:val="clear" w:color="auto" w:fill="auto"/>
            <w:vAlign w:val="center"/>
            <w:hideMark/>
          </w:tcPr>
          <w:p w14:paraId="5A4DD465"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c>
          <w:tcPr>
            <w:tcW w:w="780" w:type="dxa"/>
            <w:tcBorders>
              <w:top w:val="nil"/>
              <w:left w:val="nil"/>
              <w:bottom w:val="nil"/>
              <w:right w:val="nil"/>
            </w:tcBorders>
            <w:shd w:val="clear" w:color="auto" w:fill="auto"/>
            <w:vAlign w:val="center"/>
            <w:hideMark/>
          </w:tcPr>
          <w:p w14:paraId="76DA11E9"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c>
          <w:tcPr>
            <w:tcW w:w="780" w:type="dxa"/>
            <w:tcBorders>
              <w:top w:val="nil"/>
              <w:left w:val="nil"/>
              <w:bottom w:val="nil"/>
              <w:right w:val="nil"/>
            </w:tcBorders>
            <w:shd w:val="clear" w:color="auto" w:fill="auto"/>
            <w:vAlign w:val="center"/>
            <w:hideMark/>
          </w:tcPr>
          <w:p w14:paraId="26EE1514"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c>
          <w:tcPr>
            <w:tcW w:w="780" w:type="dxa"/>
            <w:tcBorders>
              <w:top w:val="nil"/>
              <w:left w:val="nil"/>
              <w:bottom w:val="nil"/>
              <w:right w:val="nil"/>
            </w:tcBorders>
            <w:shd w:val="clear" w:color="auto" w:fill="auto"/>
            <w:vAlign w:val="center"/>
            <w:hideMark/>
          </w:tcPr>
          <w:p w14:paraId="16AB5671"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c>
          <w:tcPr>
            <w:tcW w:w="780" w:type="dxa"/>
            <w:tcBorders>
              <w:top w:val="nil"/>
              <w:left w:val="nil"/>
              <w:bottom w:val="nil"/>
              <w:right w:val="nil"/>
            </w:tcBorders>
            <w:shd w:val="clear" w:color="auto" w:fill="auto"/>
            <w:vAlign w:val="center"/>
            <w:hideMark/>
          </w:tcPr>
          <w:p w14:paraId="461FED0A"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c>
          <w:tcPr>
            <w:tcW w:w="780" w:type="dxa"/>
            <w:tcBorders>
              <w:top w:val="nil"/>
              <w:left w:val="nil"/>
              <w:bottom w:val="nil"/>
              <w:right w:val="nil"/>
            </w:tcBorders>
            <w:shd w:val="clear" w:color="auto" w:fill="auto"/>
            <w:vAlign w:val="center"/>
            <w:hideMark/>
          </w:tcPr>
          <w:p w14:paraId="51D5771E"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c>
          <w:tcPr>
            <w:tcW w:w="780" w:type="dxa"/>
            <w:tcBorders>
              <w:top w:val="nil"/>
              <w:left w:val="nil"/>
              <w:bottom w:val="nil"/>
              <w:right w:val="nil"/>
            </w:tcBorders>
            <w:shd w:val="clear" w:color="auto" w:fill="auto"/>
            <w:vAlign w:val="center"/>
            <w:hideMark/>
          </w:tcPr>
          <w:p w14:paraId="0547959D" w14:textId="77777777" w:rsidR="008432D2" w:rsidRPr="008432D2" w:rsidRDefault="008432D2" w:rsidP="008432D2">
            <w:pPr>
              <w:spacing w:after="0" w:line="240" w:lineRule="auto"/>
              <w:jc w:val="center"/>
              <w:rPr>
                <w:rFonts w:ascii="Calibri" w:hAnsi="Calibri" w:cs="Calibri"/>
                <w:color w:val="000000"/>
                <w:sz w:val="16"/>
                <w:szCs w:val="16"/>
                <w:lang w:eastAsia="en-AU"/>
              </w:rPr>
            </w:pPr>
          </w:p>
        </w:tc>
      </w:tr>
      <w:tr w:rsidR="008432D2" w:rsidRPr="008432D2" w14:paraId="5D4A8AE7" w14:textId="77777777" w:rsidTr="008432D2">
        <w:trPr>
          <w:trHeight w:val="645"/>
        </w:trPr>
        <w:tc>
          <w:tcPr>
            <w:tcW w:w="184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2FD6C8A" w14:textId="77777777" w:rsidR="008432D2" w:rsidRPr="008432D2" w:rsidRDefault="008432D2" w:rsidP="008432D2">
            <w:pPr>
              <w:spacing w:after="0" w:line="240" w:lineRule="auto"/>
              <w:ind w:left="-1369" w:firstLine="1369"/>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Solution</w:t>
            </w:r>
          </w:p>
        </w:tc>
        <w:tc>
          <w:tcPr>
            <w:tcW w:w="780" w:type="dxa"/>
            <w:vMerge w:val="restart"/>
            <w:tcBorders>
              <w:top w:val="single" w:sz="8" w:space="0" w:color="auto"/>
              <w:left w:val="single" w:sz="8" w:space="0" w:color="auto"/>
              <w:bottom w:val="single" w:sz="8" w:space="0" w:color="000000"/>
              <w:right w:val="single" w:sz="8" w:space="0" w:color="auto"/>
            </w:tcBorders>
            <w:shd w:val="clear" w:color="000000" w:fill="FFD1F6"/>
            <w:vAlign w:val="center"/>
            <w:hideMark/>
          </w:tcPr>
          <w:p w14:paraId="4F399B5C"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Project</w:t>
            </w:r>
            <w:r w:rsidRPr="008432D2">
              <w:rPr>
                <w:rFonts w:ascii="Calibri" w:hAnsi="Calibri" w:cs="Calibri"/>
                <w:b/>
                <w:bCs/>
                <w:color w:val="000000"/>
                <w:sz w:val="16"/>
                <w:szCs w:val="16"/>
                <w:lang w:eastAsia="en-AU"/>
              </w:rPr>
              <w:br/>
              <w:t>Cost ($)</w:t>
            </w:r>
          </w:p>
        </w:tc>
        <w:tc>
          <w:tcPr>
            <w:tcW w:w="780" w:type="dxa"/>
            <w:vMerge w:val="restart"/>
            <w:tcBorders>
              <w:top w:val="single" w:sz="8" w:space="0" w:color="auto"/>
              <w:left w:val="nil"/>
              <w:bottom w:val="single" w:sz="8" w:space="0" w:color="000000"/>
              <w:right w:val="single" w:sz="4" w:space="0" w:color="auto"/>
            </w:tcBorders>
            <w:shd w:val="clear" w:color="000000" w:fill="C4FDAD"/>
            <w:vAlign w:val="center"/>
            <w:hideMark/>
          </w:tcPr>
          <w:p w14:paraId="7009FF39"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Annual Project Savings ($)</w:t>
            </w:r>
          </w:p>
        </w:tc>
        <w:tc>
          <w:tcPr>
            <w:tcW w:w="780" w:type="dxa"/>
            <w:vMerge w:val="restart"/>
            <w:tcBorders>
              <w:top w:val="single" w:sz="8" w:space="0" w:color="auto"/>
              <w:left w:val="single" w:sz="4" w:space="0" w:color="auto"/>
              <w:bottom w:val="single" w:sz="8" w:space="0" w:color="000000"/>
              <w:right w:val="single" w:sz="8" w:space="0" w:color="auto"/>
            </w:tcBorders>
            <w:shd w:val="clear" w:color="000000" w:fill="C4FDAD"/>
            <w:vAlign w:val="center"/>
            <w:hideMark/>
          </w:tcPr>
          <w:p w14:paraId="4A9126A4"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Annual GHG Savings (t)</w:t>
            </w:r>
          </w:p>
        </w:tc>
        <w:tc>
          <w:tcPr>
            <w:tcW w:w="1560" w:type="dxa"/>
            <w:gridSpan w:val="2"/>
            <w:tcBorders>
              <w:top w:val="single" w:sz="8" w:space="0" w:color="auto"/>
              <w:left w:val="nil"/>
              <w:bottom w:val="single" w:sz="4" w:space="0" w:color="auto"/>
              <w:right w:val="single" w:sz="8" w:space="0" w:color="000000"/>
            </w:tcBorders>
            <w:shd w:val="clear" w:color="000000" w:fill="FEFCBA"/>
            <w:vAlign w:val="center"/>
            <w:hideMark/>
          </w:tcPr>
          <w:p w14:paraId="3D844203"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Annual Electricity Savings</w:t>
            </w:r>
          </w:p>
        </w:tc>
        <w:tc>
          <w:tcPr>
            <w:tcW w:w="1560" w:type="dxa"/>
            <w:gridSpan w:val="2"/>
            <w:tcBorders>
              <w:top w:val="single" w:sz="8" w:space="0" w:color="auto"/>
              <w:left w:val="nil"/>
              <w:bottom w:val="single" w:sz="4" w:space="0" w:color="auto"/>
              <w:right w:val="single" w:sz="8" w:space="0" w:color="000000"/>
            </w:tcBorders>
            <w:shd w:val="clear" w:color="000000" w:fill="FEE3AC"/>
            <w:vAlign w:val="center"/>
            <w:hideMark/>
          </w:tcPr>
          <w:p w14:paraId="15E53E2A"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Annual Gas Savings</w:t>
            </w:r>
          </w:p>
        </w:tc>
        <w:tc>
          <w:tcPr>
            <w:tcW w:w="1560" w:type="dxa"/>
            <w:gridSpan w:val="2"/>
            <w:tcBorders>
              <w:top w:val="single" w:sz="8" w:space="0" w:color="auto"/>
              <w:left w:val="nil"/>
              <w:bottom w:val="single" w:sz="4" w:space="0" w:color="auto"/>
              <w:right w:val="single" w:sz="8" w:space="0" w:color="000000"/>
            </w:tcBorders>
            <w:shd w:val="clear" w:color="000000" w:fill="BEEDFE"/>
            <w:vAlign w:val="center"/>
            <w:hideMark/>
          </w:tcPr>
          <w:p w14:paraId="168E9944"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Annual Water Savings</w:t>
            </w:r>
          </w:p>
        </w:tc>
        <w:tc>
          <w:tcPr>
            <w:tcW w:w="780" w:type="dxa"/>
            <w:vMerge w:val="restart"/>
            <w:tcBorders>
              <w:top w:val="single" w:sz="8" w:space="0" w:color="auto"/>
              <w:left w:val="single" w:sz="8" w:space="0" w:color="auto"/>
              <w:bottom w:val="single" w:sz="8" w:space="0" w:color="000000"/>
              <w:right w:val="nil"/>
            </w:tcBorders>
            <w:shd w:val="clear" w:color="000000" w:fill="D8CFED"/>
            <w:vAlign w:val="center"/>
            <w:hideMark/>
          </w:tcPr>
          <w:p w14:paraId="779A8E88"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Oper. &amp; Maint. Savings</w:t>
            </w:r>
            <w:r w:rsidRPr="008432D2">
              <w:rPr>
                <w:rFonts w:ascii="Calibri" w:hAnsi="Calibri" w:cs="Calibri"/>
                <w:b/>
                <w:bCs/>
                <w:color w:val="000000"/>
                <w:sz w:val="16"/>
                <w:szCs w:val="16"/>
                <w:lang w:eastAsia="en-AU"/>
              </w:rPr>
              <w:br/>
              <w:t>($)</w:t>
            </w:r>
          </w:p>
        </w:tc>
        <w:tc>
          <w:tcPr>
            <w:tcW w:w="780" w:type="dxa"/>
            <w:vMerge w:val="restart"/>
            <w:tcBorders>
              <w:top w:val="single" w:sz="8" w:space="0" w:color="auto"/>
              <w:left w:val="single" w:sz="4" w:space="0" w:color="auto"/>
              <w:bottom w:val="single" w:sz="8" w:space="0" w:color="000000"/>
              <w:right w:val="single" w:sz="8" w:space="0" w:color="auto"/>
            </w:tcBorders>
            <w:shd w:val="clear" w:color="000000" w:fill="D8CFED"/>
            <w:vAlign w:val="center"/>
            <w:hideMark/>
          </w:tcPr>
          <w:p w14:paraId="7F5AE685"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Other Savings</w:t>
            </w:r>
            <w:r w:rsidRPr="008432D2">
              <w:rPr>
                <w:rFonts w:ascii="Calibri" w:hAnsi="Calibri" w:cs="Calibri"/>
                <w:b/>
                <w:bCs/>
                <w:color w:val="000000"/>
                <w:sz w:val="16"/>
                <w:szCs w:val="16"/>
                <w:lang w:eastAsia="en-AU"/>
              </w:rPr>
              <w:br/>
              <w:t>($)</w:t>
            </w:r>
          </w:p>
        </w:tc>
      </w:tr>
      <w:tr w:rsidR="008432D2" w:rsidRPr="008432D2" w14:paraId="0FBAA6FD" w14:textId="77777777" w:rsidTr="008432D2">
        <w:trPr>
          <w:trHeight w:val="465"/>
        </w:trPr>
        <w:tc>
          <w:tcPr>
            <w:tcW w:w="1840" w:type="dxa"/>
            <w:vMerge/>
            <w:tcBorders>
              <w:top w:val="single" w:sz="8" w:space="0" w:color="auto"/>
              <w:left w:val="single" w:sz="8" w:space="0" w:color="auto"/>
              <w:bottom w:val="single" w:sz="8" w:space="0" w:color="000000"/>
              <w:right w:val="single" w:sz="8" w:space="0" w:color="auto"/>
            </w:tcBorders>
            <w:vAlign w:val="center"/>
            <w:hideMark/>
          </w:tcPr>
          <w:p w14:paraId="0FBFB33C" w14:textId="77777777" w:rsidR="008432D2" w:rsidRPr="008432D2" w:rsidRDefault="008432D2" w:rsidP="008432D2">
            <w:pPr>
              <w:spacing w:after="0" w:line="240" w:lineRule="auto"/>
              <w:rPr>
                <w:rFonts w:ascii="Calibri" w:hAnsi="Calibri" w:cs="Calibri"/>
                <w:b/>
                <w:bCs/>
                <w:color w:val="000000"/>
                <w:sz w:val="16"/>
                <w:szCs w:val="16"/>
                <w:lang w:eastAsia="en-AU"/>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14:paraId="484BCD2D" w14:textId="77777777" w:rsidR="008432D2" w:rsidRPr="008432D2" w:rsidRDefault="008432D2" w:rsidP="008432D2">
            <w:pPr>
              <w:spacing w:after="0" w:line="240" w:lineRule="auto"/>
              <w:rPr>
                <w:rFonts w:ascii="Calibri" w:hAnsi="Calibri" w:cs="Calibri"/>
                <w:b/>
                <w:bCs/>
                <w:color w:val="000000"/>
                <w:sz w:val="16"/>
                <w:szCs w:val="16"/>
                <w:lang w:eastAsia="en-AU"/>
              </w:rPr>
            </w:pPr>
          </w:p>
        </w:tc>
        <w:tc>
          <w:tcPr>
            <w:tcW w:w="780" w:type="dxa"/>
            <w:vMerge/>
            <w:tcBorders>
              <w:top w:val="single" w:sz="8" w:space="0" w:color="auto"/>
              <w:left w:val="nil"/>
              <w:bottom w:val="single" w:sz="8" w:space="0" w:color="000000"/>
              <w:right w:val="single" w:sz="4" w:space="0" w:color="auto"/>
            </w:tcBorders>
            <w:vAlign w:val="center"/>
            <w:hideMark/>
          </w:tcPr>
          <w:p w14:paraId="1F0B2306" w14:textId="77777777" w:rsidR="008432D2" w:rsidRPr="008432D2" w:rsidRDefault="008432D2" w:rsidP="008432D2">
            <w:pPr>
              <w:spacing w:after="0" w:line="240" w:lineRule="auto"/>
              <w:rPr>
                <w:rFonts w:ascii="Calibri" w:hAnsi="Calibri" w:cs="Calibri"/>
                <w:b/>
                <w:bCs/>
                <w:color w:val="000000"/>
                <w:sz w:val="16"/>
                <w:szCs w:val="16"/>
                <w:lang w:eastAsia="en-AU"/>
              </w:rPr>
            </w:pPr>
          </w:p>
        </w:tc>
        <w:tc>
          <w:tcPr>
            <w:tcW w:w="780" w:type="dxa"/>
            <w:vMerge/>
            <w:tcBorders>
              <w:top w:val="single" w:sz="8" w:space="0" w:color="auto"/>
              <w:left w:val="single" w:sz="4" w:space="0" w:color="auto"/>
              <w:bottom w:val="single" w:sz="8" w:space="0" w:color="000000"/>
              <w:right w:val="single" w:sz="8" w:space="0" w:color="auto"/>
            </w:tcBorders>
            <w:vAlign w:val="center"/>
            <w:hideMark/>
          </w:tcPr>
          <w:p w14:paraId="094B5155" w14:textId="77777777" w:rsidR="008432D2" w:rsidRPr="008432D2" w:rsidRDefault="008432D2" w:rsidP="008432D2">
            <w:pPr>
              <w:spacing w:after="0" w:line="240" w:lineRule="auto"/>
              <w:rPr>
                <w:rFonts w:ascii="Calibri" w:hAnsi="Calibri" w:cs="Calibri"/>
                <w:b/>
                <w:bCs/>
                <w:color w:val="000000"/>
                <w:sz w:val="16"/>
                <w:szCs w:val="16"/>
                <w:lang w:eastAsia="en-AU"/>
              </w:rPr>
            </w:pPr>
          </w:p>
        </w:tc>
        <w:tc>
          <w:tcPr>
            <w:tcW w:w="780" w:type="dxa"/>
            <w:tcBorders>
              <w:top w:val="nil"/>
              <w:left w:val="nil"/>
              <w:bottom w:val="single" w:sz="8" w:space="0" w:color="auto"/>
              <w:right w:val="single" w:sz="4" w:space="0" w:color="auto"/>
            </w:tcBorders>
            <w:shd w:val="clear" w:color="000000" w:fill="FEFCBA"/>
            <w:vAlign w:val="center"/>
            <w:hideMark/>
          </w:tcPr>
          <w:p w14:paraId="297BED8A"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w:t>
            </w:r>
          </w:p>
        </w:tc>
        <w:tc>
          <w:tcPr>
            <w:tcW w:w="780" w:type="dxa"/>
            <w:tcBorders>
              <w:top w:val="nil"/>
              <w:left w:val="nil"/>
              <w:bottom w:val="single" w:sz="8" w:space="0" w:color="auto"/>
              <w:right w:val="single" w:sz="8" w:space="0" w:color="auto"/>
            </w:tcBorders>
            <w:shd w:val="clear" w:color="000000" w:fill="FEFCBA"/>
            <w:vAlign w:val="center"/>
            <w:hideMark/>
          </w:tcPr>
          <w:p w14:paraId="1254A1CD"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(kWh)</w:t>
            </w:r>
          </w:p>
        </w:tc>
        <w:tc>
          <w:tcPr>
            <w:tcW w:w="780" w:type="dxa"/>
            <w:tcBorders>
              <w:top w:val="nil"/>
              <w:left w:val="nil"/>
              <w:bottom w:val="single" w:sz="8" w:space="0" w:color="auto"/>
              <w:right w:val="single" w:sz="4" w:space="0" w:color="auto"/>
            </w:tcBorders>
            <w:shd w:val="clear" w:color="000000" w:fill="FEE3AC"/>
            <w:vAlign w:val="center"/>
            <w:hideMark/>
          </w:tcPr>
          <w:p w14:paraId="53CFE0B5"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w:t>
            </w:r>
          </w:p>
        </w:tc>
        <w:tc>
          <w:tcPr>
            <w:tcW w:w="780" w:type="dxa"/>
            <w:tcBorders>
              <w:top w:val="nil"/>
              <w:left w:val="nil"/>
              <w:bottom w:val="single" w:sz="8" w:space="0" w:color="auto"/>
              <w:right w:val="single" w:sz="8" w:space="0" w:color="auto"/>
            </w:tcBorders>
            <w:shd w:val="clear" w:color="000000" w:fill="FEE3AC"/>
            <w:vAlign w:val="center"/>
            <w:hideMark/>
          </w:tcPr>
          <w:p w14:paraId="68EC522C"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(GJ)</w:t>
            </w:r>
          </w:p>
        </w:tc>
        <w:tc>
          <w:tcPr>
            <w:tcW w:w="780" w:type="dxa"/>
            <w:tcBorders>
              <w:top w:val="nil"/>
              <w:left w:val="nil"/>
              <w:bottom w:val="single" w:sz="8" w:space="0" w:color="auto"/>
              <w:right w:val="single" w:sz="4" w:space="0" w:color="auto"/>
            </w:tcBorders>
            <w:shd w:val="clear" w:color="000000" w:fill="BEEDFE"/>
            <w:vAlign w:val="center"/>
            <w:hideMark/>
          </w:tcPr>
          <w:p w14:paraId="4D195AB2"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w:t>
            </w:r>
          </w:p>
        </w:tc>
        <w:tc>
          <w:tcPr>
            <w:tcW w:w="780" w:type="dxa"/>
            <w:tcBorders>
              <w:top w:val="nil"/>
              <w:left w:val="nil"/>
              <w:bottom w:val="single" w:sz="8" w:space="0" w:color="auto"/>
              <w:right w:val="single" w:sz="8" w:space="0" w:color="auto"/>
            </w:tcBorders>
            <w:shd w:val="clear" w:color="000000" w:fill="BEEDFE"/>
            <w:vAlign w:val="center"/>
            <w:hideMark/>
          </w:tcPr>
          <w:p w14:paraId="60B92A0A" w14:textId="77777777" w:rsidR="008432D2" w:rsidRPr="008432D2" w:rsidRDefault="008432D2" w:rsidP="008432D2">
            <w:pPr>
              <w:spacing w:after="0" w:line="240" w:lineRule="auto"/>
              <w:jc w:val="center"/>
              <w:rPr>
                <w:rFonts w:ascii="Calibri" w:hAnsi="Calibri" w:cs="Calibri"/>
                <w:b/>
                <w:bCs/>
                <w:color w:val="000000"/>
                <w:sz w:val="16"/>
                <w:szCs w:val="16"/>
                <w:lang w:eastAsia="en-AU"/>
              </w:rPr>
            </w:pPr>
            <w:r w:rsidRPr="008432D2">
              <w:rPr>
                <w:rFonts w:ascii="Calibri" w:hAnsi="Calibri" w:cs="Calibri"/>
                <w:b/>
                <w:bCs/>
                <w:color w:val="000000"/>
                <w:sz w:val="16"/>
                <w:szCs w:val="16"/>
                <w:lang w:eastAsia="en-AU"/>
              </w:rPr>
              <w:t>(kL)</w:t>
            </w:r>
          </w:p>
        </w:tc>
        <w:tc>
          <w:tcPr>
            <w:tcW w:w="780" w:type="dxa"/>
            <w:vMerge/>
            <w:tcBorders>
              <w:top w:val="single" w:sz="8" w:space="0" w:color="auto"/>
              <w:left w:val="single" w:sz="8" w:space="0" w:color="auto"/>
              <w:bottom w:val="single" w:sz="8" w:space="0" w:color="000000"/>
              <w:right w:val="nil"/>
            </w:tcBorders>
            <w:vAlign w:val="center"/>
            <w:hideMark/>
          </w:tcPr>
          <w:p w14:paraId="3A8EB77F" w14:textId="77777777" w:rsidR="008432D2" w:rsidRPr="008432D2" w:rsidRDefault="008432D2" w:rsidP="008432D2">
            <w:pPr>
              <w:spacing w:after="0" w:line="240" w:lineRule="auto"/>
              <w:rPr>
                <w:rFonts w:ascii="Calibri" w:hAnsi="Calibri" w:cs="Calibri"/>
                <w:b/>
                <w:bCs/>
                <w:color w:val="000000"/>
                <w:sz w:val="16"/>
                <w:szCs w:val="16"/>
                <w:lang w:eastAsia="en-AU"/>
              </w:rPr>
            </w:pPr>
          </w:p>
        </w:tc>
        <w:tc>
          <w:tcPr>
            <w:tcW w:w="780" w:type="dxa"/>
            <w:vMerge/>
            <w:tcBorders>
              <w:top w:val="single" w:sz="8" w:space="0" w:color="auto"/>
              <w:left w:val="single" w:sz="4" w:space="0" w:color="auto"/>
              <w:bottom w:val="single" w:sz="8" w:space="0" w:color="000000"/>
              <w:right w:val="single" w:sz="8" w:space="0" w:color="auto"/>
            </w:tcBorders>
            <w:vAlign w:val="center"/>
            <w:hideMark/>
          </w:tcPr>
          <w:p w14:paraId="10225244" w14:textId="77777777" w:rsidR="008432D2" w:rsidRPr="008432D2" w:rsidRDefault="008432D2" w:rsidP="008432D2">
            <w:pPr>
              <w:spacing w:after="0" w:line="240" w:lineRule="auto"/>
              <w:rPr>
                <w:rFonts w:ascii="Calibri" w:hAnsi="Calibri" w:cs="Calibri"/>
                <w:b/>
                <w:bCs/>
                <w:color w:val="000000"/>
                <w:sz w:val="16"/>
                <w:szCs w:val="16"/>
                <w:lang w:eastAsia="en-AU"/>
              </w:rPr>
            </w:pPr>
          </w:p>
        </w:tc>
      </w:tr>
      <w:tr w:rsidR="008432D2" w:rsidRPr="008432D2" w14:paraId="28709D23" w14:textId="77777777" w:rsidTr="008432D2">
        <w:trPr>
          <w:trHeight w:val="225"/>
        </w:trPr>
        <w:tc>
          <w:tcPr>
            <w:tcW w:w="1840" w:type="dxa"/>
            <w:tcBorders>
              <w:top w:val="nil"/>
              <w:left w:val="single" w:sz="8" w:space="0" w:color="auto"/>
              <w:bottom w:val="single" w:sz="4" w:space="0" w:color="auto"/>
              <w:right w:val="single" w:sz="8" w:space="0" w:color="auto"/>
            </w:tcBorders>
            <w:shd w:val="clear" w:color="000000" w:fill="F2F2F2"/>
            <w:vAlign w:val="center"/>
            <w:hideMark/>
          </w:tcPr>
          <w:p w14:paraId="06A4F8CD"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Solution 1</w:t>
            </w:r>
          </w:p>
        </w:tc>
        <w:tc>
          <w:tcPr>
            <w:tcW w:w="780" w:type="dxa"/>
            <w:tcBorders>
              <w:top w:val="nil"/>
              <w:left w:val="nil"/>
              <w:bottom w:val="single" w:sz="4" w:space="0" w:color="auto"/>
              <w:right w:val="single" w:sz="8" w:space="0" w:color="auto"/>
            </w:tcBorders>
            <w:shd w:val="clear" w:color="auto" w:fill="auto"/>
            <w:vAlign w:val="center"/>
            <w:hideMark/>
          </w:tcPr>
          <w:p w14:paraId="01E98F7E"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78327F08"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444040D5"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7003FD93"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6423D434"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4D90CCFF"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47152103"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10A049C8"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703B4164"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2C487AF6"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73A1FCEA"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r>
      <w:tr w:rsidR="008432D2" w:rsidRPr="008432D2" w14:paraId="039F6404" w14:textId="77777777" w:rsidTr="008432D2">
        <w:trPr>
          <w:trHeight w:val="225"/>
        </w:trPr>
        <w:tc>
          <w:tcPr>
            <w:tcW w:w="1840" w:type="dxa"/>
            <w:tcBorders>
              <w:top w:val="nil"/>
              <w:left w:val="single" w:sz="8" w:space="0" w:color="auto"/>
              <w:bottom w:val="single" w:sz="4" w:space="0" w:color="auto"/>
              <w:right w:val="single" w:sz="8" w:space="0" w:color="auto"/>
            </w:tcBorders>
            <w:shd w:val="clear" w:color="000000" w:fill="F2F2F2"/>
            <w:vAlign w:val="center"/>
            <w:hideMark/>
          </w:tcPr>
          <w:p w14:paraId="03491292"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Solution 2</w:t>
            </w:r>
          </w:p>
        </w:tc>
        <w:tc>
          <w:tcPr>
            <w:tcW w:w="780" w:type="dxa"/>
            <w:tcBorders>
              <w:top w:val="nil"/>
              <w:left w:val="nil"/>
              <w:bottom w:val="single" w:sz="4" w:space="0" w:color="auto"/>
              <w:right w:val="single" w:sz="8" w:space="0" w:color="auto"/>
            </w:tcBorders>
            <w:shd w:val="clear" w:color="auto" w:fill="auto"/>
            <w:vAlign w:val="center"/>
            <w:hideMark/>
          </w:tcPr>
          <w:p w14:paraId="255A3020"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0FF5013D"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453D41D3"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5A130C20"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27C5049D"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4C4EBE78"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03EDEDB8"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59C56370"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0484B75A"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727AAE3E"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677B635A"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r>
      <w:tr w:rsidR="008432D2" w:rsidRPr="008432D2" w14:paraId="7B4E78C9" w14:textId="77777777" w:rsidTr="008432D2">
        <w:trPr>
          <w:trHeight w:val="225"/>
        </w:trPr>
        <w:tc>
          <w:tcPr>
            <w:tcW w:w="1840" w:type="dxa"/>
            <w:tcBorders>
              <w:top w:val="nil"/>
              <w:left w:val="single" w:sz="8" w:space="0" w:color="auto"/>
              <w:bottom w:val="single" w:sz="4" w:space="0" w:color="auto"/>
              <w:right w:val="single" w:sz="8" w:space="0" w:color="auto"/>
            </w:tcBorders>
            <w:shd w:val="clear" w:color="000000" w:fill="F2F2F2"/>
            <w:vAlign w:val="center"/>
            <w:hideMark/>
          </w:tcPr>
          <w:p w14:paraId="14CCABA6"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Solution 3</w:t>
            </w:r>
          </w:p>
        </w:tc>
        <w:tc>
          <w:tcPr>
            <w:tcW w:w="780" w:type="dxa"/>
            <w:tcBorders>
              <w:top w:val="nil"/>
              <w:left w:val="nil"/>
              <w:bottom w:val="single" w:sz="4" w:space="0" w:color="auto"/>
              <w:right w:val="single" w:sz="8" w:space="0" w:color="auto"/>
            </w:tcBorders>
            <w:shd w:val="clear" w:color="auto" w:fill="auto"/>
            <w:vAlign w:val="center"/>
            <w:hideMark/>
          </w:tcPr>
          <w:p w14:paraId="0AE1A9A5"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0E35C41C"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3FB11D3F"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08BBC0C6"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25DF18F7"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7ACD7592"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37246AEF"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0B272746"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781A50BD"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4" w:space="0" w:color="auto"/>
            </w:tcBorders>
            <w:shd w:val="clear" w:color="auto" w:fill="auto"/>
            <w:vAlign w:val="center"/>
            <w:hideMark/>
          </w:tcPr>
          <w:p w14:paraId="2498583A"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single" w:sz="4" w:space="0" w:color="auto"/>
              <w:right w:val="single" w:sz="8" w:space="0" w:color="auto"/>
            </w:tcBorders>
            <w:shd w:val="clear" w:color="auto" w:fill="auto"/>
            <w:vAlign w:val="center"/>
            <w:hideMark/>
          </w:tcPr>
          <w:p w14:paraId="037D5C66"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r>
      <w:tr w:rsidR="008432D2" w:rsidRPr="008432D2" w14:paraId="01B61B0D" w14:textId="77777777" w:rsidTr="008432D2">
        <w:trPr>
          <w:trHeight w:val="240"/>
        </w:trPr>
        <w:tc>
          <w:tcPr>
            <w:tcW w:w="1840" w:type="dxa"/>
            <w:tcBorders>
              <w:top w:val="nil"/>
              <w:left w:val="single" w:sz="8" w:space="0" w:color="auto"/>
              <w:bottom w:val="nil"/>
              <w:right w:val="single" w:sz="8" w:space="0" w:color="auto"/>
            </w:tcBorders>
            <w:shd w:val="clear" w:color="000000" w:fill="F2F2F2"/>
            <w:vAlign w:val="center"/>
            <w:hideMark/>
          </w:tcPr>
          <w:p w14:paraId="0C7CBF05"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Solution 4</w:t>
            </w:r>
          </w:p>
        </w:tc>
        <w:tc>
          <w:tcPr>
            <w:tcW w:w="780" w:type="dxa"/>
            <w:tcBorders>
              <w:top w:val="nil"/>
              <w:left w:val="nil"/>
              <w:bottom w:val="nil"/>
              <w:right w:val="single" w:sz="8" w:space="0" w:color="auto"/>
            </w:tcBorders>
            <w:shd w:val="clear" w:color="auto" w:fill="auto"/>
            <w:vAlign w:val="center"/>
            <w:hideMark/>
          </w:tcPr>
          <w:p w14:paraId="28B8CA01"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nil"/>
              <w:right w:val="single" w:sz="4" w:space="0" w:color="auto"/>
            </w:tcBorders>
            <w:shd w:val="clear" w:color="auto" w:fill="auto"/>
            <w:vAlign w:val="center"/>
            <w:hideMark/>
          </w:tcPr>
          <w:p w14:paraId="542A6220"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nil"/>
              <w:right w:val="single" w:sz="8" w:space="0" w:color="auto"/>
            </w:tcBorders>
            <w:shd w:val="clear" w:color="auto" w:fill="auto"/>
            <w:vAlign w:val="center"/>
            <w:hideMark/>
          </w:tcPr>
          <w:p w14:paraId="790356B0"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nil"/>
              <w:right w:val="single" w:sz="4" w:space="0" w:color="auto"/>
            </w:tcBorders>
            <w:shd w:val="clear" w:color="auto" w:fill="auto"/>
            <w:vAlign w:val="center"/>
            <w:hideMark/>
          </w:tcPr>
          <w:p w14:paraId="1021A1D1"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nil"/>
              <w:right w:val="single" w:sz="8" w:space="0" w:color="auto"/>
            </w:tcBorders>
            <w:shd w:val="clear" w:color="auto" w:fill="auto"/>
            <w:vAlign w:val="center"/>
            <w:hideMark/>
          </w:tcPr>
          <w:p w14:paraId="75497669"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nil"/>
              <w:right w:val="single" w:sz="4" w:space="0" w:color="auto"/>
            </w:tcBorders>
            <w:shd w:val="clear" w:color="auto" w:fill="auto"/>
            <w:vAlign w:val="center"/>
            <w:hideMark/>
          </w:tcPr>
          <w:p w14:paraId="1E508FC9"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nil"/>
              <w:right w:val="single" w:sz="8" w:space="0" w:color="auto"/>
            </w:tcBorders>
            <w:shd w:val="clear" w:color="auto" w:fill="auto"/>
            <w:vAlign w:val="center"/>
            <w:hideMark/>
          </w:tcPr>
          <w:p w14:paraId="13A8CC64"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nil"/>
              <w:right w:val="single" w:sz="4" w:space="0" w:color="auto"/>
            </w:tcBorders>
            <w:shd w:val="clear" w:color="auto" w:fill="auto"/>
            <w:vAlign w:val="center"/>
            <w:hideMark/>
          </w:tcPr>
          <w:p w14:paraId="4DB5DEE9"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nil"/>
              <w:right w:val="single" w:sz="8" w:space="0" w:color="auto"/>
            </w:tcBorders>
            <w:shd w:val="clear" w:color="auto" w:fill="auto"/>
            <w:vAlign w:val="center"/>
            <w:hideMark/>
          </w:tcPr>
          <w:p w14:paraId="55356E87"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nil"/>
              <w:right w:val="single" w:sz="4" w:space="0" w:color="auto"/>
            </w:tcBorders>
            <w:shd w:val="clear" w:color="auto" w:fill="auto"/>
            <w:vAlign w:val="center"/>
            <w:hideMark/>
          </w:tcPr>
          <w:p w14:paraId="7DDE21BB"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c>
          <w:tcPr>
            <w:tcW w:w="780" w:type="dxa"/>
            <w:tcBorders>
              <w:top w:val="nil"/>
              <w:left w:val="nil"/>
              <w:bottom w:val="nil"/>
              <w:right w:val="single" w:sz="8" w:space="0" w:color="auto"/>
            </w:tcBorders>
            <w:shd w:val="clear" w:color="auto" w:fill="auto"/>
            <w:vAlign w:val="center"/>
            <w:hideMark/>
          </w:tcPr>
          <w:p w14:paraId="4DC10A54" w14:textId="77777777" w:rsidR="008432D2" w:rsidRPr="008432D2" w:rsidRDefault="008432D2" w:rsidP="008432D2">
            <w:pPr>
              <w:spacing w:after="0" w:line="240" w:lineRule="auto"/>
              <w:jc w:val="center"/>
              <w:rPr>
                <w:rFonts w:ascii="Calibri" w:hAnsi="Calibri" w:cs="Calibri"/>
                <w:color w:val="000000"/>
                <w:sz w:val="16"/>
                <w:szCs w:val="16"/>
                <w:lang w:eastAsia="en-AU"/>
              </w:rPr>
            </w:pPr>
            <w:r w:rsidRPr="008432D2">
              <w:rPr>
                <w:rFonts w:ascii="Calibri" w:hAnsi="Calibri" w:cs="Calibri"/>
                <w:color w:val="000000"/>
                <w:sz w:val="16"/>
                <w:szCs w:val="16"/>
                <w:lang w:eastAsia="en-AU"/>
              </w:rPr>
              <w:t> </w:t>
            </w:r>
          </w:p>
        </w:tc>
      </w:tr>
      <w:tr w:rsidR="008432D2" w:rsidRPr="008432D2" w14:paraId="27543363" w14:textId="77777777" w:rsidTr="008432D2">
        <w:trPr>
          <w:trHeight w:val="240"/>
        </w:trPr>
        <w:tc>
          <w:tcPr>
            <w:tcW w:w="18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2386FBB"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TOTAL</w:t>
            </w:r>
          </w:p>
        </w:tc>
        <w:tc>
          <w:tcPr>
            <w:tcW w:w="780" w:type="dxa"/>
            <w:tcBorders>
              <w:top w:val="single" w:sz="8" w:space="0" w:color="auto"/>
              <w:left w:val="nil"/>
              <w:bottom w:val="single" w:sz="8" w:space="0" w:color="auto"/>
              <w:right w:val="single" w:sz="8" w:space="0" w:color="auto"/>
            </w:tcBorders>
            <w:shd w:val="clear" w:color="000000" w:fill="FFD1F6"/>
            <w:vAlign w:val="center"/>
            <w:hideMark/>
          </w:tcPr>
          <w:p w14:paraId="0A2320A5"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4" w:space="0" w:color="auto"/>
            </w:tcBorders>
            <w:shd w:val="clear" w:color="000000" w:fill="C4FDAD"/>
            <w:vAlign w:val="center"/>
            <w:hideMark/>
          </w:tcPr>
          <w:p w14:paraId="00A81DE8"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8" w:space="0" w:color="auto"/>
            </w:tcBorders>
            <w:shd w:val="clear" w:color="000000" w:fill="C4FDAD"/>
            <w:vAlign w:val="center"/>
            <w:hideMark/>
          </w:tcPr>
          <w:p w14:paraId="4C8FF717"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4" w:space="0" w:color="auto"/>
            </w:tcBorders>
            <w:shd w:val="clear" w:color="000000" w:fill="FEFCBA"/>
            <w:vAlign w:val="center"/>
            <w:hideMark/>
          </w:tcPr>
          <w:p w14:paraId="4A0714D5"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8" w:space="0" w:color="auto"/>
            </w:tcBorders>
            <w:shd w:val="clear" w:color="000000" w:fill="FEFCBA"/>
            <w:vAlign w:val="center"/>
            <w:hideMark/>
          </w:tcPr>
          <w:p w14:paraId="0CB70EC4"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4" w:space="0" w:color="auto"/>
            </w:tcBorders>
            <w:shd w:val="clear" w:color="000000" w:fill="FEE3AC"/>
            <w:vAlign w:val="center"/>
            <w:hideMark/>
          </w:tcPr>
          <w:p w14:paraId="65BE3172"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8" w:space="0" w:color="auto"/>
            </w:tcBorders>
            <w:shd w:val="clear" w:color="000000" w:fill="FEE3AC"/>
            <w:vAlign w:val="center"/>
            <w:hideMark/>
          </w:tcPr>
          <w:p w14:paraId="4C7BBDC0"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4" w:space="0" w:color="auto"/>
            </w:tcBorders>
            <w:shd w:val="clear" w:color="000000" w:fill="BEEDFE"/>
            <w:vAlign w:val="center"/>
            <w:hideMark/>
          </w:tcPr>
          <w:p w14:paraId="422B58B3"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8" w:space="0" w:color="auto"/>
            </w:tcBorders>
            <w:shd w:val="clear" w:color="000000" w:fill="BEEDFE"/>
            <w:vAlign w:val="center"/>
            <w:hideMark/>
          </w:tcPr>
          <w:p w14:paraId="13F69EBA"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4" w:space="0" w:color="auto"/>
            </w:tcBorders>
            <w:shd w:val="clear" w:color="000000" w:fill="D8CFED"/>
            <w:vAlign w:val="center"/>
            <w:hideMark/>
          </w:tcPr>
          <w:p w14:paraId="7733F4EC"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 </w:t>
            </w:r>
          </w:p>
        </w:tc>
        <w:tc>
          <w:tcPr>
            <w:tcW w:w="780" w:type="dxa"/>
            <w:tcBorders>
              <w:top w:val="single" w:sz="8" w:space="0" w:color="auto"/>
              <w:left w:val="nil"/>
              <w:bottom w:val="single" w:sz="8" w:space="0" w:color="auto"/>
              <w:right w:val="single" w:sz="8" w:space="0" w:color="auto"/>
            </w:tcBorders>
            <w:shd w:val="clear" w:color="000000" w:fill="D8CFED"/>
            <w:vAlign w:val="center"/>
            <w:hideMark/>
          </w:tcPr>
          <w:p w14:paraId="1F47FA25" w14:textId="77777777" w:rsidR="008432D2" w:rsidRPr="008432D2" w:rsidRDefault="008432D2" w:rsidP="008432D2">
            <w:pPr>
              <w:spacing w:after="0" w:line="240" w:lineRule="auto"/>
              <w:jc w:val="center"/>
              <w:rPr>
                <w:rFonts w:ascii="Calibri" w:hAnsi="Calibri" w:cs="Calibri"/>
                <w:b/>
                <w:bCs/>
                <w:sz w:val="16"/>
                <w:szCs w:val="16"/>
                <w:lang w:eastAsia="en-AU"/>
              </w:rPr>
            </w:pPr>
            <w:r w:rsidRPr="008432D2">
              <w:rPr>
                <w:rFonts w:ascii="Calibri" w:hAnsi="Calibri" w:cs="Calibri"/>
                <w:b/>
                <w:bCs/>
                <w:sz w:val="16"/>
                <w:szCs w:val="16"/>
                <w:lang w:eastAsia="en-AU"/>
              </w:rPr>
              <w:t> </w:t>
            </w:r>
          </w:p>
        </w:tc>
      </w:tr>
    </w:tbl>
    <w:p w14:paraId="64441D8D" w14:textId="77777777" w:rsidR="008432D2" w:rsidRPr="008432D2" w:rsidRDefault="008432D2" w:rsidP="008432D2"/>
    <w:p w14:paraId="242E9A18" w14:textId="77777777" w:rsidR="001D179D" w:rsidRDefault="009A4379" w:rsidP="009A4379">
      <w:pPr>
        <w:ind w:left="-993"/>
        <w:rPr>
          <w:rFonts w:cs="Arial"/>
          <w:color w:val="000000"/>
          <w:sz w:val="16"/>
          <w:szCs w:val="16"/>
          <w:lang w:eastAsia="en-AU"/>
        </w:rPr>
      </w:pPr>
      <w:r w:rsidRPr="009A4379">
        <w:rPr>
          <w:sz w:val="16"/>
          <w:szCs w:val="16"/>
        </w:rPr>
        <w:t xml:space="preserve">Note: </w:t>
      </w:r>
      <w:r w:rsidR="001D179D" w:rsidRPr="009A4379">
        <w:rPr>
          <w:sz w:val="16"/>
          <w:szCs w:val="16"/>
        </w:rPr>
        <w:t>P</w:t>
      </w:r>
      <w:r w:rsidR="00824FDD" w:rsidRPr="009A4379">
        <w:rPr>
          <w:sz w:val="16"/>
          <w:szCs w:val="16"/>
        </w:rPr>
        <w:t xml:space="preserve">roject </w:t>
      </w:r>
      <w:r w:rsidR="007E6ADB">
        <w:rPr>
          <w:sz w:val="16"/>
          <w:szCs w:val="16"/>
        </w:rPr>
        <w:t>c</w:t>
      </w:r>
      <w:r w:rsidR="00824FDD" w:rsidRPr="009A4379">
        <w:rPr>
          <w:sz w:val="16"/>
          <w:szCs w:val="16"/>
        </w:rPr>
        <w:t xml:space="preserve">osts included in </w:t>
      </w:r>
      <w:r w:rsidR="00824FDD" w:rsidRPr="009A4379">
        <w:rPr>
          <w:sz w:val="16"/>
          <w:szCs w:val="16"/>
        </w:rPr>
        <w:fldChar w:fldCharType="begin"/>
      </w:r>
      <w:r w:rsidR="00824FDD" w:rsidRPr="009A4379">
        <w:rPr>
          <w:sz w:val="16"/>
          <w:szCs w:val="16"/>
        </w:rPr>
        <w:instrText xml:space="preserve"> REF _Ref270330114 \h </w:instrText>
      </w:r>
      <w:r w:rsidR="00824FDD" w:rsidRPr="009A4379">
        <w:rPr>
          <w:sz w:val="16"/>
          <w:szCs w:val="16"/>
        </w:rPr>
      </w:r>
      <w:r w:rsidR="00824FDD" w:rsidRPr="009A4379">
        <w:rPr>
          <w:sz w:val="16"/>
          <w:szCs w:val="16"/>
        </w:rPr>
        <w:instrText xml:space="preserve"> \* MERGEFORMAT </w:instrText>
      </w:r>
      <w:r w:rsidR="00824FDD" w:rsidRPr="009A4379">
        <w:rPr>
          <w:sz w:val="16"/>
          <w:szCs w:val="16"/>
        </w:rPr>
        <w:fldChar w:fldCharType="separate"/>
      </w:r>
      <w:r w:rsidR="00F33510" w:rsidRPr="00F33510">
        <w:rPr>
          <w:sz w:val="16"/>
          <w:szCs w:val="16"/>
        </w:rPr>
        <w:t>Table 3</w:t>
      </w:r>
      <w:r w:rsidR="00824FDD" w:rsidRPr="009A4379">
        <w:rPr>
          <w:sz w:val="16"/>
          <w:szCs w:val="16"/>
        </w:rPr>
        <w:fldChar w:fldCharType="end"/>
      </w:r>
      <w:r w:rsidR="00824FDD" w:rsidRPr="009A4379">
        <w:rPr>
          <w:b/>
          <w:bCs/>
          <w:iCs/>
          <w:sz w:val="16"/>
          <w:szCs w:val="16"/>
        </w:rPr>
        <w:t xml:space="preserve"> </w:t>
      </w:r>
      <w:r w:rsidR="001D179D" w:rsidRPr="009A4379">
        <w:rPr>
          <w:sz w:val="16"/>
          <w:szCs w:val="16"/>
        </w:rPr>
        <w:t xml:space="preserve">must </w:t>
      </w:r>
      <w:r>
        <w:rPr>
          <w:sz w:val="16"/>
          <w:szCs w:val="16"/>
        </w:rPr>
        <w:t xml:space="preserve">allow for works to be undertaken at times that will </w:t>
      </w:r>
      <w:r w:rsidR="001D179D" w:rsidRPr="009A4379">
        <w:rPr>
          <w:rFonts w:cs="Arial"/>
          <w:color w:val="000000"/>
          <w:sz w:val="16"/>
          <w:szCs w:val="16"/>
          <w:lang w:eastAsia="en-AU"/>
        </w:rPr>
        <w:t>minimise disruption to normal facility operations</w:t>
      </w:r>
      <w:r>
        <w:rPr>
          <w:rFonts w:cs="Arial"/>
          <w:color w:val="000000"/>
          <w:sz w:val="16"/>
          <w:szCs w:val="16"/>
          <w:lang w:eastAsia="en-AU"/>
        </w:rPr>
        <w:t xml:space="preserve">. This may require </w:t>
      </w:r>
      <w:r w:rsidR="001D179D" w:rsidRPr="009A4379">
        <w:rPr>
          <w:rFonts w:cs="Arial"/>
          <w:color w:val="000000"/>
          <w:sz w:val="16"/>
          <w:szCs w:val="16"/>
          <w:lang w:eastAsia="en-AU"/>
        </w:rPr>
        <w:t>works to be scheduled after hours or with additional supervision.</w:t>
      </w:r>
      <w:r>
        <w:rPr>
          <w:rFonts w:cs="Arial"/>
          <w:color w:val="000000"/>
          <w:sz w:val="16"/>
          <w:szCs w:val="16"/>
          <w:lang w:eastAsia="en-AU"/>
        </w:rPr>
        <w:t xml:space="preserve"> </w:t>
      </w:r>
      <w:r w:rsidR="001D179D" w:rsidRPr="009A4379">
        <w:rPr>
          <w:rFonts w:cs="Arial"/>
          <w:color w:val="000000"/>
          <w:sz w:val="16"/>
          <w:szCs w:val="16"/>
          <w:lang w:eastAsia="en-AU"/>
        </w:rPr>
        <w:t>Include in an Appendix sample calculations used to estimate savings, showing any principle assumptions.</w:t>
      </w:r>
    </w:p>
    <w:p w14:paraId="2ADA4577" w14:textId="77777777" w:rsidR="009A4379" w:rsidRDefault="009A4379" w:rsidP="009A4379">
      <w:pPr>
        <w:ind w:left="-993"/>
        <w:rPr>
          <w:rFonts w:cs="Arial"/>
          <w:color w:val="000000"/>
          <w:sz w:val="16"/>
          <w:szCs w:val="16"/>
          <w:lang w:eastAsia="en-AU"/>
        </w:rPr>
      </w:pPr>
    </w:p>
    <w:p w14:paraId="12A7A94B" w14:textId="77777777" w:rsidR="00EE5473" w:rsidRPr="009A4379" w:rsidRDefault="00EE5473" w:rsidP="009A4379">
      <w:pPr>
        <w:ind w:left="-993"/>
        <w:rPr>
          <w:rFonts w:cs="Arial"/>
          <w:color w:val="000000"/>
          <w:sz w:val="16"/>
          <w:szCs w:val="16"/>
          <w:lang w:eastAsia="en-AU"/>
        </w:rPr>
      </w:pPr>
    </w:p>
    <w:p w14:paraId="45166B87" w14:textId="77777777" w:rsidR="001D179D" w:rsidRDefault="001D179D" w:rsidP="001D179D">
      <w:pPr>
        <w:pStyle w:val="Heading3"/>
        <w:spacing w:after="120"/>
        <w:rPr>
          <w:b w:val="0"/>
          <w:bCs w:val="0"/>
          <w:iCs/>
          <w:sz w:val="21"/>
          <w:szCs w:val="21"/>
        </w:rPr>
      </w:pPr>
      <w:r w:rsidRPr="00176895">
        <w:rPr>
          <w:b w:val="0"/>
          <w:bCs w:val="0"/>
          <w:iCs/>
          <w:sz w:val="21"/>
          <w:szCs w:val="21"/>
        </w:rPr>
        <w:lastRenderedPageBreak/>
        <w:t xml:space="preserve">Summary of </w:t>
      </w:r>
      <w:r>
        <w:rPr>
          <w:b w:val="0"/>
          <w:bCs w:val="0"/>
          <w:iCs/>
          <w:sz w:val="21"/>
          <w:szCs w:val="21"/>
        </w:rPr>
        <w:t>proposals for each site</w:t>
      </w:r>
      <w:r w:rsidR="00414E61">
        <w:rPr>
          <w:b w:val="0"/>
          <w:bCs w:val="0"/>
          <w:iCs/>
          <w:sz w:val="21"/>
          <w:szCs w:val="21"/>
        </w:rPr>
        <w:t>/building</w:t>
      </w:r>
      <w:r>
        <w:rPr>
          <w:b w:val="0"/>
          <w:bCs w:val="0"/>
          <w:iCs/>
          <w:sz w:val="21"/>
          <w:szCs w:val="21"/>
        </w:rPr>
        <w:t>, including:</w:t>
      </w:r>
    </w:p>
    <w:p w14:paraId="0827E640" w14:textId="77777777" w:rsidR="001D179D" w:rsidRPr="0088680D" w:rsidRDefault="001D179D" w:rsidP="001D179D">
      <w:pPr>
        <w:pStyle w:val="Heading4"/>
      </w:pPr>
      <w:r>
        <w:t>P</w:t>
      </w:r>
      <w:r w:rsidRPr="0088680D">
        <w:t xml:space="preserve">roposed energy and water conservation measures and other </w:t>
      </w:r>
      <w:r>
        <w:t>proposed solutions</w:t>
      </w:r>
    </w:p>
    <w:p w14:paraId="7DB8CE4F" w14:textId="77777777" w:rsidR="001D179D" w:rsidRDefault="001D179D" w:rsidP="001D179D">
      <w:pPr>
        <w:pStyle w:val="Heading4"/>
      </w:pPr>
      <w:r w:rsidRPr="0088680D">
        <w:t xml:space="preserve">Details of </w:t>
      </w:r>
      <w:r w:rsidR="00A67A11">
        <w:t>any risks or dependencies associated with the proposed solutions</w:t>
      </w:r>
    </w:p>
    <w:p w14:paraId="35CF9B38" w14:textId="77777777" w:rsidR="00A67A11" w:rsidRDefault="00A67A11" w:rsidP="001D179D">
      <w:pPr>
        <w:pStyle w:val="Heading4"/>
      </w:pPr>
      <w:r>
        <w:t xml:space="preserve">Details of any potential benefits </w:t>
      </w:r>
      <w:r w:rsidR="008666C7">
        <w:t>related to</w:t>
      </w:r>
      <w:r>
        <w:t xml:space="preserve"> the proposed solutions (financial, environmental, social)</w:t>
      </w:r>
      <w:r w:rsidR="002512E5">
        <w:t xml:space="preserve"> – i.e. other than those quantified in table 3 above.</w:t>
      </w:r>
    </w:p>
    <w:p w14:paraId="78828A2F" w14:textId="77777777" w:rsidR="001D179D" w:rsidRPr="00C23CFF" w:rsidRDefault="00A67A11" w:rsidP="00C23CFF">
      <w:pPr>
        <w:pStyle w:val="Heading4"/>
        <w:numPr>
          <w:ilvl w:val="0"/>
          <w:numId w:val="0"/>
        </w:numPr>
        <w:ind w:left="850"/>
      </w:pPr>
      <w:r w:rsidRPr="004F3922">
        <w:rPr>
          <w:bCs/>
          <w:iCs/>
          <w:szCs w:val="21"/>
        </w:rPr>
        <w:t xml:space="preserve"> </w:t>
      </w:r>
      <w:r w:rsidR="001D179D" w:rsidRPr="004F3922">
        <w:rPr>
          <w:bCs/>
          <w:iCs/>
          <w:szCs w:val="21"/>
        </w:rPr>
        <w:t>(</w:t>
      </w:r>
      <w:r w:rsidR="00B74DA4" w:rsidRPr="004258AE">
        <w:rPr>
          <w:bCs/>
        </w:rPr>
        <w:t>Maximum</w:t>
      </w:r>
      <w:r w:rsidR="001D179D">
        <w:rPr>
          <w:b/>
          <w:bCs/>
        </w:rPr>
        <w:t xml:space="preserve"> </w:t>
      </w:r>
      <w:r w:rsidR="00414E61">
        <w:rPr>
          <w:bCs/>
          <w:iCs/>
          <w:szCs w:val="21"/>
        </w:rPr>
        <w:t>1 A4 page per site/building</w:t>
      </w:r>
      <w:r>
        <w:rPr>
          <w:bCs/>
          <w:iCs/>
          <w:szCs w:val="21"/>
        </w:rPr>
        <w:t xml:space="preserve"> – excluding table 3</w:t>
      </w:r>
      <w:r w:rsidR="001D179D" w:rsidRPr="004F3922">
        <w:rPr>
          <w:bCs/>
          <w:iCs/>
          <w:szCs w:val="21"/>
        </w:rPr>
        <w:t>)</w:t>
      </w:r>
    </w:p>
    <w:p w14:paraId="42FC1AEB" w14:textId="77777777" w:rsidR="00C574B5" w:rsidRPr="00021CDE" w:rsidRDefault="00D7784D" w:rsidP="00C574B5">
      <w:pPr>
        <w:pStyle w:val="Heading2"/>
      </w:pPr>
      <w:r>
        <w:br w:type="page"/>
      </w:r>
      <w:r w:rsidR="00C574B5" w:rsidRPr="00021CDE">
        <w:lastRenderedPageBreak/>
        <w:t>Capability</w:t>
      </w:r>
    </w:p>
    <w:p w14:paraId="5CA18E4C" w14:textId="77777777" w:rsidR="008666C7" w:rsidRDefault="008666C7" w:rsidP="008666C7">
      <w:pPr>
        <w:rPr>
          <w:bCs/>
          <w:iCs/>
        </w:rPr>
      </w:pPr>
      <w:r>
        <w:rPr>
          <w:bCs/>
          <w:iCs/>
        </w:rPr>
        <w:t>Note: This section will be used by the lead agency to assess evaluation criteria listed under section 6 of the evaluation criteria table (attachment A of Part A).</w:t>
      </w:r>
    </w:p>
    <w:p w14:paraId="3CDCED26" w14:textId="77777777" w:rsidR="001D179D" w:rsidRDefault="001D179D" w:rsidP="001D179D">
      <w:pPr>
        <w:rPr>
          <w:rFonts w:cs="Arial"/>
          <w:bCs/>
          <w:szCs w:val="21"/>
          <w:lang w:eastAsia="en-AU"/>
        </w:rPr>
      </w:pPr>
      <w:r w:rsidRPr="002F24AE">
        <w:rPr>
          <w:rFonts w:cs="Arial"/>
          <w:bCs/>
          <w:szCs w:val="21"/>
          <w:lang w:eastAsia="en-AU"/>
        </w:rPr>
        <w:t xml:space="preserve">This </w:t>
      </w:r>
      <w:r>
        <w:rPr>
          <w:rFonts w:cs="Arial"/>
          <w:bCs/>
          <w:szCs w:val="21"/>
          <w:lang w:eastAsia="en-AU"/>
        </w:rPr>
        <w:t>section includes the details regarding the Tenderer’s proposed method of delivering the Works under a performance contract. It should include the following:</w:t>
      </w:r>
    </w:p>
    <w:p w14:paraId="0282A818" w14:textId="77777777" w:rsidR="00C574B5" w:rsidRDefault="00C574B5" w:rsidP="00C574B5">
      <w:pPr>
        <w:pStyle w:val="Heading3"/>
        <w:rPr>
          <w:b w:val="0"/>
          <w:bCs w:val="0"/>
          <w:sz w:val="21"/>
        </w:rPr>
      </w:pPr>
      <w:r>
        <w:rPr>
          <w:b w:val="0"/>
          <w:bCs w:val="0"/>
          <w:sz w:val="21"/>
        </w:rPr>
        <w:t xml:space="preserve">Provide details of any past experiences where the Tenderer has implemented the proposed works. E.g. If the Tenderer’s response proposes to install a specific lighting control system, describe one or more previous projects where this system has been designed and installed by the tenderer. </w:t>
      </w:r>
    </w:p>
    <w:p w14:paraId="697759A9" w14:textId="77777777" w:rsidR="00683F5F" w:rsidRPr="00683F5F" w:rsidRDefault="00C574B5" w:rsidP="00683F5F">
      <w:pPr>
        <w:pStyle w:val="Heading3"/>
        <w:numPr>
          <w:ilvl w:val="0"/>
          <w:numId w:val="0"/>
        </w:numPr>
        <w:ind w:left="850" w:firstLine="1"/>
        <w:rPr>
          <w:b w:val="0"/>
          <w:bCs w:val="0"/>
          <w:sz w:val="21"/>
        </w:rPr>
      </w:pPr>
      <w:r>
        <w:rPr>
          <w:b w:val="0"/>
          <w:bCs w:val="0"/>
          <w:sz w:val="21"/>
        </w:rPr>
        <w:t>Please provide this for all major project solutions.</w:t>
      </w:r>
    </w:p>
    <w:p w14:paraId="22B7AA66" w14:textId="77777777" w:rsidR="00C574B5" w:rsidRPr="00C574B5" w:rsidRDefault="00C574B5" w:rsidP="00C574B5">
      <w:pPr>
        <w:pStyle w:val="Heading3"/>
        <w:rPr>
          <w:b w:val="0"/>
          <w:bCs w:val="0"/>
          <w:sz w:val="21"/>
        </w:rPr>
      </w:pPr>
      <w:r>
        <w:rPr>
          <w:b w:val="0"/>
          <w:bCs w:val="0"/>
          <w:sz w:val="21"/>
        </w:rPr>
        <w:t xml:space="preserve">Provide details of internal and external resources in the format below. </w:t>
      </w:r>
    </w:p>
    <w:p w14:paraId="7B10DB26" w14:textId="77777777" w:rsidR="00584D0E" w:rsidRPr="00F33510" w:rsidRDefault="00584D0E" w:rsidP="00584D0E">
      <w:pPr>
        <w:pStyle w:val="Heading3"/>
        <w:numPr>
          <w:ilvl w:val="0"/>
          <w:numId w:val="40"/>
        </w:numPr>
        <w:rPr>
          <w:b w:val="0"/>
          <w:bCs w:val="0"/>
          <w:sz w:val="21"/>
        </w:rPr>
      </w:pPr>
      <w:r w:rsidRPr="00F33510">
        <w:rPr>
          <w:b w:val="0"/>
          <w:bCs w:val="0"/>
          <w:sz w:val="21"/>
        </w:rPr>
        <w:t>Provide details of nominated project manager who will be the key contact person and take responsibility for all stages of the EPC project, from design to implementation and measurement and verification.</w:t>
      </w:r>
    </w:p>
    <w:p w14:paraId="50B447AD" w14:textId="77777777" w:rsidR="00584D0E" w:rsidRPr="00F33510" w:rsidRDefault="00584D0E" w:rsidP="00584D0E">
      <w:pPr>
        <w:pStyle w:val="Heading3"/>
        <w:numPr>
          <w:ilvl w:val="0"/>
          <w:numId w:val="40"/>
        </w:numPr>
        <w:rPr>
          <w:b w:val="0"/>
          <w:bCs w:val="0"/>
          <w:sz w:val="21"/>
        </w:rPr>
      </w:pPr>
      <w:r w:rsidRPr="00F33510">
        <w:rPr>
          <w:b w:val="0"/>
          <w:bCs w:val="0"/>
          <w:sz w:val="21"/>
        </w:rPr>
        <w:t>Provide a chart illustrating the project team and governance structure that will be used to deliver this project.</w:t>
      </w:r>
    </w:p>
    <w:p w14:paraId="2F2E8FE4" w14:textId="77777777" w:rsidR="00C574B5" w:rsidRPr="00F33510" w:rsidRDefault="00C574B5" w:rsidP="00584D0E">
      <w:pPr>
        <w:pStyle w:val="Heading3"/>
        <w:numPr>
          <w:ilvl w:val="0"/>
          <w:numId w:val="40"/>
        </w:numPr>
        <w:rPr>
          <w:rFonts w:cs="Times New Roman"/>
          <w:b w:val="0"/>
          <w:szCs w:val="20"/>
        </w:rPr>
      </w:pPr>
      <w:r w:rsidRPr="00F33510">
        <w:rPr>
          <w:b w:val="0"/>
          <w:bCs w:val="0"/>
          <w:sz w:val="21"/>
        </w:rPr>
        <w:t xml:space="preserve">Provide a brief curriculum vitae (maximum 75 words each) </w:t>
      </w:r>
      <w:r w:rsidR="00584D0E" w:rsidRPr="00F33510">
        <w:rPr>
          <w:b w:val="0"/>
          <w:bCs w:val="0"/>
          <w:sz w:val="21"/>
        </w:rPr>
        <w:t>of all in</w:t>
      </w:r>
      <w:r w:rsidR="00A67FA5" w:rsidRPr="00F33510">
        <w:rPr>
          <w:b w:val="0"/>
          <w:bCs w:val="0"/>
          <w:sz w:val="21"/>
        </w:rPr>
        <w:t>ternal resources named in 5.2 (A</w:t>
      </w:r>
      <w:r w:rsidR="00584D0E" w:rsidRPr="00F33510">
        <w:rPr>
          <w:b w:val="0"/>
          <w:bCs w:val="0"/>
          <w:sz w:val="21"/>
        </w:rPr>
        <w:t>)</w:t>
      </w:r>
      <w:r w:rsidR="00A67FA5" w:rsidRPr="00F33510">
        <w:rPr>
          <w:b w:val="0"/>
          <w:bCs w:val="0"/>
          <w:sz w:val="21"/>
        </w:rPr>
        <w:t xml:space="preserve"> and (B)</w:t>
      </w:r>
      <w:r w:rsidR="00584D0E" w:rsidRPr="00F33510">
        <w:rPr>
          <w:b w:val="0"/>
          <w:bCs w:val="0"/>
          <w:sz w:val="21"/>
        </w:rPr>
        <w:t xml:space="preserve">. Please </w:t>
      </w:r>
      <w:r w:rsidR="00A67FA5" w:rsidRPr="00F33510">
        <w:rPr>
          <w:b w:val="0"/>
          <w:bCs w:val="0"/>
          <w:sz w:val="21"/>
        </w:rPr>
        <w:t>specify</w:t>
      </w:r>
      <w:r w:rsidR="00584D0E" w:rsidRPr="00F33510">
        <w:rPr>
          <w:b w:val="0"/>
          <w:bCs w:val="0"/>
          <w:sz w:val="21"/>
        </w:rPr>
        <w:t xml:space="preserve"> which discipline each will be accountable for (e.g. electrical, mechanical, </w:t>
      </w:r>
      <w:r w:rsidR="00A67FA5" w:rsidRPr="00F33510">
        <w:rPr>
          <w:b w:val="0"/>
          <w:bCs w:val="0"/>
          <w:sz w:val="21"/>
        </w:rPr>
        <w:t>etc.</w:t>
      </w:r>
      <w:r w:rsidR="00584D0E" w:rsidRPr="00F33510">
        <w:rPr>
          <w:b w:val="0"/>
          <w:bCs w:val="0"/>
          <w:sz w:val="21"/>
        </w:rPr>
        <w:t>).</w:t>
      </w:r>
    </w:p>
    <w:p w14:paraId="2852E1B7" w14:textId="77777777" w:rsidR="00C574B5" w:rsidRPr="00F33510" w:rsidRDefault="00C574B5" w:rsidP="00584D0E">
      <w:pPr>
        <w:pStyle w:val="Heading3"/>
        <w:numPr>
          <w:ilvl w:val="0"/>
          <w:numId w:val="40"/>
        </w:numPr>
        <w:rPr>
          <w:b w:val="0"/>
          <w:bCs w:val="0"/>
          <w:sz w:val="21"/>
        </w:rPr>
      </w:pPr>
      <w:r w:rsidRPr="00F33510">
        <w:rPr>
          <w:b w:val="0"/>
          <w:bCs w:val="0"/>
          <w:sz w:val="21"/>
        </w:rPr>
        <w:t xml:space="preserve">Where relevant, include </w:t>
      </w:r>
      <w:r w:rsidR="00683F5F" w:rsidRPr="00F33510">
        <w:rPr>
          <w:b w:val="0"/>
          <w:bCs w:val="0"/>
          <w:sz w:val="21"/>
        </w:rPr>
        <w:t>a</w:t>
      </w:r>
      <w:r w:rsidRPr="00F33510">
        <w:rPr>
          <w:b w:val="0"/>
          <w:bCs w:val="0"/>
          <w:sz w:val="21"/>
        </w:rPr>
        <w:t xml:space="preserve"> list of all sub-contracted organisations that will contribute to the delivery of the proposed works. </w:t>
      </w:r>
      <w:r w:rsidR="00683F5F" w:rsidRPr="00F33510">
        <w:rPr>
          <w:b w:val="0"/>
          <w:bCs w:val="0"/>
          <w:sz w:val="21"/>
        </w:rPr>
        <w:t>Provide details of their relevant capabilities</w:t>
      </w:r>
      <w:r w:rsidR="00A67FA5" w:rsidRPr="00F33510">
        <w:rPr>
          <w:b w:val="0"/>
          <w:bCs w:val="0"/>
          <w:sz w:val="21"/>
        </w:rPr>
        <w:t xml:space="preserve"> (maximum 150 words)</w:t>
      </w:r>
    </w:p>
    <w:p w14:paraId="0EA9F2B0" w14:textId="77777777" w:rsidR="008F5737" w:rsidRPr="008F5737" w:rsidRDefault="00824FDD" w:rsidP="008F5737">
      <w:pPr>
        <w:pStyle w:val="Heading3"/>
        <w:rPr>
          <w:b w:val="0"/>
          <w:bCs w:val="0"/>
          <w:sz w:val="21"/>
        </w:rPr>
      </w:pPr>
      <w:r w:rsidRPr="00EF1856">
        <w:rPr>
          <w:b w:val="0"/>
          <w:bCs w:val="0"/>
          <w:sz w:val="21"/>
        </w:rPr>
        <w:t xml:space="preserve">Describe the proposed works </w:t>
      </w:r>
      <w:r w:rsidR="00D7784D">
        <w:rPr>
          <w:b w:val="0"/>
          <w:bCs w:val="0"/>
          <w:sz w:val="21"/>
        </w:rPr>
        <w:t>installation</w:t>
      </w:r>
      <w:r w:rsidRPr="00EF1856">
        <w:rPr>
          <w:b w:val="0"/>
          <w:bCs w:val="0"/>
          <w:sz w:val="21"/>
        </w:rPr>
        <w:t xml:space="preserve"> process</w:t>
      </w:r>
      <w:r>
        <w:rPr>
          <w:b w:val="0"/>
          <w:bCs w:val="0"/>
          <w:sz w:val="21"/>
        </w:rPr>
        <w:t xml:space="preserve">, including timing of works, such as </w:t>
      </w:r>
      <w:r w:rsidRPr="00EF1856">
        <w:rPr>
          <w:b w:val="0"/>
          <w:bCs w:val="0"/>
          <w:sz w:val="21"/>
        </w:rPr>
        <w:t>after hours, weekends, etc</w:t>
      </w:r>
      <w:r>
        <w:rPr>
          <w:b w:val="0"/>
          <w:bCs w:val="0"/>
          <w:sz w:val="21"/>
        </w:rPr>
        <w:t xml:space="preserve"> (maximum 300 words)</w:t>
      </w:r>
      <w:r w:rsidRPr="00EF1856">
        <w:rPr>
          <w:b w:val="0"/>
          <w:bCs w:val="0"/>
          <w:sz w:val="21"/>
        </w:rPr>
        <w:t>.</w:t>
      </w:r>
      <w:r w:rsidR="008F5737">
        <w:rPr>
          <w:b w:val="0"/>
          <w:bCs w:val="0"/>
          <w:sz w:val="21"/>
        </w:rPr>
        <w:t xml:space="preserve"> </w:t>
      </w:r>
    </w:p>
    <w:p w14:paraId="28D00F2C" w14:textId="77777777" w:rsidR="00D7784D" w:rsidRDefault="00D7784D" w:rsidP="00D7784D">
      <w:pPr>
        <w:pStyle w:val="Heading3"/>
        <w:rPr>
          <w:b w:val="0"/>
          <w:bCs w:val="0"/>
          <w:sz w:val="21"/>
        </w:rPr>
      </w:pPr>
      <w:r w:rsidRPr="00D7784D">
        <w:rPr>
          <w:b w:val="0"/>
          <w:bCs w:val="0"/>
          <w:sz w:val="21"/>
        </w:rPr>
        <w:t>Provide details of the proposed training and maintenance offering</w:t>
      </w:r>
      <w:r>
        <w:rPr>
          <w:b w:val="0"/>
          <w:bCs w:val="0"/>
          <w:sz w:val="21"/>
        </w:rPr>
        <w:t>, specifically detailing:</w:t>
      </w:r>
    </w:p>
    <w:p w14:paraId="50E2DE87" w14:textId="77777777" w:rsidR="00D7784D" w:rsidRDefault="00D7784D" w:rsidP="00A632C5">
      <w:pPr>
        <w:pStyle w:val="NormalIndent"/>
        <w:numPr>
          <w:ilvl w:val="0"/>
          <w:numId w:val="42"/>
        </w:numPr>
      </w:pPr>
      <w:r>
        <w:t>What level of training will be provided to maintenance staff</w:t>
      </w:r>
    </w:p>
    <w:p w14:paraId="2A7FCF30" w14:textId="77777777" w:rsidR="00D7784D" w:rsidRPr="00D7784D" w:rsidRDefault="00D7784D" w:rsidP="00A632C5">
      <w:pPr>
        <w:pStyle w:val="NormalIndent"/>
        <w:numPr>
          <w:ilvl w:val="0"/>
          <w:numId w:val="42"/>
        </w:numPr>
      </w:pPr>
      <w:r>
        <w:t>Whether any proposed solutions are expected to require a specific maintenance regime that differs from the current maintenance regime.</w:t>
      </w:r>
    </w:p>
    <w:p w14:paraId="043C3EBB" w14:textId="77777777" w:rsidR="00D7784D" w:rsidRDefault="00D7784D" w:rsidP="00A632C5">
      <w:pPr>
        <w:pStyle w:val="NormalIndent"/>
        <w:numPr>
          <w:ilvl w:val="0"/>
          <w:numId w:val="42"/>
        </w:numPr>
      </w:pPr>
      <w:r>
        <w:t xml:space="preserve">Whether any proposed solutions are expected to result in an increase in maintenance </w:t>
      </w:r>
      <w:r w:rsidR="00B74DA4">
        <w:t>requirements or</w:t>
      </w:r>
      <w:r>
        <w:t xml:space="preserve"> require additional resources to operate them.</w:t>
      </w:r>
    </w:p>
    <w:p w14:paraId="163F3AB1" w14:textId="77777777" w:rsidR="00D7784D" w:rsidRDefault="00D7784D" w:rsidP="00A632C5">
      <w:pPr>
        <w:pStyle w:val="NormalIndent"/>
        <w:numPr>
          <w:ilvl w:val="0"/>
          <w:numId w:val="42"/>
        </w:numPr>
      </w:pPr>
      <w:r>
        <w:t>Have all costs to maintain and operate the buildings as a result of the proposed solutions been accounted for and included within the proposal?</w:t>
      </w:r>
    </w:p>
    <w:p w14:paraId="12BB58F8" w14:textId="77777777" w:rsidR="00824FDD" w:rsidRDefault="00824FDD" w:rsidP="00C23CFF">
      <w:pPr>
        <w:pStyle w:val="Heading3"/>
        <w:rPr>
          <w:b w:val="0"/>
          <w:bCs w:val="0"/>
          <w:sz w:val="21"/>
        </w:rPr>
      </w:pPr>
      <w:r w:rsidRPr="00EF1856">
        <w:rPr>
          <w:b w:val="0"/>
          <w:bCs w:val="0"/>
          <w:sz w:val="21"/>
        </w:rPr>
        <w:lastRenderedPageBreak/>
        <w:t xml:space="preserve">Provide details of </w:t>
      </w:r>
      <w:r w:rsidR="00C574B5">
        <w:rPr>
          <w:b w:val="0"/>
          <w:bCs w:val="0"/>
          <w:sz w:val="21"/>
        </w:rPr>
        <w:t>the proposed communications plan</w:t>
      </w:r>
      <w:r w:rsidRPr="00EF1856">
        <w:rPr>
          <w:b w:val="0"/>
          <w:bCs w:val="0"/>
          <w:sz w:val="21"/>
        </w:rPr>
        <w:t>; relating to customer service and communications, and systems in place to respond to customer enquiries, service issues, etc</w:t>
      </w:r>
      <w:r>
        <w:rPr>
          <w:b w:val="0"/>
          <w:bCs w:val="0"/>
          <w:sz w:val="21"/>
        </w:rPr>
        <w:t xml:space="preserve"> (maximum 300 words)</w:t>
      </w:r>
      <w:r w:rsidRPr="00EF1856">
        <w:rPr>
          <w:b w:val="0"/>
          <w:bCs w:val="0"/>
          <w:sz w:val="21"/>
        </w:rPr>
        <w:t xml:space="preserve">. </w:t>
      </w:r>
    </w:p>
    <w:p w14:paraId="3850CC34" w14:textId="77777777" w:rsidR="00D7784D" w:rsidRPr="008666C7" w:rsidRDefault="00C574B5" w:rsidP="008666C7">
      <w:pPr>
        <w:pStyle w:val="Heading3"/>
        <w:spacing w:after="120"/>
        <w:rPr>
          <w:b w:val="0"/>
          <w:bCs w:val="0"/>
          <w:iCs/>
          <w:sz w:val="21"/>
          <w:szCs w:val="21"/>
        </w:rPr>
      </w:pPr>
      <w:r w:rsidRPr="00C574B5">
        <w:rPr>
          <w:b w:val="0"/>
          <w:bCs w:val="0"/>
          <w:iCs/>
          <w:sz w:val="21"/>
          <w:szCs w:val="21"/>
        </w:rPr>
        <w:t>Complete table 4 below describing the proposed methodology for measuring and verifying each proposed solution, in line with the International Performance Measurement and Verification Protocol.</w:t>
      </w:r>
    </w:p>
    <w:p w14:paraId="0EB6C3E1" w14:textId="77777777" w:rsidR="00C574B5" w:rsidRDefault="00C574B5" w:rsidP="00C574B5">
      <w:pPr>
        <w:pStyle w:val="Caption"/>
        <w:keepNext/>
        <w:ind w:hanging="1844"/>
        <w:jc w:val="left"/>
      </w:pPr>
      <w:r>
        <w:t>Table 4 – M&amp;V summary</w:t>
      </w:r>
    </w:p>
    <w:tbl>
      <w:tblPr>
        <w:tblW w:w="571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415"/>
        <w:gridCol w:w="1700"/>
        <w:gridCol w:w="1702"/>
        <w:gridCol w:w="2828"/>
      </w:tblGrid>
      <w:tr w:rsidR="00C574B5" w:rsidRPr="005C04E7" w14:paraId="6ED250FE" w14:textId="77777777" w:rsidTr="00C574B5">
        <w:trPr>
          <w:trHeight w:val="182"/>
        </w:trPr>
        <w:tc>
          <w:tcPr>
            <w:tcW w:w="1034" w:type="pct"/>
            <w:shd w:val="clear" w:color="auto" w:fill="C6D9F1"/>
          </w:tcPr>
          <w:p w14:paraId="1485522D" w14:textId="77777777" w:rsidR="00C574B5" w:rsidRPr="005C04E7" w:rsidRDefault="00C574B5" w:rsidP="00C574B5">
            <w:pPr>
              <w:pStyle w:val="Heading4"/>
              <w:numPr>
                <w:ilvl w:val="0"/>
                <w:numId w:val="0"/>
              </w:numPr>
              <w:rPr>
                <w:sz w:val="18"/>
                <w:szCs w:val="18"/>
              </w:rPr>
            </w:pPr>
            <w:r>
              <w:rPr>
                <w:rFonts w:cs="Arial"/>
                <w:b/>
                <w:bCs/>
                <w:sz w:val="18"/>
                <w:szCs w:val="18"/>
                <w:lang w:eastAsia="en-AU"/>
              </w:rPr>
              <w:t>ECM/WCM name or number</w:t>
            </w:r>
          </w:p>
        </w:tc>
        <w:tc>
          <w:tcPr>
            <w:tcW w:w="734" w:type="pct"/>
            <w:shd w:val="clear" w:color="auto" w:fill="C6D9F1"/>
          </w:tcPr>
          <w:p w14:paraId="59AE4E1B" w14:textId="77777777" w:rsidR="00C574B5" w:rsidRPr="00414E61" w:rsidRDefault="00C574B5" w:rsidP="00C574B5">
            <w:pPr>
              <w:pStyle w:val="Heading4"/>
              <w:numPr>
                <w:ilvl w:val="0"/>
                <w:numId w:val="0"/>
              </w:numPr>
              <w:jc w:val="center"/>
              <w:rPr>
                <w:b/>
                <w:sz w:val="18"/>
                <w:szCs w:val="18"/>
              </w:rPr>
            </w:pPr>
            <w:r>
              <w:rPr>
                <w:b/>
                <w:sz w:val="18"/>
                <w:szCs w:val="18"/>
              </w:rPr>
              <w:t>P</w:t>
            </w:r>
            <w:r w:rsidRPr="00414E61">
              <w:rPr>
                <w:b/>
                <w:sz w:val="18"/>
                <w:szCs w:val="18"/>
              </w:rPr>
              <w:t xml:space="preserve">roposed M&amp;V option </w:t>
            </w:r>
            <w:r>
              <w:rPr>
                <w:b/>
                <w:sz w:val="18"/>
                <w:szCs w:val="18"/>
              </w:rPr>
              <w:t>(A, B, C or D)</w:t>
            </w:r>
          </w:p>
        </w:tc>
        <w:tc>
          <w:tcPr>
            <w:tcW w:w="882" w:type="pct"/>
            <w:shd w:val="clear" w:color="auto" w:fill="C6D9F1"/>
            <w:vAlign w:val="center"/>
          </w:tcPr>
          <w:p w14:paraId="0EF73FC6" w14:textId="77777777" w:rsidR="00C574B5" w:rsidRPr="005C04E7" w:rsidRDefault="00C574B5" w:rsidP="00C574B5">
            <w:pPr>
              <w:pStyle w:val="Heading4"/>
              <w:numPr>
                <w:ilvl w:val="0"/>
                <w:numId w:val="0"/>
              </w:numPr>
              <w:jc w:val="center"/>
              <w:rPr>
                <w:b/>
                <w:sz w:val="18"/>
                <w:szCs w:val="18"/>
              </w:rPr>
            </w:pPr>
            <w:r>
              <w:rPr>
                <w:b/>
                <w:sz w:val="18"/>
                <w:szCs w:val="18"/>
              </w:rPr>
              <w:t>Measured variables</w:t>
            </w:r>
          </w:p>
        </w:tc>
        <w:tc>
          <w:tcPr>
            <w:tcW w:w="883" w:type="pct"/>
            <w:shd w:val="clear" w:color="auto" w:fill="C6D9F1"/>
            <w:vAlign w:val="center"/>
          </w:tcPr>
          <w:p w14:paraId="3E5639DD" w14:textId="77777777" w:rsidR="00C574B5" w:rsidRPr="005C04E7" w:rsidRDefault="00C574B5" w:rsidP="00C574B5">
            <w:pPr>
              <w:pStyle w:val="Heading4"/>
              <w:numPr>
                <w:ilvl w:val="0"/>
                <w:numId w:val="0"/>
              </w:numPr>
              <w:jc w:val="center"/>
              <w:rPr>
                <w:b/>
                <w:sz w:val="18"/>
                <w:szCs w:val="18"/>
              </w:rPr>
            </w:pPr>
            <w:r>
              <w:rPr>
                <w:b/>
                <w:sz w:val="18"/>
                <w:szCs w:val="18"/>
              </w:rPr>
              <w:t>Assumed variables</w:t>
            </w:r>
          </w:p>
        </w:tc>
        <w:tc>
          <w:tcPr>
            <w:tcW w:w="1468" w:type="pct"/>
            <w:shd w:val="clear" w:color="auto" w:fill="C6D9F1"/>
            <w:vAlign w:val="center"/>
          </w:tcPr>
          <w:p w14:paraId="0CF6B033" w14:textId="77777777" w:rsidR="00C574B5" w:rsidRPr="005C04E7" w:rsidRDefault="00C574B5" w:rsidP="00D62F81">
            <w:pPr>
              <w:pStyle w:val="Heading4"/>
              <w:numPr>
                <w:ilvl w:val="0"/>
                <w:numId w:val="0"/>
              </w:numPr>
              <w:jc w:val="center"/>
              <w:rPr>
                <w:b/>
                <w:sz w:val="18"/>
                <w:szCs w:val="18"/>
              </w:rPr>
            </w:pPr>
            <w:r>
              <w:rPr>
                <w:b/>
                <w:sz w:val="18"/>
                <w:szCs w:val="18"/>
              </w:rPr>
              <w:t xml:space="preserve">Duration and regularity (e.g. once, 4 weeks before and after; ongoing for </w:t>
            </w:r>
            <w:r w:rsidR="00D62F81">
              <w:rPr>
                <w:b/>
                <w:sz w:val="18"/>
                <w:szCs w:val="18"/>
              </w:rPr>
              <w:t>five</w:t>
            </w:r>
            <w:r>
              <w:rPr>
                <w:b/>
                <w:sz w:val="18"/>
                <w:szCs w:val="18"/>
              </w:rPr>
              <w:t xml:space="preserve"> years)</w:t>
            </w:r>
          </w:p>
        </w:tc>
      </w:tr>
      <w:tr w:rsidR="00C574B5" w:rsidRPr="005C04E7" w14:paraId="4C5DA19E" w14:textId="77777777" w:rsidTr="00C574B5">
        <w:trPr>
          <w:trHeight w:val="326"/>
        </w:trPr>
        <w:tc>
          <w:tcPr>
            <w:tcW w:w="1034" w:type="pct"/>
            <w:shd w:val="clear" w:color="auto" w:fill="auto"/>
            <w:vAlign w:val="center"/>
          </w:tcPr>
          <w:p w14:paraId="157A1085" w14:textId="77777777" w:rsidR="00C574B5" w:rsidRPr="00C23CFF" w:rsidRDefault="00C574B5" w:rsidP="00C574B5">
            <w:pPr>
              <w:spacing w:after="0" w:line="240" w:lineRule="auto"/>
              <w:rPr>
                <w:rFonts w:cs="Arial"/>
                <w:bCs/>
                <w:sz w:val="18"/>
                <w:szCs w:val="18"/>
                <w:lang w:eastAsia="en-AU"/>
              </w:rPr>
            </w:pPr>
            <w:r>
              <w:rPr>
                <w:rFonts w:cs="Arial"/>
                <w:bCs/>
                <w:sz w:val="18"/>
                <w:szCs w:val="18"/>
                <w:lang w:eastAsia="en-AU"/>
              </w:rPr>
              <w:t>Solution</w:t>
            </w:r>
            <w:r w:rsidRPr="00C23CFF">
              <w:rPr>
                <w:rFonts w:cs="Arial"/>
                <w:bCs/>
                <w:sz w:val="18"/>
                <w:szCs w:val="18"/>
                <w:lang w:eastAsia="en-AU"/>
              </w:rPr>
              <w:t xml:space="preserve"> 1</w:t>
            </w:r>
          </w:p>
        </w:tc>
        <w:tc>
          <w:tcPr>
            <w:tcW w:w="734" w:type="pct"/>
            <w:shd w:val="clear" w:color="auto" w:fill="auto"/>
            <w:vAlign w:val="center"/>
          </w:tcPr>
          <w:p w14:paraId="06D875B1" w14:textId="77777777" w:rsidR="00C574B5" w:rsidRPr="005C04E7" w:rsidRDefault="00C574B5" w:rsidP="00C574B5">
            <w:pPr>
              <w:spacing w:after="0" w:line="240" w:lineRule="auto"/>
              <w:jc w:val="center"/>
              <w:rPr>
                <w:rFonts w:cs="Arial"/>
                <w:sz w:val="18"/>
                <w:szCs w:val="18"/>
                <w:lang w:eastAsia="en-AU"/>
              </w:rPr>
            </w:pPr>
          </w:p>
        </w:tc>
        <w:tc>
          <w:tcPr>
            <w:tcW w:w="882" w:type="pct"/>
            <w:shd w:val="clear" w:color="auto" w:fill="auto"/>
            <w:vAlign w:val="center"/>
          </w:tcPr>
          <w:p w14:paraId="3927C3B2" w14:textId="77777777" w:rsidR="00C574B5" w:rsidRPr="005C04E7" w:rsidRDefault="00C574B5" w:rsidP="00C574B5">
            <w:pPr>
              <w:pStyle w:val="Heading4"/>
              <w:numPr>
                <w:ilvl w:val="0"/>
                <w:numId w:val="0"/>
              </w:numPr>
              <w:spacing w:after="0" w:line="240" w:lineRule="auto"/>
              <w:jc w:val="center"/>
              <w:rPr>
                <w:sz w:val="18"/>
                <w:szCs w:val="18"/>
              </w:rPr>
            </w:pPr>
          </w:p>
        </w:tc>
        <w:tc>
          <w:tcPr>
            <w:tcW w:w="883" w:type="pct"/>
            <w:shd w:val="clear" w:color="auto" w:fill="auto"/>
            <w:vAlign w:val="center"/>
          </w:tcPr>
          <w:p w14:paraId="458B4693" w14:textId="77777777" w:rsidR="00C574B5" w:rsidRPr="005C04E7" w:rsidRDefault="00C574B5" w:rsidP="00C574B5">
            <w:pPr>
              <w:pStyle w:val="Heading4"/>
              <w:numPr>
                <w:ilvl w:val="0"/>
                <w:numId w:val="0"/>
              </w:numPr>
              <w:spacing w:after="0" w:line="240" w:lineRule="auto"/>
              <w:jc w:val="center"/>
              <w:rPr>
                <w:sz w:val="18"/>
                <w:szCs w:val="18"/>
              </w:rPr>
            </w:pPr>
          </w:p>
        </w:tc>
        <w:tc>
          <w:tcPr>
            <w:tcW w:w="1468" w:type="pct"/>
            <w:shd w:val="clear" w:color="auto" w:fill="auto"/>
            <w:vAlign w:val="center"/>
          </w:tcPr>
          <w:p w14:paraId="0B1F571D" w14:textId="77777777" w:rsidR="00C574B5" w:rsidRPr="005C04E7" w:rsidRDefault="00C574B5" w:rsidP="00C574B5">
            <w:pPr>
              <w:pStyle w:val="Heading4"/>
              <w:numPr>
                <w:ilvl w:val="0"/>
                <w:numId w:val="0"/>
              </w:numPr>
              <w:spacing w:after="0" w:line="240" w:lineRule="auto"/>
              <w:jc w:val="center"/>
              <w:rPr>
                <w:sz w:val="18"/>
                <w:szCs w:val="18"/>
              </w:rPr>
            </w:pPr>
          </w:p>
        </w:tc>
      </w:tr>
      <w:tr w:rsidR="00C574B5" w:rsidRPr="005C04E7" w14:paraId="4363BC91" w14:textId="77777777" w:rsidTr="00C574B5">
        <w:trPr>
          <w:trHeight w:val="326"/>
        </w:trPr>
        <w:tc>
          <w:tcPr>
            <w:tcW w:w="1034" w:type="pct"/>
            <w:shd w:val="clear" w:color="auto" w:fill="auto"/>
            <w:vAlign w:val="center"/>
          </w:tcPr>
          <w:p w14:paraId="3F0DF913" w14:textId="77777777" w:rsidR="00C574B5" w:rsidRPr="005C04E7" w:rsidRDefault="00C574B5" w:rsidP="00C574B5">
            <w:pPr>
              <w:spacing w:after="0" w:line="240" w:lineRule="auto"/>
              <w:rPr>
                <w:rFonts w:cs="Arial"/>
                <w:sz w:val="18"/>
                <w:szCs w:val="18"/>
                <w:lang w:eastAsia="en-AU"/>
              </w:rPr>
            </w:pPr>
            <w:r>
              <w:rPr>
                <w:rFonts w:cs="Arial"/>
                <w:bCs/>
                <w:sz w:val="18"/>
                <w:szCs w:val="18"/>
                <w:lang w:eastAsia="en-AU"/>
              </w:rPr>
              <w:t>Solution</w:t>
            </w:r>
            <w:r>
              <w:rPr>
                <w:rFonts w:cs="Arial"/>
                <w:sz w:val="18"/>
                <w:szCs w:val="18"/>
                <w:lang w:eastAsia="en-AU"/>
              </w:rPr>
              <w:t xml:space="preserve"> 2</w:t>
            </w:r>
          </w:p>
        </w:tc>
        <w:tc>
          <w:tcPr>
            <w:tcW w:w="734" w:type="pct"/>
            <w:shd w:val="clear" w:color="auto" w:fill="auto"/>
            <w:vAlign w:val="center"/>
          </w:tcPr>
          <w:p w14:paraId="16191D1B" w14:textId="77777777" w:rsidR="00C574B5" w:rsidRPr="005C04E7" w:rsidRDefault="00C574B5" w:rsidP="00C574B5">
            <w:pPr>
              <w:spacing w:after="0" w:line="240" w:lineRule="auto"/>
              <w:jc w:val="center"/>
              <w:rPr>
                <w:rFonts w:cs="Arial"/>
                <w:sz w:val="18"/>
                <w:szCs w:val="18"/>
                <w:lang w:eastAsia="en-AU"/>
              </w:rPr>
            </w:pPr>
          </w:p>
        </w:tc>
        <w:tc>
          <w:tcPr>
            <w:tcW w:w="882" w:type="pct"/>
            <w:shd w:val="clear" w:color="auto" w:fill="auto"/>
            <w:vAlign w:val="center"/>
          </w:tcPr>
          <w:p w14:paraId="5C7E480F" w14:textId="77777777" w:rsidR="00C574B5" w:rsidRPr="005C04E7" w:rsidRDefault="00C574B5" w:rsidP="00C574B5">
            <w:pPr>
              <w:pStyle w:val="Heading4"/>
              <w:numPr>
                <w:ilvl w:val="0"/>
                <w:numId w:val="0"/>
              </w:numPr>
              <w:spacing w:after="0" w:line="240" w:lineRule="auto"/>
              <w:jc w:val="center"/>
              <w:rPr>
                <w:sz w:val="18"/>
                <w:szCs w:val="18"/>
              </w:rPr>
            </w:pPr>
          </w:p>
        </w:tc>
        <w:tc>
          <w:tcPr>
            <w:tcW w:w="883" w:type="pct"/>
            <w:shd w:val="clear" w:color="auto" w:fill="auto"/>
            <w:vAlign w:val="center"/>
          </w:tcPr>
          <w:p w14:paraId="739F4A94" w14:textId="77777777" w:rsidR="00C574B5" w:rsidRPr="005C04E7" w:rsidRDefault="00C574B5" w:rsidP="00C574B5">
            <w:pPr>
              <w:pStyle w:val="Heading4"/>
              <w:numPr>
                <w:ilvl w:val="0"/>
                <w:numId w:val="0"/>
              </w:numPr>
              <w:spacing w:after="0" w:line="240" w:lineRule="auto"/>
              <w:jc w:val="center"/>
              <w:rPr>
                <w:sz w:val="18"/>
                <w:szCs w:val="18"/>
              </w:rPr>
            </w:pPr>
          </w:p>
        </w:tc>
        <w:tc>
          <w:tcPr>
            <w:tcW w:w="1468" w:type="pct"/>
            <w:shd w:val="clear" w:color="auto" w:fill="auto"/>
            <w:vAlign w:val="center"/>
          </w:tcPr>
          <w:p w14:paraId="40FCF585" w14:textId="77777777" w:rsidR="00C574B5" w:rsidRPr="005C04E7" w:rsidRDefault="00C574B5" w:rsidP="00C574B5">
            <w:pPr>
              <w:pStyle w:val="Heading4"/>
              <w:numPr>
                <w:ilvl w:val="0"/>
                <w:numId w:val="0"/>
              </w:numPr>
              <w:spacing w:after="0" w:line="240" w:lineRule="auto"/>
              <w:jc w:val="center"/>
              <w:rPr>
                <w:sz w:val="18"/>
                <w:szCs w:val="18"/>
              </w:rPr>
            </w:pPr>
          </w:p>
        </w:tc>
      </w:tr>
    </w:tbl>
    <w:p w14:paraId="6445EAEE" w14:textId="77777777" w:rsidR="00C574B5" w:rsidRPr="00414E61" w:rsidRDefault="00C574B5" w:rsidP="00C574B5">
      <w:pPr>
        <w:pStyle w:val="NormalIndent"/>
        <w:ind w:left="0"/>
      </w:pPr>
    </w:p>
    <w:p w14:paraId="695287A5" w14:textId="77777777" w:rsidR="00C574B5" w:rsidRPr="00A47CA8" w:rsidRDefault="00C574B5" w:rsidP="00C574B5">
      <w:pPr>
        <w:pStyle w:val="Heading3"/>
        <w:spacing w:after="120"/>
        <w:rPr>
          <w:b w:val="0"/>
          <w:bCs w:val="0"/>
          <w:iCs/>
          <w:sz w:val="21"/>
          <w:szCs w:val="21"/>
        </w:rPr>
      </w:pPr>
      <w:r>
        <w:rPr>
          <w:b w:val="0"/>
          <w:bCs w:val="0"/>
          <w:iCs/>
          <w:sz w:val="21"/>
          <w:szCs w:val="21"/>
        </w:rPr>
        <w:t>State the annual</w:t>
      </w:r>
      <w:r w:rsidRPr="001C2F80">
        <w:rPr>
          <w:b w:val="0"/>
          <w:bCs w:val="0"/>
          <w:iCs/>
          <w:sz w:val="21"/>
          <w:szCs w:val="21"/>
        </w:rPr>
        <w:t xml:space="preserve"> Measurement &amp; Verification fee (GST inclusive)</w:t>
      </w:r>
      <w:r>
        <w:rPr>
          <w:b w:val="0"/>
          <w:bCs w:val="0"/>
          <w:iCs/>
          <w:sz w:val="21"/>
          <w:szCs w:val="21"/>
        </w:rPr>
        <w:t xml:space="preserve"> covering all proposed measurement and verification activities described in table 4. </w:t>
      </w:r>
    </w:p>
    <w:p w14:paraId="1E2AC752" w14:textId="77777777" w:rsidR="00C574B5" w:rsidRPr="00C574B5" w:rsidRDefault="00C574B5" w:rsidP="00C574B5">
      <w:pPr>
        <w:pStyle w:val="NormalIndent"/>
        <w:ind w:left="0"/>
      </w:pPr>
    </w:p>
    <w:p w14:paraId="6A2D4A5C" w14:textId="77777777" w:rsidR="001D179D" w:rsidRPr="00EF1856" w:rsidRDefault="001D179D" w:rsidP="001D179D">
      <w:pPr>
        <w:pStyle w:val="Heading2"/>
        <w:numPr>
          <w:ilvl w:val="0"/>
          <w:numId w:val="0"/>
        </w:numPr>
      </w:pPr>
      <w:r w:rsidRPr="00EF1856">
        <w:t>Appendices:</w:t>
      </w:r>
    </w:p>
    <w:p w14:paraId="668AA6C0" w14:textId="77777777" w:rsidR="001D179D" w:rsidRPr="00204A3A" w:rsidRDefault="001D179D" w:rsidP="001D179D">
      <w:pPr>
        <w:rPr>
          <w:rFonts w:cs="Arial"/>
          <w:b/>
          <w:bCs/>
          <w:sz w:val="22"/>
          <w:szCs w:val="22"/>
          <w:lang w:eastAsia="en-AU"/>
        </w:rPr>
      </w:pPr>
      <w:r w:rsidRPr="00204A3A">
        <w:rPr>
          <w:rFonts w:cs="Arial"/>
          <w:b/>
          <w:bCs/>
          <w:sz w:val="22"/>
          <w:szCs w:val="22"/>
          <w:lang w:eastAsia="en-AU"/>
        </w:rPr>
        <w:t>Data and engineering calculations</w:t>
      </w:r>
    </w:p>
    <w:p w14:paraId="702C1333" w14:textId="77777777" w:rsidR="001D179D" w:rsidRPr="00204A3A" w:rsidRDefault="001D179D" w:rsidP="001D179D">
      <w:r w:rsidRPr="00204A3A">
        <w:t xml:space="preserve">Where appropriate, include data used to establish baseline conditions (e.g. electricity, gas, and water consumption, </w:t>
      </w:r>
    </w:p>
    <w:p w14:paraId="65E98A9B" w14:textId="77777777" w:rsidR="001D179D" w:rsidRDefault="001D179D" w:rsidP="001D179D">
      <w:pPr>
        <w:rPr>
          <w:rFonts w:cs="Arial"/>
          <w:b/>
          <w:bCs/>
          <w:sz w:val="24"/>
          <w:szCs w:val="24"/>
          <w:lang w:eastAsia="en-AU"/>
        </w:rPr>
      </w:pPr>
    </w:p>
    <w:p w14:paraId="4B77388C" w14:textId="77777777" w:rsidR="001D179D" w:rsidRPr="00204A3A" w:rsidRDefault="001D179D" w:rsidP="001D179D">
      <w:pPr>
        <w:rPr>
          <w:rFonts w:cs="Arial"/>
          <w:b/>
          <w:bCs/>
          <w:sz w:val="22"/>
          <w:szCs w:val="22"/>
          <w:lang w:eastAsia="en-AU"/>
        </w:rPr>
      </w:pPr>
      <w:r w:rsidRPr="00204A3A">
        <w:rPr>
          <w:rFonts w:cs="Arial"/>
          <w:b/>
          <w:bCs/>
          <w:sz w:val="22"/>
          <w:szCs w:val="22"/>
          <w:lang w:eastAsia="en-AU"/>
        </w:rPr>
        <w:t>Other Relevant Information</w:t>
      </w:r>
    </w:p>
    <w:p w14:paraId="37C11D57" w14:textId="77777777" w:rsidR="005B0820" w:rsidRPr="00C23CFF" w:rsidRDefault="001D179D" w:rsidP="005B0820">
      <w:r w:rsidRPr="005B53E9">
        <w:t xml:space="preserve">Include any other relevant information referred to </w:t>
      </w:r>
      <w:r w:rsidR="00B74DA4" w:rsidRPr="005B53E9">
        <w:t>within or</w:t>
      </w:r>
      <w:r w:rsidRPr="005B53E9">
        <w:t xml:space="preserve"> supplementing the proposal.</w:t>
      </w:r>
      <w:r w:rsidRPr="005B53E9">
        <w:br w:type="page"/>
      </w:r>
      <w:r w:rsidR="005B0820" w:rsidRPr="00824FDD">
        <w:rPr>
          <w:b/>
          <w:u w:val="single"/>
        </w:rPr>
        <w:lastRenderedPageBreak/>
        <w:t>Attachment A</w:t>
      </w:r>
    </w:p>
    <w:p w14:paraId="068F5B37" w14:textId="77777777" w:rsidR="005B0820" w:rsidRPr="005B53E9" w:rsidRDefault="005B0820" w:rsidP="005B0820">
      <w:pPr>
        <w:spacing w:before="80" w:after="0"/>
        <w:jc w:val="both"/>
        <w:rPr>
          <w:rFonts w:cs="Arial"/>
          <w:b/>
          <w:szCs w:val="21"/>
        </w:rPr>
      </w:pPr>
      <w:r w:rsidRPr="005B53E9">
        <w:rPr>
          <w:rFonts w:cs="Arial"/>
          <w:b/>
          <w:szCs w:val="21"/>
        </w:rPr>
        <w:t>Contract disclosure</w:t>
      </w:r>
    </w:p>
    <w:p w14:paraId="44AB00D5" w14:textId="77777777" w:rsidR="005B0820" w:rsidRPr="005B53E9" w:rsidRDefault="005B0820" w:rsidP="005B0820">
      <w:pPr>
        <w:spacing w:before="80" w:after="80"/>
        <w:rPr>
          <w:rFonts w:cs="Arial"/>
          <w:szCs w:val="21"/>
        </w:rPr>
      </w:pPr>
      <w:r w:rsidRPr="005B53E9">
        <w:rPr>
          <w:rFonts w:cs="Arial"/>
          <w:szCs w:val="21"/>
        </w:rPr>
        <w:t xml:space="preserve">The Government has a strong presumption in favour of disclosing contracts and, in determining whether any clauses should be confidential, specific freedom of information principles (including a public interest test) will apply. However, even if certain clauses are excised from public contracts, the Government cannot pre-empt the workings of the </w:t>
      </w:r>
      <w:r w:rsidRPr="005B53E9">
        <w:rPr>
          <w:rFonts w:cs="Arial"/>
          <w:i/>
          <w:szCs w:val="21"/>
        </w:rPr>
        <w:t>Freedom of Information</w:t>
      </w:r>
      <w:r w:rsidRPr="005B53E9">
        <w:rPr>
          <w:rFonts w:cs="Arial"/>
          <w:szCs w:val="21"/>
        </w:rPr>
        <w:t xml:space="preserve"> </w:t>
      </w:r>
      <w:r w:rsidRPr="005B53E9">
        <w:rPr>
          <w:rFonts w:cs="Arial"/>
          <w:i/>
          <w:szCs w:val="21"/>
        </w:rPr>
        <w:t xml:space="preserve">Act </w:t>
      </w:r>
      <w:r w:rsidRPr="005B53E9">
        <w:rPr>
          <w:rFonts w:cs="Arial"/>
          <w:szCs w:val="21"/>
        </w:rPr>
        <w:t>1982 (Vic)</w:t>
      </w:r>
      <w:r w:rsidRPr="005B53E9">
        <w:rPr>
          <w:rFonts w:cs="Arial"/>
          <w:i/>
          <w:szCs w:val="21"/>
        </w:rPr>
        <w:t xml:space="preserve"> </w:t>
      </w:r>
      <w:r w:rsidRPr="005B53E9">
        <w:rPr>
          <w:rFonts w:cs="Arial"/>
          <w:szCs w:val="21"/>
        </w:rPr>
        <w:t>or constrain the Auditor General's powers to secure and publish documents as he or she sees fit.</w:t>
      </w:r>
    </w:p>
    <w:p w14:paraId="6F4BB987" w14:textId="77777777" w:rsidR="005B0820" w:rsidRPr="005B53E9" w:rsidRDefault="005B0820" w:rsidP="005B0820">
      <w:pPr>
        <w:spacing w:before="80" w:after="80"/>
        <w:rPr>
          <w:rFonts w:cs="Arial"/>
          <w:szCs w:val="21"/>
        </w:rPr>
      </w:pPr>
      <w:r w:rsidRPr="005B53E9">
        <w:rPr>
          <w:rFonts w:cs="Arial"/>
          <w:szCs w:val="21"/>
        </w:rPr>
        <w:t xml:space="preserve">The Conditions of Tendering include a provision for the disclosure of contract information (refer section in Part A of the RFP dealing with “Use of Proposals”). </w:t>
      </w:r>
    </w:p>
    <w:p w14:paraId="47195B31" w14:textId="77777777" w:rsidR="005B0820" w:rsidRPr="005B53E9" w:rsidRDefault="005B0820" w:rsidP="005B0820">
      <w:pPr>
        <w:spacing w:before="80" w:after="80"/>
        <w:jc w:val="both"/>
        <w:rPr>
          <w:rFonts w:cs="Arial"/>
          <w:szCs w:val="21"/>
        </w:rPr>
      </w:pPr>
      <w:r w:rsidRPr="005B53E9">
        <w:rPr>
          <w:rFonts w:cs="Arial"/>
          <w:szCs w:val="21"/>
        </w:rPr>
        <w:t>The provisions of the Proposed Contract in regard to confidentiality and disclosure should also be noted.</w:t>
      </w:r>
    </w:p>
    <w:p w14:paraId="32CC370D" w14:textId="77777777" w:rsidR="005B0820" w:rsidRPr="005B53E9" w:rsidRDefault="005B0820" w:rsidP="005B0820">
      <w:pPr>
        <w:spacing w:before="80" w:after="80"/>
        <w:rPr>
          <w:rFonts w:cs="Arial"/>
          <w:szCs w:val="21"/>
        </w:rPr>
      </w:pPr>
      <w:r w:rsidRPr="005B53E9">
        <w:rPr>
          <w:rFonts w:cs="Arial"/>
          <w:szCs w:val="21"/>
        </w:rPr>
        <w:t>This provision is consistent with the Government's presumption of the full disclosure of contracts.</w:t>
      </w:r>
      <w:r w:rsidR="008C10C4">
        <w:rPr>
          <w:rFonts w:cs="Arial"/>
          <w:szCs w:val="21"/>
        </w:rPr>
        <w:t xml:space="preserve"> </w:t>
      </w:r>
      <w:r w:rsidRPr="005B53E9">
        <w:rPr>
          <w:rFonts w:cs="Arial"/>
          <w:szCs w:val="21"/>
        </w:rPr>
        <w:t>Any non-disclosure of contract provisions must be justified by the successful Tenderer by applying the principles for exemption under the provisions of the FOI Act</w:t>
      </w:r>
      <w:r w:rsidRPr="005B53E9">
        <w:rPr>
          <w:rFonts w:cs="Arial"/>
          <w:i/>
          <w:szCs w:val="21"/>
        </w:rPr>
        <w:t>.</w:t>
      </w:r>
      <w:r w:rsidR="008C10C4">
        <w:rPr>
          <w:rFonts w:cs="Arial"/>
          <w:i/>
          <w:szCs w:val="21"/>
        </w:rPr>
        <w:t xml:space="preserve"> </w:t>
      </w:r>
      <w:r w:rsidRPr="005B53E9">
        <w:rPr>
          <w:rFonts w:cs="Arial"/>
          <w:szCs w:val="21"/>
        </w:rPr>
        <w:t>Section 34(1) of the FOI Act provides that information acquired by an agency or a Minister from a business, commercial or financial undertaking is exempt under the FOI Act if the information relates to trade secrets or other matters of a business, commercial or financial nature and the disclosure would be likely to expose the undertaking unreasonably to disadvantage.</w:t>
      </w:r>
    </w:p>
    <w:p w14:paraId="5F68B5CD" w14:textId="77777777" w:rsidR="005B0820" w:rsidRPr="005B53E9" w:rsidRDefault="005B0820" w:rsidP="005B0820">
      <w:pPr>
        <w:spacing w:before="80" w:after="80"/>
        <w:rPr>
          <w:rFonts w:cs="Arial"/>
          <w:szCs w:val="21"/>
        </w:rPr>
      </w:pPr>
      <w:r w:rsidRPr="005B53E9">
        <w:rPr>
          <w:rFonts w:cs="Arial"/>
          <w:szCs w:val="21"/>
        </w:rPr>
        <w:t>If a Tenderer wishes to withhold the disclosure of specific contract information, the Tenderer must clearly outline how the release of this information will expose trade secrets or expose the business unreasonably to disadvantage.</w:t>
      </w:r>
    </w:p>
    <w:p w14:paraId="4F136FA2" w14:textId="77777777" w:rsidR="005B0820" w:rsidRPr="005B53E9" w:rsidRDefault="005B0820" w:rsidP="005B0820">
      <w:pPr>
        <w:spacing w:before="120" w:after="0"/>
        <w:jc w:val="both"/>
        <w:rPr>
          <w:rFonts w:cs="Arial"/>
          <w:b/>
          <w:szCs w:val="21"/>
        </w:rPr>
      </w:pPr>
      <w:r w:rsidRPr="005B53E9">
        <w:rPr>
          <w:rFonts w:cs="Arial"/>
          <w:b/>
          <w:szCs w:val="21"/>
        </w:rPr>
        <w:t>Trade secrets</w:t>
      </w:r>
    </w:p>
    <w:p w14:paraId="37AE84DA" w14:textId="77777777" w:rsidR="005B0820" w:rsidRPr="005B53E9" w:rsidRDefault="005B0820" w:rsidP="005B0820">
      <w:pPr>
        <w:spacing w:before="80" w:after="80"/>
        <w:jc w:val="both"/>
        <w:rPr>
          <w:rFonts w:cs="Arial"/>
          <w:szCs w:val="21"/>
        </w:rPr>
      </w:pPr>
      <w:r w:rsidRPr="005B53E9">
        <w:rPr>
          <w:rFonts w:cs="Arial"/>
          <w:szCs w:val="21"/>
        </w:rPr>
        <w:t>In considering whether specific information should be categorised as a trade secret, Tenderers should assess:</w:t>
      </w:r>
    </w:p>
    <w:p w14:paraId="3D2B615C" w14:textId="77777777" w:rsidR="005B0820" w:rsidRPr="005B53E9" w:rsidRDefault="005B0820" w:rsidP="004178BD">
      <w:pPr>
        <w:numPr>
          <w:ilvl w:val="0"/>
          <w:numId w:val="6"/>
        </w:numPr>
        <w:spacing w:before="40" w:after="0" w:line="240" w:lineRule="auto"/>
        <w:jc w:val="both"/>
        <w:rPr>
          <w:rFonts w:cs="Arial"/>
          <w:szCs w:val="21"/>
        </w:rPr>
      </w:pPr>
      <w:r w:rsidRPr="005B53E9">
        <w:rPr>
          <w:rFonts w:cs="Arial"/>
          <w:szCs w:val="21"/>
        </w:rPr>
        <w:t>the extent to which it is known outside of the Tenderer’s business;</w:t>
      </w:r>
    </w:p>
    <w:p w14:paraId="4442C8CF" w14:textId="77777777" w:rsidR="005B0820" w:rsidRPr="005B53E9" w:rsidRDefault="005B0820" w:rsidP="004178BD">
      <w:pPr>
        <w:numPr>
          <w:ilvl w:val="0"/>
          <w:numId w:val="6"/>
        </w:numPr>
        <w:spacing w:before="40" w:after="0" w:line="240" w:lineRule="auto"/>
        <w:jc w:val="both"/>
        <w:rPr>
          <w:rFonts w:cs="Arial"/>
          <w:szCs w:val="21"/>
        </w:rPr>
      </w:pPr>
      <w:r w:rsidRPr="005B53E9">
        <w:rPr>
          <w:rFonts w:cs="Arial"/>
          <w:szCs w:val="21"/>
        </w:rPr>
        <w:t>the extent to which it is known by the persons engaged in the Tenderer’s business;</w:t>
      </w:r>
    </w:p>
    <w:p w14:paraId="511E847D" w14:textId="77777777" w:rsidR="005B0820" w:rsidRPr="005B53E9" w:rsidRDefault="005B0820" w:rsidP="004178BD">
      <w:pPr>
        <w:numPr>
          <w:ilvl w:val="0"/>
          <w:numId w:val="6"/>
        </w:numPr>
        <w:spacing w:before="40" w:after="0" w:line="240" w:lineRule="auto"/>
        <w:jc w:val="both"/>
        <w:rPr>
          <w:rFonts w:cs="Arial"/>
          <w:szCs w:val="21"/>
        </w:rPr>
      </w:pPr>
      <w:r w:rsidRPr="005B53E9">
        <w:rPr>
          <w:rFonts w:cs="Arial"/>
          <w:szCs w:val="21"/>
        </w:rPr>
        <w:t>any measures taken to guard its secrecy;</w:t>
      </w:r>
    </w:p>
    <w:p w14:paraId="1ACDA0B4" w14:textId="77777777" w:rsidR="005B0820" w:rsidRPr="005B53E9" w:rsidRDefault="005B0820" w:rsidP="004178BD">
      <w:pPr>
        <w:numPr>
          <w:ilvl w:val="0"/>
          <w:numId w:val="6"/>
        </w:numPr>
        <w:spacing w:before="40" w:after="0" w:line="240" w:lineRule="auto"/>
        <w:jc w:val="both"/>
        <w:rPr>
          <w:rFonts w:cs="Arial"/>
          <w:szCs w:val="21"/>
        </w:rPr>
      </w:pPr>
      <w:r w:rsidRPr="005B53E9">
        <w:rPr>
          <w:rFonts w:cs="Arial"/>
          <w:szCs w:val="21"/>
        </w:rPr>
        <w:t>its value to the Tenderer’s business and to any competitors;</w:t>
      </w:r>
    </w:p>
    <w:p w14:paraId="5D9AE571" w14:textId="77777777" w:rsidR="005B0820" w:rsidRPr="005B53E9" w:rsidRDefault="005B0820" w:rsidP="004178BD">
      <w:pPr>
        <w:numPr>
          <w:ilvl w:val="0"/>
          <w:numId w:val="6"/>
        </w:numPr>
        <w:spacing w:before="40" w:after="0" w:line="240" w:lineRule="auto"/>
        <w:jc w:val="both"/>
        <w:rPr>
          <w:rFonts w:cs="Arial"/>
          <w:szCs w:val="21"/>
        </w:rPr>
      </w:pPr>
      <w:r w:rsidRPr="005B53E9">
        <w:rPr>
          <w:rFonts w:cs="Arial"/>
          <w:szCs w:val="21"/>
        </w:rPr>
        <w:t>the amount of money and effort invested in developing the information; and</w:t>
      </w:r>
    </w:p>
    <w:p w14:paraId="1A6107E7" w14:textId="77777777" w:rsidR="005B0820" w:rsidRPr="005B53E9" w:rsidRDefault="005B0820" w:rsidP="004178BD">
      <w:pPr>
        <w:numPr>
          <w:ilvl w:val="0"/>
          <w:numId w:val="6"/>
        </w:numPr>
        <w:spacing w:before="40" w:after="0" w:line="240" w:lineRule="auto"/>
        <w:ind w:left="851" w:hanging="851"/>
        <w:jc w:val="both"/>
        <w:rPr>
          <w:rFonts w:cs="Arial"/>
          <w:szCs w:val="21"/>
        </w:rPr>
      </w:pPr>
      <w:r w:rsidRPr="005B53E9">
        <w:rPr>
          <w:rFonts w:cs="Arial"/>
          <w:szCs w:val="21"/>
        </w:rPr>
        <w:t>the ease or difficulty with which others may acquire or develop this information.</w:t>
      </w:r>
    </w:p>
    <w:p w14:paraId="1778F952" w14:textId="77777777" w:rsidR="005B0820" w:rsidRPr="006761C1" w:rsidRDefault="005B0820" w:rsidP="005B0820">
      <w:pPr>
        <w:spacing w:before="120" w:after="0"/>
        <w:jc w:val="both"/>
        <w:rPr>
          <w:rFonts w:cs="Arial"/>
          <w:b/>
          <w:szCs w:val="21"/>
        </w:rPr>
      </w:pPr>
      <w:r w:rsidRPr="006761C1">
        <w:rPr>
          <w:rFonts w:cs="Arial"/>
          <w:b/>
          <w:szCs w:val="21"/>
        </w:rPr>
        <w:t>Unreasonable disadvantage</w:t>
      </w:r>
    </w:p>
    <w:p w14:paraId="17016E72" w14:textId="77777777" w:rsidR="005B0820" w:rsidRPr="005B53E9" w:rsidRDefault="005B0820" w:rsidP="005B0820">
      <w:pPr>
        <w:spacing w:before="80" w:after="80"/>
        <w:rPr>
          <w:rFonts w:cs="Arial"/>
          <w:szCs w:val="21"/>
        </w:rPr>
      </w:pPr>
      <w:r w:rsidRPr="005B53E9">
        <w:rPr>
          <w:rFonts w:cs="Arial"/>
          <w:szCs w:val="21"/>
        </w:rPr>
        <w:t>In determining whether disclosure of specific information will expose a Tenderer’s business unreasonably to disadvantage, you should consider section 34(2) of the FOI Act.</w:t>
      </w:r>
      <w:r w:rsidR="008C10C4">
        <w:rPr>
          <w:rFonts w:cs="Arial"/>
          <w:szCs w:val="21"/>
        </w:rPr>
        <w:t xml:space="preserve"> </w:t>
      </w:r>
      <w:r w:rsidRPr="005B53E9">
        <w:rPr>
          <w:rFonts w:cs="Arial"/>
          <w:szCs w:val="21"/>
        </w:rPr>
        <w:t>Broadly, you should consider:</w:t>
      </w:r>
    </w:p>
    <w:p w14:paraId="2CF6D2F9" w14:textId="77777777" w:rsidR="005B0820" w:rsidRPr="005B53E9" w:rsidRDefault="005B0820" w:rsidP="004178BD">
      <w:pPr>
        <w:numPr>
          <w:ilvl w:val="0"/>
          <w:numId w:val="6"/>
        </w:numPr>
        <w:spacing w:before="40" w:after="0" w:line="240" w:lineRule="auto"/>
        <w:jc w:val="both"/>
        <w:rPr>
          <w:rFonts w:cs="Arial"/>
          <w:szCs w:val="21"/>
        </w:rPr>
      </w:pPr>
      <w:r w:rsidRPr="005B53E9">
        <w:rPr>
          <w:rFonts w:cs="Arial"/>
          <w:szCs w:val="21"/>
        </w:rPr>
        <w:t>whether the information is generally available to competitors; and</w:t>
      </w:r>
    </w:p>
    <w:p w14:paraId="14085FD8" w14:textId="77777777" w:rsidR="005B0820" w:rsidRPr="005B53E9" w:rsidRDefault="005B0820" w:rsidP="004178BD">
      <w:pPr>
        <w:numPr>
          <w:ilvl w:val="0"/>
          <w:numId w:val="6"/>
        </w:numPr>
        <w:spacing w:before="40" w:after="0" w:line="240" w:lineRule="auto"/>
        <w:jc w:val="both"/>
        <w:rPr>
          <w:rFonts w:cs="Arial"/>
          <w:szCs w:val="21"/>
        </w:rPr>
      </w:pPr>
      <w:r w:rsidRPr="005B53E9">
        <w:rPr>
          <w:rFonts w:cs="Arial"/>
          <w:szCs w:val="21"/>
        </w:rPr>
        <w:t>whether it could be disclosed without causing substantial harm to the competitive position of the business</w:t>
      </w:r>
    </w:p>
    <w:p w14:paraId="20519C97" w14:textId="77777777" w:rsidR="00F77288" w:rsidRPr="005B53E9" w:rsidRDefault="005B0820" w:rsidP="003110B8">
      <w:r w:rsidRPr="005B53E9">
        <w:t xml:space="preserve">The </w:t>
      </w:r>
      <w:r>
        <w:t>Lead Agency</w:t>
      </w:r>
      <w:r w:rsidRPr="005B53E9">
        <w:t xml:space="preserve"> will consider these applications in the Proposal evaluation and negotiations with Tenderers.</w:t>
      </w:r>
    </w:p>
    <w:p w14:paraId="75F10C64" w14:textId="77777777" w:rsidR="006B4C84" w:rsidRPr="005B53E9" w:rsidRDefault="006B4C84" w:rsidP="003110B8">
      <w:pPr>
        <w:pStyle w:val="NormalSingle"/>
        <w:spacing w:after="120" w:line="270" w:lineRule="atLeast"/>
        <w:sectPr w:rsidR="006B4C84" w:rsidRPr="005B53E9" w:rsidSect="008E3D4B">
          <w:headerReference w:type="default" r:id="rId41"/>
          <w:type w:val="continuous"/>
          <w:pgSz w:w="11907" w:h="16840" w:code="9"/>
          <w:pgMar w:top="2268" w:right="1418" w:bottom="1418" w:left="2268" w:header="851" w:footer="595" w:gutter="0"/>
          <w:paperSrc w:first="7" w:other="7"/>
          <w:pgNumType w:start="1"/>
          <w:cols w:space="720"/>
          <w:titlePg/>
          <w:docGrid w:linePitch="286"/>
        </w:sectPr>
      </w:pPr>
    </w:p>
    <w:p w14:paraId="3B7559BB" w14:textId="77777777" w:rsidR="00F77288" w:rsidRPr="005B53E9" w:rsidRDefault="003049B7" w:rsidP="00F77288">
      <w:pPr>
        <w:pStyle w:val="PartHeading"/>
        <w:spacing w:after="400"/>
        <w:rPr>
          <w:b/>
        </w:rPr>
      </w:pPr>
      <w:r w:rsidRPr="005B53E9">
        <w:rPr>
          <w:b/>
        </w:rPr>
        <w:lastRenderedPageBreak/>
        <w:t>RFP</w:t>
      </w:r>
      <w:r w:rsidR="00F77288" w:rsidRPr="005B53E9">
        <w:rPr>
          <w:b/>
        </w:rPr>
        <w:t xml:space="preserve"> Part E – Ethical Employment </w:t>
      </w:r>
      <w:r w:rsidR="00901A1C" w:rsidRPr="005B53E9">
        <w:rPr>
          <w:b/>
        </w:rPr>
        <w:t>Response</w:t>
      </w:r>
    </w:p>
    <w:p w14:paraId="20002916" w14:textId="77777777" w:rsidR="00901A1C" w:rsidRPr="005B53E9" w:rsidRDefault="00901A1C" w:rsidP="00901A1C">
      <w:pPr>
        <w:pBdr>
          <w:top w:val="single" w:sz="4" w:space="1" w:color="auto"/>
          <w:left w:val="single" w:sz="4" w:space="4" w:color="auto"/>
          <w:bottom w:val="single" w:sz="4" w:space="7" w:color="auto"/>
          <w:right w:val="single" w:sz="4" w:space="4" w:color="auto"/>
        </w:pBdr>
        <w:spacing w:before="120"/>
        <w:rPr>
          <w:rFonts w:cs="Arial"/>
          <w:b/>
          <w:szCs w:val="21"/>
        </w:rPr>
      </w:pPr>
      <w:r w:rsidRPr="005B53E9">
        <w:rPr>
          <w:rFonts w:cs="Arial"/>
          <w:b/>
          <w:szCs w:val="21"/>
        </w:rPr>
        <w:t>Note to Tenderers:</w:t>
      </w:r>
    </w:p>
    <w:p w14:paraId="4134F5C7" w14:textId="77777777" w:rsidR="00901A1C" w:rsidRPr="005B53E9" w:rsidRDefault="00901A1C" w:rsidP="00901A1C">
      <w:pPr>
        <w:pBdr>
          <w:top w:val="single" w:sz="4" w:space="1" w:color="auto"/>
          <w:left w:val="single" w:sz="4" w:space="4" w:color="auto"/>
          <w:bottom w:val="single" w:sz="4" w:space="7" w:color="auto"/>
          <w:right w:val="single" w:sz="4" w:space="4" w:color="auto"/>
        </w:pBdr>
        <w:rPr>
          <w:rFonts w:cs="Arial"/>
          <w:szCs w:val="21"/>
        </w:rPr>
      </w:pPr>
      <w:r w:rsidRPr="005B53E9">
        <w:rPr>
          <w:rFonts w:cs="Arial"/>
          <w:szCs w:val="21"/>
        </w:rPr>
        <w:t xml:space="preserve">Only complete and submit this Part E if you have been expressly requested to do so by the </w:t>
      </w:r>
      <w:r w:rsidR="00393A0A">
        <w:rPr>
          <w:rFonts w:cs="Arial"/>
          <w:szCs w:val="21"/>
        </w:rPr>
        <w:t>Lead Agency</w:t>
      </w:r>
      <w:r w:rsidRPr="005B53E9">
        <w:rPr>
          <w:rFonts w:cs="Arial"/>
          <w:szCs w:val="21"/>
        </w:rPr>
        <w:t>.</w:t>
      </w:r>
    </w:p>
    <w:p w14:paraId="27C5A365" w14:textId="77777777" w:rsidR="00901A1C" w:rsidRPr="005B53E9" w:rsidRDefault="00901A1C" w:rsidP="00901A1C">
      <w:pPr>
        <w:tabs>
          <w:tab w:val="left" w:pos="1418"/>
        </w:tabs>
        <w:spacing w:before="80" w:after="80"/>
        <w:rPr>
          <w:rFonts w:cs="Arial"/>
          <w:szCs w:val="21"/>
        </w:rPr>
      </w:pPr>
      <w:r w:rsidRPr="005B53E9">
        <w:rPr>
          <w:rFonts w:cs="Arial"/>
          <w:bCs/>
          <w:szCs w:val="21"/>
        </w:rPr>
        <w:t>The information sought in this RFP Part E relates to section 11 of RFP Part A (Conditions of Tendering) and is subject to the warranties contained in section 14 of that document</w:t>
      </w:r>
      <w:r w:rsidRPr="005B53E9">
        <w:rPr>
          <w:rFonts w:cs="Arial"/>
          <w:szCs w:val="21"/>
        </w:rPr>
        <w:t>.</w:t>
      </w:r>
    </w:p>
    <w:p w14:paraId="641A13D5" w14:textId="77777777" w:rsidR="00901A1C" w:rsidRPr="005B53E9" w:rsidRDefault="00901A1C" w:rsidP="00901A1C">
      <w:pPr>
        <w:tabs>
          <w:tab w:val="left" w:pos="1418"/>
        </w:tabs>
        <w:spacing w:before="80" w:after="80"/>
        <w:rPr>
          <w:rFonts w:cs="Arial"/>
          <w:szCs w:val="21"/>
        </w:rPr>
      </w:pPr>
    </w:p>
    <w:tbl>
      <w:tblPr>
        <w:tblW w:w="0" w:type="auto"/>
        <w:tblLook w:val="01E0" w:firstRow="1" w:lastRow="1" w:firstColumn="1" w:lastColumn="1" w:noHBand="0" w:noVBand="0"/>
      </w:tblPr>
      <w:tblGrid>
        <w:gridCol w:w="4644"/>
        <w:gridCol w:w="3793"/>
      </w:tblGrid>
      <w:tr w:rsidR="00901A1C" w:rsidRPr="005C04E7" w14:paraId="28F1F77D" w14:textId="77777777" w:rsidTr="00C23CFF">
        <w:tc>
          <w:tcPr>
            <w:tcW w:w="4644" w:type="dxa"/>
            <w:shd w:val="clear" w:color="auto" w:fill="auto"/>
          </w:tcPr>
          <w:p w14:paraId="5777D0C8" w14:textId="77777777" w:rsidR="00901A1C" w:rsidRPr="005C04E7" w:rsidRDefault="00901A1C" w:rsidP="005C04E7">
            <w:pPr>
              <w:numPr>
                <w:ilvl w:val="12"/>
                <w:numId w:val="0"/>
              </w:numPr>
              <w:tabs>
                <w:tab w:val="left" w:pos="1134"/>
                <w:tab w:val="left" w:pos="1418"/>
                <w:tab w:val="left" w:pos="2835"/>
              </w:tabs>
              <w:spacing w:before="80" w:after="80"/>
              <w:ind w:left="851" w:right="391" w:hanging="851"/>
              <w:jc w:val="both"/>
              <w:outlineLvl w:val="0"/>
              <w:rPr>
                <w:rFonts w:cs="Arial"/>
                <w:b/>
                <w:i/>
                <w:szCs w:val="21"/>
              </w:rPr>
            </w:pPr>
            <w:r w:rsidRPr="005C04E7">
              <w:rPr>
                <w:rFonts w:cs="Arial"/>
                <w:b/>
                <w:i/>
                <w:szCs w:val="21"/>
              </w:rPr>
              <w:t>Name of the Tenderer</w:t>
            </w:r>
          </w:p>
        </w:tc>
        <w:tc>
          <w:tcPr>
            <w:tcW w:w="3793" w:type="dxa"/>
            <w:shd w:val="clear" w:color="auto" w:fill="auto"/>
          </w:tcPr>
          <w:p w14:paraId="2A9172E8" w14:textId="77777777" w:rsidR="00901A1C" w:rsidRPr="005C04E7" w:rsidRDefault="00901A1C" w:rsidP="005C04E7">
            <w:pPr>
              <w:numPr>
                <w:ilvl w:val="12"/>
                <w:numId w:val="0"/>
              </w:numPr>
              <w:tabs>
                <w:tab w:val="left" w:pos="1134"/>
                <w:tab w:val="left" w:pos="1418"/>
                <w:tab w:val="left" w:pos="2835"/>
              </w:tabs>
              <w:spacing w:before="80" w:after="80"/>
              <w:ind w:left="851" w:right="391" w:hanging="851"/>
              <w:jc w:val="both"/>
              <w:outlineLvl w:val="0"/>
              <w:rPr>
                <w:rFonts w:cs="Arial"/>
                <w:b/>
                <w:szCs w:val="21"/>
              </w:rPr>
            </w:pPr>
          </w:p>
        </w:tc>
      </w:tr>
      <w:tr w:rsidR="00901A1C" w:rsidRPr="005C04E7" w14:paraId="029F0F32" w14:textId="77777777" w:rsidTr="00C23CFF">
        <w:tc>
          <w:tcPr>
            <w:tcW w:w="4644" w:type="dxa"/>
            <w:shd w:val="clear" w:color="auto" w:fill="auto"/>
          </w:tcPr>
          <w:p w14:paraId="65B03BA4" w14:textId="77777777" w:rsidR="00901A1C" w:rsidRPr="005C04E7" w:rsidRDefault="00901A1C" w:rsidP="005C04E7">
            <w:pPr>
              <w:numPr>
                <w:ilvl w:val="12"/>
                <w:numId w:val="0"/>
              </w:numPr>
              <w:tabs>
                <w:tab w:val="left" w:pos="1134"/>
                <w:tab w:val="left" w:pos="1418"/>
                <w:tab w:val="left" w:pos="2835"/>
              </w:tabs>
              <w:spacing w:before="80" w:after="80"/>
              <w:ind w:left="851" w:right="391" w:hanging="851"/>
              <w:jc w:val="both"/>
              <w:outlineLvl w:val="0"/>
              <w:rPr>
                <w:rFonts w:cs="Arial"/>
                <w:b/>
                <w:i/>
                <w:szCs w:val="21"/>
              </w:rPr>
            </w:pPr>
            <w:r w:rsidRPr="005C04E7">
              <w:rPr>
                <w:rFonts w:cs="Arial"/>
                <w:b/>
                <w:i/>
                <w:szCs w:val="21"/>
              </w:rPr>
              <w:t>ABN of the Tenderer</w:t>
            </w:r>
          </w:p>
        </w:tc>
        <w:tc>
          <w:tcPr>
            <w:tcW w:w="3793" w:type="dxa"/>
            <w:shd w:val="clear" w:color="auto" w:fill="auto"/>
          </w:tcPr>
          <w:p w14:paraId="34ECFC7D" w14:textId="77777777" w:rsidR="00901A1C" w:rsidRPr="005C04E7" w:rsidRDefault="00901A1C" w:rsidP="005C04E7">
            <w:pPr>
              <w:numPr>
                <w:ilvl w:val="12"/>
                <w:numId w:val="0"/>
              </w:numPr>
              <w:tabs>
                <w:tab w:val="left" w:pos="1134"/>
                <w:tab w:val="left" w:pos="1418"/>
                <w:tab w:val="left" w:pos="2835"/>
              </w:tabs>
              <w:spacing w:before="80" w:after="80"/>
              <w:ind w:left="851" w:right="391" w:hanging="851"/>
              <w:jc w:val="both"/>
              <w:outlineLvl w:val="0"/>
              <w:rPr>
                <w:rFonts w:cs="Arial"/>
                <w:b/>
                <w:szCs w:val="21"/>
              </w:rPr>
            </w:pPr>
          </w:p>
        </w:tc>
      </w:tr>
      <w:tr w:rsidR="00901A1C" w:rsidRPr="005C04E7" w14:paraId="022B77FE" w14:textId="77777777" w:rsidTr="00C23CFF">
        <w:tc>
          <w:tcPr>
            <w:tcW w:w="4644" w:type="dxa"/>
            <w:shd w:val="clear" w:color="auto" w:fill="auto"/>
          </w:tcPr>
          <w:p w14:paraId="2B16A517" w14:textId="77777777" w:rsidR="00901A1C" w:rsidRPr="005C04E7" w:rsidRDefault="00901A1C" w:rsidP="005C04E7">
            <w:pPr>
              <w:numPr>
                <w:ilvl w:val="12"/>
                <w:numId w:val="0"/>
              </w:numPr>
              <w:tabs>
                <w:tab w:val="left" w:pos="1134"/>
                <w:tab w:val="left" w:pos="1418"/>
                <w:tab w:val="left" w:pos="2835"/>
              </w:tabs>
              <w:spacing w:before="80" w:after="80"/>
              <w:ind w:left="851" w:right="391" w:hanging="851"/>
              <w:jc w:val="both"/>
              <w:outlineLvl w:val="0"/>
              <w:rPr>
                <w:rFonts w:cs="Arial"/>
                <w:b/>
                <w:i/>
                <w:szCs w:val="21"/>
              </w:rPr>
            </w:pPr>
            <w:r w:rsidRPr="005C04E7">
              <w:rPr>
                <w:rFonts w:cs="Arial"/>
                <w:b/>
                <w:i/>
                <w:szCs w:val="21"/>
              </w:rPr>
              <w:t xml:space="preserve">Name of the </w:t>
            </w:r>
            <w:r w:rsidR="00393A0A" w:rsidRPr="005C04E7">
              <w:rPr>
                <w:rFonts w:cs="Arial"/>
                <w:b/>
                <w:i/>
                <w:szCs w:val="21"/>
              </w:rPr>
              <w:t>Lead Agency</w:t>
            </w:r>
          </w:p>
        </w:tc>
        <w:tc>
          <w:tcPr>
            <w:tcW w:w="3793" w:type="dxa"/>
            <w:shd w:val="clear" w:color="auto" w:fill="auto"/>
          </w:tcPr>
          <w:p w14:paraId="1EC8387B" w14:textId="77777777" w:rsidR="00901A1C" w:rsidRPr="005C04E7" w:rsidRDefault="00901A1C" w:rsidP="005C04E7">
            <w:pPr>
              <w:numPr>
                <w:ilvl w:val="12"/>
                <w:numId w:val="0"/>
              </w:numPr>
              <w:tabs>
                <w:tab w:val="left" w:pos="1134"/>
                <w:tab w:val="left" w:pos="1418"/>
                <w:tab w:val="left" w:pos="2835"/>
              </w:tabs>
              <w:spacing w:before="80" w:after="80"/>
              <w:ind w:left="851" w:right="391" w:hanging="851"/>
              <w:jc w:val="both"/>
              <w:outlineLvl w:val="0"/>
              <w:rPr>
                <w:rFonts w:cs="Arial"/>
                <w:b/>
                <w:szCs w:val="21"/>
              </w:rPr>
            </w:pPr>
          </w:p>
        </w:tc>
      </w:tr>
      <w:tr w:rsidR="00901A1C" w:rsidRPr="005C04E7" w14:paraId="149CA787" w14:textId="77777777" w:rsidTr="00C23CFF">
        <w:tc>
          <w:tcPr>
            <w:tcW w:w="4644" w:type="dxa"/>
            <w:shd w:val="clear" w:color="auto" w:fill="auto"/>
          </w:tcPr>
          <w:p w14:paraId="58A6EC51" w14:textId="77777777" w:rsidR="00901A1C" w:rsidRPr="005C04E7" w:rsidRDefault="00901A1C" w:rsidP="005C04E7">
            <w:pPr>
              <w:numPr>
                <w:ilvl w:val="12"/>
                <w:numId w:val="0"/>
              </w:numPr>
              <w:tabs>
                <w:tab w:val="left" w:pos="1134"/>
                <w:tab w:val="left" w:pos="1418"/>
                <w:tab w:val="left" w:pos="2835"/>
              </w:tabs>
              <w:spacing w:before="80" w:after="80"/>
              <w:ind w:left="851" w:right="391" w:hanging="851"/>
              <w:jc w:val="both"/>
              <w:outlineLvl w:val="0"/>
              <w:rPr>
                <w:rFonts w:cs="Arial"/>
                <w:b/>
                <w:i/>
                <w:szCs w:val="21"/>
              </w:rPr>
            </w:pPr>
            <w:r w:rsidRPr="005C04E7">
              <w:rPr>
                <w:rFonts w:cs="Arial"/>
                <w:b/>
                <w:i/>
                <w:szCs w:val="21"/>
              </w:rPr>
              <w:t>RFP Number</w:t>
            </w:r>
          </w:p>
        </w:tc>
        <w:tc>
          <w:tcPr>
            <w:tcW w:w="3793" w:type="dxa"/>
            <w:shd w:val="clear" w:color="auto" w:fill="auto"/>
          </w:tcPr>
          <w:p w14:paraId="16C4BD3E" w14:textId="77777777" w:rsidR="00901A1C" w:rsidRPr="005C04E7" w:rsidRDefault="00901A1C" w:rsidP="005C04E7">
            <w:pPr>
              <w:numPr>
                <w:ilvl w:val="12"/>
                <w:numId w:val="0"/>
              </w:numPr>
              <w:tabs>
                <w:tab w:val="left" w:pos="1134"/>
                <w:tab w:val="left" w:pos="1418"/>
                <w:tab w:val="left" w:pos="2835"/>
              </w:tabs>
              <w:spacing w:before="80" w:after="80"/>
              <w:ind w:left="851" w:right="391" w:hanging="851"/>
              <w:jc w:val="both"/>
              <w:outlineLvl w:val="0"/>
              <w:rPr>
                <w:rFonts w:cs="Arial"/>
                <w:b/>
                <w:szCs w:val="21"/>
              </w:rPr>
            </w:pPr>
          </w:p>
        </w:tc>
      </w:tr>
      <w:tr w:rsidR="00901A1C" w:rsidRPr="005C04E7" w14:paraId="5BCAB005" w14:textId="77777777" w:rsidTr="00C23CFF">
        <w:tc>
          <w:tcPr>
            <w:tcW w:w="4644" w:type="dxa"/>
            <w:shd w:val="clear" w:color="auto" w:fill="auto"/>
          </w:tcPr>
          <w:p w14:paraId="58D39BC4" w14:textId="77777777" w:rsidR="00901A1C" w:rsidRPr="005C04E7" w:rsidRDefault="00901A1C" w:rsidP="005C04E7">
            <w:pPr>
              <w:numPr>
                <w:ilvl w:val="12"/>
                <w:numId w:val="0"/>
              </w:numPr>
              <w:tabs>
                <w:tab w:val="left" w:pos="1134"/>
                <w:tab w:val="left" w:pos="1418"/>
                <w:tab w:val="left" w:pos="2835"/>
              </w:tabs>
              <w:spacing w:before="80" w:after="80"/>
              <w:ind w:left="851" w:right="391" w:hanging="851"/>
              <w:jc w:val="both"/>
              <w:outlineLvl w:val="0"/>
              <w:rPr>
                <w:rFonts w:cs="Arial"/>
                <w:b/>
                <w:i/>
                <w:szCs w:val="21"/>
              </w:rPr>
            </w:pPr>
            <w:r w:rsidRPr="005C04E7">
              <w:rPr>
                <w:rFonts w:cs="Arial"/>
                <w:b/>
                <w:i/>
                <w:szCs w:val="21"/>
              </w:rPr>
              <w:t>Description of the RFP</w:t>
            </w:r>
          </w:p>
        </w:tc>
        <w:tc>
          <w:tcPr>
            <w:tcW w:w="3793" w:type="dxa"/>
            <w:shd w:val="clear" w:color="auto" w:fill="auto"/>
          </w:tcPr>
          <w:p w14:paraId="490B911C" w14:textId="77777777" w:rsidR="00901A1C" w:rsidRPr="005C04E7" w:rsidRDefault="00901A1C" w:rsidP="005C04E7">
            <w:pPr>
              <w:numPr>
                <w:ilvl w:val="12"/>
                <w:numId w:val="0"/>
              </w:numPr>
              <w:tabs>
                <w:tab w:val="left" w:pos="1134"/>
                <w:tab w:val="left" w:pos="1418"/>
                <w:tab w:val="left" w:pos="2835"/>
              </w:tabs>
              <w:spacing w:before="80" w:after="80"/>
              <w:ind w:left="851" w:right="391" w:hanging="851"/>
              <w:jc w:val="both"/>
              <w:outlineLvl w:val="0"/>
              <w:rPr>
                <w:rFonts w:cs="Arial"/>
                <w:b/>
                <w:szCs w:val="21"/>
              </w:rPr>
            </w:pPr>
          </w:p>
        </w:tc>
      </w:tr>
      <w:tr w:rsidR="00901A1C" w:rsidRPr="005C04E7" w14:paraId="17609854" w14:textId="77777777" w:rsidTr="00C23CFF">
        <w:tc>
          <w:tcPr>
            <w:tcW w:w="4644" w:type="dxa"/>
            <w:shd w:val="clear" w:color="auto" w:fill="auto"/>
          </w:tcPr>
          <w:p w14:paraId="09CF8949" w14:textId="77777777" w:rsidR="00901A1C" w:rsidRPr="005C04E7" w:rsidRDefault="00901A1C" w:rsidP="005C04E7">
            <w:pPr>
              <w:numPr>
                <w:ilvl w:val="12"/>
                <w:numId w:val="0"/>
              </w:numPr>
              <w:tabs>
                <w:tab w:val="left" w:pos="1134"/>
                <w:tab w:val="left" w:pos="1418"/>
                <w:tab w:val="left" w:pos="2835"/>
              </w:tabs>
              <w:spacing w:before="80" w:after="80"/>
              <w:ind w:left="851" w:right="391" w:hanging="851"/>
              <w:jc w:val="both"/>
              <w:outlineLvl w:val="0"/>
              <w:rPr>
                <w:rFonts w:cs="Arial"/>
                <w:b/>
                <w:i/>
                <w:szCs w:val="21"/>
              </w:rPr>
            </w:pPr>
            <w:r w:rsidRPr="005C04E7">
              <w:rPr>
                <w:rFonts w:cs="Arial"/>
                <w:b/>
                <w:i/>
                <w:szCs w:val="21"/>
              </w:rPr>
              <w:t>Date of submission of this RFP Part E</w:t>
            </w:r>
          </w:p>
        </w:tc>
        <w:tc>
          <w:tcPr>
            <w:tcW w:w="3793" w:type="dxa"/>
            <w:shd w:val="clear" w:color="auto" w:fill="auto"/>
          </w:tcPr>
          <w:p w14:paraId="79D26459" w14:textId="77777777" w:rsidR="00901A1C" w:rsidRPr="005C04E7" w:rsidRDefault="00901A1C" w:rsidP="00C23CFF">
            <w:pPr>
              <w:numPr>
                <w:ilvl w:val="12"/>
                <w:numId w:val="0"/>
              </w:numPr>
              <w:tabs>
                <w:tab w:val="left" w:pos="1134"/>
                <w:tab w:val="left" w:pos="1418"/>
                <w:tab w:val="left" w:pos="2835"/>
              </w:tabs>
              <w:spacing w:before="80" w:after="80"/>
              <w:ind w:right="391"/>
              <w:jc w:val="both"/>
              <w:outlineLvl w:val="0"/>
              <w:rPr>
                <w:rFonts w:cs="Arial"/>
                <w:b/>
                <w:szCs w:val="21"/>
              </w:rPr>
            </w:pPr>
          </w:p>
        </w:tc>
      </w:tr>
    </w:tbl>
    <w:p w14:paraId="6FC09ADD" w14:textId="77777777" w:rsidR="00901A1C" w:rsidRPr="005B53E9" w:rsidRDefault="00901A1C" w:rsidP="00901A1C">
      <w:pPr>
        <w:pStyle w:val="Text"/>
        <w:ind w:left="0" w:firstLine="0"/>
        <w:rPr>
          <w:rFonts w:ascii="Arial" w:hAnsi="Arial" w:cs="Arial"/>
          <w:sz w:val="21"/>
          <w:szCs w:val="21"/>
        </w:rPr>
      </w:pPr>
    </w:p>
    <w:p w14:paraId="4B021402" w14:textId="77777777" w:rsidR="00901A1C" w:rsidRPr="005B53E9" w:rsidRDefault="00901A1C" w:rsidP="00901A1C">
      <w:pPr>
        <w:pStyle w:val="Text"/>
        <w:ind w:left="0" w:firstLine="0"/>
        <w:rPr>
          <w:rFonts w:ascii="Arial" w:hAnsi="Arial" w:cs="Arial"/>
          <w:sz w:val="21"/>
          <w:szCs w:val="21"/>
        </w:rPr>
        <w:sectPr w:rsidR="00901A1C" w:rsidRPr="005B53E9" w:rsidSect="008E3D4B">
          <w:pgSz w:w="11909" w:h="16834" w:code="9"/>
          <w:pgMar w:top="1440" w:right="1797" w:bottom="1440" w:left="1797" w:header="709" w:footer="284" w:gutter="0"/>
          <w:paperSrc w:first="7" w:other="7"/>
          <w:cols w:space="708"/>
          <w:docGrid w:linePitch="360"/>
        </w:sectPr>
      </w:pPr>
    </w:p>
    <w:p w14:paraId="29C67728" w14:textId="77777777" w:rsidR="00901A1C" w:rsidRPr="005B53E9" w:rsidRDefault="00901A1C" w:rsidP="00901A1C">
      <w:pPr>
        <w:pStyle w:val="Text"/>
        <w:rPr>
          <w:rFonts w:ascii="Arial" w:hAnsi="Arial" w:cs="Arial"/>
          <w:b/>
          <w:sz w:val="21"/>
          <w:szCs w:val="21"/>
        </w:rPr>
      </w:pPr>
      <w:r w:rsidRPr="005B53E9">
        <w:rPr>
          <w:rFonts w:ascii="Arial" w:hAnsi="Arial" w:cs="Arial"/>
          <w:b/>
          <w:sz w:val="21"/>
          <w:szCs w:val="21"/>
        </w:rPr>
        <w:lastRenderedPageBreak/>
        <w:t>Ethical Purchasing Policy</w:t>
      </w:r>
    </w:p>
    <w:p w14:paraId="3DD5F89F" w14:textId="77777777" w:rsidR="00901A1C" w:rsidRPr="005B53E9" w:rsidRDefault="00901A1C" w:rsidP="00901A1C">
      <w:pPr>
        <w:pStyle w:val="Text"/>
        <w:rPr>
          <w:rFonts w:ascii="Arial" w:hAnsi="Arial" w:cs="Arial"/>
          <w:sz w:val="21"/>
          <w:szCs w:val="21"/>
        </w:rPr>
      </w:pPr>
      <w:r w:rsidRPr="005B53E9">
        <w:rPr>
          <w:rFonts w:ascii="Arial" w:hAnsi="Arial" w:cs="Arial"/>
          <w:sz w:val="21"/>
          <w:szCs w:val="21"/>
        </w:rPr>
        <w:t>For a tendering process to which the Ethical Purchasing Policy applies, shortlisted Tenderers are required to complete an Ethical Employment Statement.</w:t>
      </w:r>
      <w:r w:rsidR="008C10C4">
        <w:rPr>
          <w:rFonts w:ascii="Arial" w:hAnsi="Arial" w:cs="Arial"/>
          <w:sz w:val="21"/>
          <w:szCs w:val="21"/>
        </w:rPr>
        <w:t xml:space="preserve"> </w:t>
      </w:r>
    </w:p>
    <w:p w14:paraId="54AFC35A" w14:textId="77777777" w:rsidR="00901A1C" w:rsidRPr="005B53E9" w:rsidRDefault="00901A1C" w:rsidP="00901A1C">
      <w:pPr>
        <w:pStyle w:val="Text"/>
        <w:rPr>
          <w:rFonts w:ascii="Arial" w:hAnsi="Arial" w:cs="Arial"/>
          <w:sz w:val="21"/>
          <w:szCs w:val="21"/>
        </w:rPr>
      </w:pPr>
      <w:r w:rsidRPr="005B53E9">
        <w:rPr>
          <w:rFonts w:ascii="Arial" w:hAnsi="Arial" w:cs="Arial"/>
          <w:sz w:val="21"/>
          <w:szCs w:val="21"/>
        </w:rPr>
        <w:t>The Ethical Purchasing Policy provides that the State will not enter into a contract to which the policy applies with any Tenderer that cannot satisfy the ethical employment standard.</w:t>
      </w:r>
    </w:p>
    <w:p w14:paraId="75E63A7E" w14:textId="77777777" w:rsidR="00901A1C" w:rsidRPr="005B53E9" w:rsidRDefault="00901A1C" w:rsidP="00901A1C">
      <w:pPr>
        <w:pStyle w:val="Text"/>
        <w:rPr>
          <w:rFonts w:ascii="Arial" w:hAnsi="Arial" w:cs="Arial"/>
          <w:sz w:val="21"/>
          <w:szCs w:val="21"/>
        </w:rPr>
      </w:pPr>
      <w:r w:rsidRPr="005B53E9">
        <w:rPr>
          <w:rFonts w:ascii="Arial" w:hAnsi="Arial" w:cs="Arial"/>
          <w:sz w:val="21"/>
          <w:szCs w:val="21"/>
        </w:rPr>
        <w:t>The ethical employment standard</w:t>
      </w:r>
      <w:r w:rsidRPr="005B53E9">
        <w:rPr>
          <w:rFonts w:ascii="Arial" w:hAnsi="Arial" w:cs="Arial"/>
          <w:b/>
          <w:sz w:val="21"/>
          <w:szCs w:val="21"/>
        </w:rPr>
        <w:t xml:space="preserve"> </w:t>
      </w:r>
      <w:r w:rsidRPr="005B53E9">
        <w:rPr>
          <w:rFonts w:ascii="Arial" w:hAnsi="Arial" w:cs="Arial"/>
          <w:sz w:val="21"/>
          <w:szCs w:val="21"/>
        </w:rPr>
        <w:t xml:space="preserve">is the requirement for persons that supply or propose to supply goods and services to the Victorian Government to demonstrate to the reasonable satisfaction of the </w:t>
      </w:r>
      <w:r w:rsidR="00393A0A">
        <w:rPr>
          <w:rFonts w:ascii="Arial" w:hAnsi="Arial" w:cs="Arial"/>
          <w:sz w:val="21"/>
          <w:szCs w:val="21"/>
        </w:rPr>
        <w:t>Lead Agency</w:t>
      </w:r>
      <w:r w:rsidRPr="005B53E9">
        <w:rPr>
          <w:rFonts w:ascii="Arial" w:hAnsi="Arial" w:cs="Arial"/>
          <w:sz w:val="21"/>
          <w:szCs w:val="21"/>
        </w:rPr>
        <w:t>, and in accordance with the requirements of the Ethical Purchasing Policy, that the relevant contracting or tendering entity meets its obligations to its employees under Applicable Industrial Instruments and Legislation at the time a contract is awarded and continues to meet such obligations during the term of that contract.</w:t>
      </w:r>
    </w:p>
    <w:p w14:paraId="1C5EFC12" w14:textId="77777777" w:rsidR="00901A1C" w:rsidRPr="005B53E9" w:rsidRDefault="00901A1C" w:rsidP="00901A1C">
      <w:pPr>
        <w:pStyle w:val="Text"/>
        <w:rPr>
          <w:rFonts w:ascii="Arial" w:hAnsi="Arial" w:cs="Arial"/>
          <w:sz w:val="21"/>
          <w:szCs w:val="21"/>
        </w:rPr>
      </w:pPr>
      <w:r w:rsidRPr="005B53E9">
        <w:rPr>
          <w:rFonts w:ascii="Arial" w:hAnsi="Arial" w:cs="Arial"/>
          <w:sz w:val="21"/>
          <w:szCs w:val="21"/>
        </w:rPr>
        <w:t xml:space="preserve">Details of Applicable Industrial Instruments and Legislation are set out in the Ethical Purchasing Policy located at </w:t>
      </w:r>
      <w:hyperlink r:id="rId42" w:history="1">
        <w:r w:rsidRPr="005B53E9">
          <w:rPr>
            <w:rStyle w:val="Hyperlink"/>
            <w:rFonts w:ascii="Arial" w:hAnsi="Arial" w:cs="Arial"/>
            <w:b/>
            <w:sz w:val="21"/>
            <w:szCs w:val="21"/>
          </w:rPr>
          <w:t>www.procurement.vic.gov.au</w:t>
        </w:r>
      </w:hyperlink>
      <w:r w:rsidRPr="005B53E9">
        <w:rPr>
          <w:rFonts w:ascii="Arial" w:hAnsi="Arial" w:cs="Arial"/>
          <w:sz w:val="21"/>
          <w:szCs w:val="21"/>
        </w:rPr>
        <w:t>.</w:t>
      </w:r>
    </w:p>
    <w:p w14:paraId="02F9019B" w14:textId="77777777" w:rsidR="00901A1C" w:rsidRPr="005B53E9" w:rsidRDefault="00901A1C" w:rsidP="00901A1C">
      <w:pPr>
        <w:pStyle w:val="Text"/>
        <w:rPr>
          <w:rFonts w:ascii="Arial" w:hAnsi="Arial" w:cs="Arial"/>
          <w:sz w:val="21"/>
          <w:szCs w:val="21"/>
        </w:rPr>
      </w:pPr>
      <w:r w:rsidRPr="005B53E9">
        <w:rPr>
          <w:rFonts w:ascii="Arial" w:hAnsi="Arial" w:cs="Arial"/>
          <w:sz w:val="21"/>
          <w:szCs w:val="21"/>
        </w:rPr>
        <w:t xml:space="preserve">When notified by the </w:t>
      </w:r>
      <w:r w:rsidR="00393A0A">
        <w:rPr>
          <w:rFonts w:ascii="Arial" w:hAnsi="Arial" w:cs="Arial"/>
          <w:sz w:val="21"/>
          <w:szCs w:val="21"/>
        </w:rPr>
        <w:t>Lead Agency</w:t>
      </w:r>
      <w:r w:rsidRPr="005B53E9">
        <w:rPr>
          <w:rFonts w:ascii="Arial" w:hAnsi="Arial" w:cs="Arial"/>
          <w:sz w:val="21"/>
          <w:szCs w:val="21"/>
        </w:rPr>
        <w:t xml:space="preserve">, shortlisted Tenderers are required to complete sections 1 to 5 of this RFP Part E within the timeframe specified by the </w:t>
      </w:r>
      <w:r w:rsidR="00393A0A">
        <w:rPr>
          <w:rFonts w:ascii="Arial" w:hAnsi="Arial" w:cs="Arial"/>
          <w:sz w:val="21"/>
          <w:szCs w:val="21"/>
        </w:rPr>
        <w:t>Lead Agency</w:t>
      </w:r>
      <w:r w:rsidRPr="005B53E9">
        <w:rPr>
          <w:rFonts w:ascii="Arial" w:hAnsi="Arial" w:cs="Arial"/>
          <w:sz w:val="21"/>
          <w:szCs w:val="21"/>
        </w:rPr>
        <w:t>.</w:t>
      </w:r>
    </w:p>
    <w:p w14:paraId="25BF3A3A" w14:textId="77777777" w:rsidR="00901A1C" w:rsidRPr="005B53E9" w:rsidRDefault="00901A1C" w:rsidP="00901A1C">
      <w:pPr>
        <w:pStyle w:val="Text"/>
        <w:rPr>
          <w:rFonts w:ascii="Arial" w:hAnsi="Arial" w:cs="Arial"/>
          <w:sz w:val="21"/>
          <w:szCs w:val="21"/>
        </w:rPr>
      </w:pPr>
      <w:r w:rsidRPr="005B53E9">
        <w:rPr>
          <w:rFonts w:ascii="Arial" w:hAnsi="Arial" w:cs="Arial"/>
          <w:sz w:val="21"/>
          <w:szCs w:val="21"/>
        </w:rPr>
        <w:t xml:space="preserve">The </w:t>
      </w:r>
      <w:r w:rsidR="00393A0A">
        <w:rPr>
          <w:rFonts w:ascii="Arial" w:hAnsi="Arial" w:cs="Arial"/>
          <w:sz w:val="21"/>
          <w:szCs w:val="21"/>
        </w:rPr>
        <w:t>Lead Agency</w:t>
      </w:r>
      <w:r w:rsidRPr="005B53E9">
        <w:rPr>
          <w:rFonts w:ascii="Arial" w:hAnsi="Arial" w:cs="Arial"/>
          <w:sz w:val="21"/>
          <w:szCs w:val="21"/>
        </w:rPr>
        <w:t xml:space="preserve"> will assess whether a Tenderer satisfies the ethical employment standard in accordance with the Process Guidelines for Government Buyers. The assessment will be based on:</w:t>
      </w:r>
    </w:p>
    <w:p w14:paraId="34298F47" w14:textId="77777777" w:rsidR="00901A1C" w:rsidRPr="005B53E9" w:rsidRDefault="00901A1C" w:rsidP="004178BD">
      <w:pPr>
        <w:pStyle w:val="Text"/>
        <w:numPr>
          <w:ilvl w:val="0"/>
          <w:numId w:val="3"/>
        </w:numPr>
        <w:rPr>
          <w:rFonts w:ascii="Arial" w:hAnsi="Arial" w:cs="Arial"/>
          <w:sz w:val="21"/>
          <w:szCs w:val="21"/>
        </w:rPr>
      </w:pPr>
      <w:r w:rsidRPr="005B53E9">
        <w:rPr>
          <w:rFonts w:ascii="Arial" w:hAnsi="Arial" w:cs="Arial"/>
          <w:sz w:val="21"/>
          <w:szCs w:val="21"/>
        </w:rPr>
        <w:t>any findings against the Tenderer by a court, tribunal, commission or board of a breach of an applicable industrial instrument (award or agreement binding on the Tenderer), including a finding of a breach of a non-confidential consent order, in the preceding 24 months;</w:t>
      </w:r>
    </w:p>
    <w:p w14:paraId="396A56DB" w14:textId="77777777" w:rsidR="00901A1C" w:rsidRPr="005B53E9" w:rsidRDefault="00901A1C" w:rsidP="004178BD">
      <w:pPr>
        <w:pStyle w:val="Text"/>
        <w:numPr>
          <w:ilvl w:val="0"/>
          <w:numId w:val="3"/>
        </w:numPr>
        <w:rPr>
          <w:rFonts w:ascii="Arial" w:hAnsi="Arial" w:cs="Arial"/>
          <w:sz w:val="21"/>
          <w:szCs w:val="21"/>
        </w:rPr>
      </w:pPr>
      <w:r w:rsidRPr="005B53E9">
        <w:rPr>
          <w:rFonts w:ascii="Arial" w:hAnsi="Arial" w:cs="Arial"/>
          <w:sz w:val="21"/>
          <w:szCs w:val="21"/>
        </w:rPr>
        <w:t xml:space="preserve">any convictions under applicable legislation (detailed in the Ethical Purchasing Policy) in the preceding 24 months; </w:t>
      </w:r>
    </w:p>
    <w:p w14:paraId="3F92F503" w14:textId="77777777" w:rsidR="00901A1C" w:rsidRPr="005B53E9" w:rsidRDefault="00901A1C" w:rsidP="004178BD">
      <w:pPr>
        <w:pStyle w:val="Text"/>
        <w:numPr>
          <w:ilvl w:val="0"/>
          <w:numId w:val="3"/>
        </w:numPr>
        <w:rPr>
          <w:rFonts w:ascii="Arial" w:hAnsi="Arial" w:cs="Arial"/>
          <w:sz w:val="21"/>
          <w:szCs w:val="21"/>
        </w:rPr>
      </w:pPr>
      <w:r w:rsidRPr="005B53E9">
        <w:rPr>
          <w:rFonts w:ascii="Arial" w:hAnsi="Arial" w:cs="Arial"/>
          <w:sz w:val="21"/>
          <w:szCs w:val="21"/>
        </w:rPr>
        <w:t>any current proceedings or prosecutions in respect of a breach of an applicable industrial instrument or an offence under applicable legislation;</w:t>
      </w:r>
    </w:p>
    <w:p w14:paraId="03CE4BAF" w14:textId="77777777" w:rsidR="00901A1C" w:rsidRPr="005B53E9" w:rsidRDefault="00901A1C" w:rsidP="004178BD">
      <w:pPr>
        <w:pStyle w:val="Text"/>
        <w:numPr>
          <w:ilvl w:val="0"/>
          <w:numId w:val="3"/>
        </w:numPr>
        <w:rPr>
          <w:rFonts w:ascii="Arial" w:hAnsi="Arial" w:cs="Arial"/>
          <w:sz w:val="21"/>
          <w:szCs w:val="21"/>
        </w:rPr>
      </w:pPr>
      <w:r w:rsidRPr="005B53E9">
        <w:rPr>
          <w:rFonts w:ascii="Arial" w:hAnsi="Arial" w:cs="Arial"/>
          <w:sz w:val="21"/>
          <w:szCs w:val="21"/>
        </w:rPr>
        <w:t>remedial measures implemented to ensure future compliance with applicable industrial instruments and legislation.</w:t>
      </w:r>
    </w:p>
    <w:p w14:paraId="1C3A3904" w14:textId="77777777" w:rsidR="00901A1C" w:rsidRPr="005B53E9" w:rsidRDefault="00901A1C" w:rsidP="004178BD">
      <w:pPr>
        <w:pStyle w:val="Text"/>
        <w:numPr>
          <w:ilvl w:val="0"/>
          <w:numId w:val="4"/>
        </w:numPr>
        <w:rPr>
          <w:rFonts w:ascii="Arial" w:hAnsi="Arial" w:cs="Arial"/>
          <w:sz w:val="21"/>
          <w:szCs w:val="21"/>
        </w:rPr>
      </w:pPr>
      <w:r w:rsidRPr="005B53E9">
        <w:rPr>
          <w:rFonts w:ascii="Arial" w:hAnsi="Arial" w:cs="Arial"/>
          <w:sz w:val="21"/>
          <w:szCs w:val="21"/>
        </w:rPr>
        <w:t>The assessment will consider:</w:t>
      </w:r>
    </w:p>
    <w:p w14:paraId="00AA0A06" w14:textId="77777777" w:rsidR="00901A1C" w:rsidRPr="005B53E9" w:rsidRDefault="00901A1C" w:rsidP="004178BD">
      <w:pPr>
        <w:pStyle w:val="Text"/>
        <w:numPr>
          <w:ilvl w:val="0"/>
          <w:numId w:val="4"/>
        </w:numPr>
        <w:rPr>
          <w:rFonts w:ascii="Arial" w:hAnsi="Arial" w:cs="Arial"/>
          <w:sz w:val="21"/>
          <w:szCs w:val="21"/>
        </w:rPr>
      </w:pPr>
      <w:r w:rsidRPr="005B53E9">
        <w:rPr>
          <w:rFonts w:ascii="Arial" w:hAnsi="Arial" w:cs="Arial"/>
          <w:sz w:val="21"/>
          <w:szCs w:val="21"/>
        </w:rPr>
        <w:t>the seriousness of breaches or offences which are the subject of an adverse finding or conviction;</w:t>
      </w:r>
    </w:p>
    <w:p w14:paraId="164F4B2B" w14:textId="77777777" w:rsidR="00901A1C" w:rsidRPr="005B53E9" w:rsidRDefault="00901A1C" w:rsidP="004178BD">
      <w:pPr>
        <w:pStyle w:val="Text"/>
        <w:numPr>
          <w:ilvl w:val="0"/>
          <w:numId w:val="4"/>
        </w:numPr>
        <w:rPr>
          <w:rFonts w:ascii="Arial" w:hAnsi="Arial" w:cs="Arial"/>
          <w:sz w:val="21"/>
          <w:szCs w:val="21"/>
        </w:rPr>
      </w:pPr>
      <w:r w:rsidRPr="005B53E9">
        <w:rPr>
          <w:rFonts w:ascii="Arial" w:hAnsi="Arial" w:cs="Arial"/>
          <w:sz w:val="21"/>
          <w:szCs w:val="21"/>
        </w:rPr>
        <w:t>the number of adverse findings or convictions;</w:t>
      </w:r>
    </w:p>
    <w:p w14:paraId="7B0372EE" w14:textId="77777777" w:rsidR="00901A1C" w:rsidRPr="005B53E9" w:rsidRDefault="00901A1C" w:rsidP="004178BD">
      <w:pPr>
        <w:pStyle w:val="Text"/>
        <w:numPr>
          <w:ilvl w:val="0"/>
          <w:numId w:val="4"/>
        </w:numPr>
        <w:rPr>
          <w:rFonts w:ascii="Arial" w:hAnsi="Arial" w:cs="Arial"/>
          <w:sz w:val="21"/>
          <w:szCs w:val="21"/>
        </w:rPr>
      </w:pPr>
      <w:r w:rsidRPr="005B53E9">
        <w:rPr>
          <w:rFonts w:ascii="Arial" w:hAnsi="Arial" w:cs="Arial"/>
          <w:sz w:val="21"/>
          <w:szCs w:val="21"/>
        </w:rPr>
        <w:t xml:space="preserve">whether there is a pattern of continued breaches or convictions (including, for the purposes of determining a pattern of continued breaches only, whether </w:t>
      </w:r>
      <w:r w:rsidRPr="005B53E9">
        <w:rPr>
          <w:rFonts w:ascii="Arial" w:hAnsi="Arial" w:cs="Arial"/>
          <w:sz w:val="21"/>
          <w:szCs w:val="21"/>
        </w:rPr>
        <w:lastRenderedPageBreak/>
        <w:t>there are any current proceedings or prosecutions before a court, tribunal, commission or board);</w:t>
      </w:r>
    </w:p>
    <w:p w14:paraId="4E5D16A6" w14:textId="77777777" w:rsidR="00901A1C" w:rsidRPr="005B53E9" w:rsidRDefault="00901A1C" w:rsidP="004178BD">
      <w:pPr>
        <w:pStyle w:val="Text"/>
        <w:numPr>
          <w:ilvl w:val="0"/>
          <w:numId w:val="4"/>
        </w:numPr>
        <w:rPr>
          <w:rFonts w:ascii="Arial" w:hAnsi="Arial" w:cs="Arial"/>
          <w:sz w:val="21"/>
          <w:szCs w:val="21"/>
        </w:rPr>
      </w:pPr>
      <w:r w:rsidRPr="005B53E9">
        <w:rPr>
          <w:rFonts w:ascii="Arial" w:hAnsi="Arial" w:cs="Arial"/>
          <w:sz w:val="21"/>
          <w:szCs w:val="21"/>
        </w:rPr>
        <w:t xml:space="preserve">whether remedial measures are commensurate with the breach or offence and in the reasonable opinion of the </w:t>
      </w:r>
      <w:r w:rsidR="00393A0A">
        <w:rPr>
          <w:rFonts w:ascii="Arial" w:hAnsi="Arial" w:cs="Arial"/>
          <w:sz w:val="21"/>
          <w:szCs w:val="21"/>
        </w:rPr>
        <w:t>Lead Agency</w:t>
      </w:r>
      <w:r w:rsidRPr="005B53E9">
        <w:rPr>
          <w:rFonts w:ascii="Arial" w:hAnsi="Arial" w:cs="Arial"/>
          <w:sz w:val="21"/>
          <w:szCs w:val="21"/>
        </w:rPr>
        <w:t>, can be reasonably expected to prevent such breach or offence from recurring.</w:t>
      </w:r>
    </w:p>
    <w:p w14:paraId="643ABC0A" w14:textId="77777777" w:rsidR="00901A1C" w:rsidRPr="005B53E9" w:rsidRDefault="00901A1C" w:rsidP="00901A1C">
      <w:pPr>
        <w:pStyle w:val="Text"/>
        <w:rPr>
          <w:rFonts w:ascii="Arial" w:hAnsi="Arial" w:cs="Arial"/>
          <w:sz w:val="21"/>
          <w:szCs w:val="21"/>
        </w:rPr>
      </w:pPr>
      <w:r w:rsidRPr="005B53E9">
        <w:rPr>
          <w:rFonts w:ascii="Arial" w:hAnsi="Arial" w:cs="Arial"/>
          <w:sz w:val="21"/>
          <w:szCs w:val="21"/>
        </w:rPr>
        <w:t xml:space="preserve">The name of the disqualified Tenderer will be placed on a register maintained by the </w:t>
      </w:r>
      <w:r w:rsidR="001A1DE6">
        <w:rPr>
          <w:rFonts w:ascii="Arial" w:hAnsi="Arial" w:cs="Arial"/>
          <w:sz w:val="21"/>
          <w:szCs w:val="21"/>
        </w:rPr>
        <w:t>Department of Transport and Planning</w:t>
      </w:r>
      <w:r w:rsidRPr="005B53E9">
        <w:rPr>
          <w:rFonts w:ascii="Arial" w:hAnsi="Arial" w:cs="Arial"/>
          <w:sz w:val="21"/>
          <w:szCs w:val="21"/>
        </w:rPr>
        <w:t xml:space="preserve"> (the </w:t>
      </w:r>
      <w:r w:rsidRPr="005B53E9">
        <w:rPr>
          <w:rFonts w:ascii="Arial" w:hAnsi="Arial" w:cs="Arial"/>
          <w:b/>
          <w:sz w:val="21"/>
          <w:szCs w:val="21"/>
        </w:rPr>
        <w:t>Ethical Employment Reference Register</w:t>
      </w:r>
      <w:r w:rsidRPr="005B53E9">
        <w:rPr>
          <w:rFonts w:ascii="Arial" w:hAnsi="Arial" w:cs="Arial"/>
          <w:sz w:val="21"/>
          <w:szCs w:val="21"/>
        </w:rPr>
        <w:t>) for a period of 24 months from the date the Tenderer is disqualified from the Tendering Process.</w:t>
      </w:r>
    </w:p>
    <w:p w14:paraId="3C4CAE64" w14:textId="77777777" w:rsidR="00901A1C" w:rsidRPr="005B53E9" w:rsidRDefault="00901A1C" w:rsidP="00901A1C">
      <w:pPr>
        <w:pStyle w:val="Text"/>
        <w:rPr>
          <w:rFonts w:ascii="Arial" w:hAnsi="Arial" w:cs="Arial"/>
          <w:sz w:val="21"/>
          <w:szCs w:val="21"/>
        </w:rPr>
      </w:pPr>
      <w:r w:rsidRPr="005B53E9">
        <w:rPr>
          <w:rFonts w:ascii="Arial" w:hAnsi="Arial" w:cs="Arial"/>
          <w:sz w:val="21"/>
          <w:szCs w:val="21"/>
        </w:rPr>
        <w:t>The information in a Tenderer's Ethical Employment Statement will be used to assess whether the Tenderer satisfies the ethical employment standard.</w:t>
      </w:r>
      <w:r w:rsidR="008C10C4">
        <w:rPr>
          <w:rFonts w:ascii="Arial" w:hAnsi="Arial" w:cs="Arial"/>
          <w:sz w:val="21"/>
          <w:szCs w:val="21"/>
        </w:rPr>
        <w:t xml:space="preserve"> </w:t>
      </w:r>
      <w:r w:rsidRPr="005B53E9">
        <w:rPr>
          <w:rFonts w:ascii="Arial" w:hAnsi="Arial" w:cs="Arial"/>
          <w:sz w:val="21"/>
          <w:szCs w:val="21"/>
        </w:rPr>
        <w:t xml:space="preserve">The </w:t>
      </w:r>
      <w:r w:rsidR="00393A0A">
        <w:rPr>
          <w:rFonts w:ascii="Arial" w:hAnsi="Arial" w:cs="Arial"/>
          <w:sz w:val="21"/>
          <w:szCs w:val="21"/>
        </w:rPr>
        <w:t>Lead Agency</w:t>
      </w:r>
      <w:r w:rsidRPr="005B53E9">
        <w:rPr>
          <w:rFonts w:ascii="Arial" w:hAnsi="Arial" w:cs="Arial"/>
          <w:sz w:val="21"/>
          <w:szCs w:val="21"/>
        </w:rPr>
        <w:t xml:space="preserve"> may request further details about the information provided by the Tenderer in this Ethical Employment Statement.</w:t>
      </w:r>
      <w:r w:rsidR="008C10C4">
        <w:rPr>
          <w:rFonts w:ascii="Arial" w:hAnsi="Arial" w:cs="Arial"/>
          <w:sz w:val="21"/>
          <w:szCs w:val="21"/>
        </w:rPr>
        <w:t xml:space="preserve"> </w:t>
      </w:r>
    </w:p>
    <w:p w14:paraId="64CAF53D" w14:textId="77777777" w:rsidR="00901A1C" w:rsidRPr="005B53E9" w:rsidRDefault="00901A1C" w:rsidP="00901A1C">
      <w:pPr>
        <w:pStyle w:val="Text"/>
        <w:rPr>
          <w:rFonts w:ascii="Arial" w:hAnsi="Arial" w:cs="Arial"/>
          <w:sz w:val="21"/>
          <w:szCs w:val="21"/>
        </w:rPr>
      </w:pPr>
      <w:r w:rsidRPr="005B53E9">
        <w:rPr>
          <w:rFonts w:ascii="Arial" w:hAnsi="Arial" w:cs="Arial"/>
          <w:sz w:val="21"/>
          <w:szCs w:val="21"/>
        </w:rPr>
        <w:t xml:space="preserve">The </w:t>
      </w:r>
      <w:r w:rsidR="00393A0A">
        <w:rPr>
          <w:rFonts w:ascii="Arial" w:hAnsi="Arial" w:cs="Arial"/>
          <w:sz w:val="21"/>
          <w:szCs w:val="21"/>
        </w:rPr>
        <w:t>Lead Agency</w:t>
      </w:r>
      <w:r w:rsidRPr="005B53E9">
        <w:rPr>
          <w:rFonts w:ascii="Arial" w:hAnsi="Arial" w:cs="Arial"/>
          <w:sz w:val="21"/>
          <w:szCs w:val="21"/>
        </w:rPr>
        <w:t xml:space="preserve"> will not enter into contracts with Tenderers who do not satisfy the ethical employment standard.</w:t>
      </w:r>
      <w:r w:rsidR="008C10C4">
        <w:rPr>
          <w:rFonts w:ascii="Arial" w:hAnsi="Arial" w:cs="Arial"/>
          <w:sz w:val="21"/>
          <w:szCs w:val="21"/>
        </w:rPr>
        <w:t xml:space="preserve"> </w:t>
      </w:r>
      <w:r w:rsidRPr="005B53E9">
        <w:rPr>
          <w:rFonts w:ascii="Arial" w:hAnsi="Arial" w:cs="Arial"/>
          <w:sz w:val="21"/>
          <w:szCs w:val="21"/>
        </w:rPr>
        <w:t>Such Tenderers will be disqualified from the Tendering Process and their names will be placed on the Ethical Employment Reference Register for a period of 24 months from the date the Tenderer is disqualified from the Tendering Process.</w:t>
      </w:r>
      <w:r w:rsidR="008C10C4">
        <w:rPr>
          <w:rFonts w:ascii="Arial" w:hAnsi="Arial" w:cs="Arial"/>
          <w:sz w:val="21"/>
          <w:szCs w:val="21"/>
        </w:rPr>
        <w:t xml:space="preserve"> </w:t>
      </w:r>
      <w:r w:rsidRPr="005B53E9">
        <w:rPr>
          <w:rFonts w:ascii="Arial" w:hAnsi="Arial" w:cs="Arial"/>
          <w:sz w:val="21"/>
          <w:szCs w:val="21"/>
        </w:rPr>
        <w:t xml:space="preserve">Victorian Government departments may access the Ethical Employment Reference Register for the purpose of determining whether the Tenderer has not met the ethical employment standard for other Tendering Processes, </w:t>
      </w:r>
      <w:r w:rsidR="00B74DA4" w:rsidRPr="005B53E9">
        <w:rPr>
          <w:rFonts w:ascii="Arial" w:hAnsi="Arial" w:cs="Arial"/>
          <w:sz w:val="21"/>
          <w:szCs w:val="21"/>
        </w:rPr>
        <w:t>i.e.,</w:t>
      </w:r>
      <w:r w:rsidRPr="005B53E9">
        <w:rPr>
          <w:rFonts w:ascii="Arial" w:hAnsi="Arial" w:cs="Arial"/>
          <w:sz w:val="21"/>
          <w:szCs w:val="21"/>
        </w:rPr>
        <w:t xml:space="preserve"> has not satisfied the standard in the past.</w:t>
      </w:r>
      <w:r w:rsidR="008C10C4">
        <w:rPr>
          <w:rFonts w:ascii="Arial" w:hAnsi="Arial" w:cs="Arial"/>
          <w:sz w:val="21"/>
          <w:szCs w:val="21"/>
        </w:rPr>
        <w:t xml:space="preserve"> </w:t>
      </w:r>
    </w:p>
    <w:p w14:paraId="592F06DE" w14:textId="77777777" w:rsidR="00901A1C" w:rsidRPr="005B53E9" w:rsidRDefault="00901A1C" w:rsidP="00901A1C">
      <w:pPr>
        <w:pStyle w:val="Text"/>
        <w:rPr>
          <w:rFonts w:ascii="Arial" w:hAnsi="Arial" w:cs="Arial"/>
          <w:sz w:val="21"/>
          <w:szCs w:val="21"/>
        </w:rPr>
      </w:pPr>
      <w:r w:rsidRPr="005B53E9">
        <w:rPr>
          <w:rFonts w:ascii="Arial" w:hAnsi="Arial" w:cs="Arial"/>
          <w:b/>
          <w:sz w:val="21"/>
          <w:szCs w:val="21"/>
        </w:rPr>
        <w:t>A Tenderer whose name is on the Ethical Employment Reference Register will not be excluded from other government business opportunities solely on the basis that its name appears on the register.</w:t>
      </w:r>
    </w:p>
    <w:p w14:paraId="7C274717" w14:textId="77777777" w:rsidR="00901A1C" w:rsidRPr="005B53E9" w:rsidRDefault="00901A1C" w:rsidP="00901A1C">
      <w:pPr>
        <w:pStyle w:val="Text"/>
        <w:rPr>
          <w:rFonts w:ascii="Arial" w:hAnsi="Arial" w:cs="Arial"/>
          <w:sz w:val="21"/>
          <w:szCs w:val="21"/>
        </w:rPr>
      </w:pPr>
      <w:r w:rsidRPr="005B53E9">
        <w:rPr>
          <w:rFonts w:ascii="Arial" w:hAnsi="Arial" w:cs="Arial"/>
          <w:sz w:val="21"/>
          <w:szCs w:val="21"/>
        </w:rPr>
        <w:t xml:space="preserve">The Tenderer will be informed if, in the assessment by the </w:t>
      </w:r>
      <w:r w:rsidR="00393A0A">
        <w:rPr>
          <w:rFonts w:ascii="Arial" w:hAnsi="Arial" w:cs="Arial"/>
          <w:sz w:val="21"/>
          <w:szCs w:val="21"/>
        </w:rPr>
        <w:t>Lead Agency</w:t>
      </w:r>
      <w:r w:rsidRPr="005B53E9">
        <w:rPr>
          <w:rFonts w:ascii="Arial" w:hAnsi="Arial" w:cs="Arial"/>
          <w:sz w:val="21"/>
          <w:szCs w:val="21"/>
        </w:rPr>
        <w:t>, it has failed to satisfy the ethical employment standard before disqualification occurs.</w:t>
      </w:r>
      <w:r w:rsidR="008C10C4">
        <w:rPr>
          <w:rFonts w:ascii="Arial" w:hAnsi="Arial" w:cs="Arial"/>
          <w:sz w:val="21"/>
          <w:szCs w:val="21"/>
        </w:rPr>
        <w:t xml:space="preserve"> </w:t>
      </w:r>
      <w:r w:rsidRPr="005B53E9">
        <w:rPr>
          <w:rFonts w:ascii="Arial" w:hAnsi="Arial" w:cs="Arial"/>
          <w:sz w:val="21"/>
          <w:szCs w:val="21"/>
        </w:rPr>
        <w:t>The Tenderer will have an opportunity to provide additional information at that time.</w:t>
      </w:r>
    </w:p>
    <w:p w14:paraId="09DF3266" w14:textId="77777777" w:rsidR="00901A1C" w:rsidRPr="005B53E9" w:rsidRDefault="00901A1C" w:rsidP="00901A1C">
      <w:pPr>
        <w:pStyle w:val="Text"/>
        <w:rPr>
          <w:rFonts w:ascii="Arial" w:hAnsi="Arial" w:cs="Arial"/>
          <w:b/>
          <w:sz w:val="21"/>
          <w:szCs w:val="21"/>
        </w:rPr>
      </w:pPr>
      <w:r w:rsidRPr="005B53E9">
        <w:rPr>
          <w:rFonts w:ascii="Arial" w:hAnsi="Arial" w:cs="Arial"/>
          <w:b/>
          <w:sz w:val="21"/>
          <w:szCs w:val="21"/>
        </w:rPr>
        <w:t>Definitions</w:t>
      </w:r>
    </w:p>
    <w:p w14:paraId="529D1C0A" w14:textId="77777777" w:rsidR="00901A1C" w:rsidRPr="005B53E9" w:rsidRDefault="00901A1C" w:rsidP="00901A1C">
      <w:pPr>
        <w:pStyle w:val="Text"/>
        <w:rPr>
          <w:rFonts w:ascii="Arial" w:hAnsi="Arial" w:cs="Arial"/>
          <w:sz w:val="21"/>
          <w:szCs w:val="21"/>
        </w:rPr>
      </w:pPr>
      <w:r w:rsidRPr="005B53E9">
        <w:rPr>
          <w:rFonts w:ascii="Arial" w:hAnsi="Arial" w:cs="Arial"/>
          <w:sz w:val="21"/>
          <w:szCs w:val="21"/>
        </w:rPr>
        <w:t>For the purposes of sections 1 to 5 of this Ethical Employment Statement:</w:t>
      </w:r>
    </w:p>
    <w:p w14:paraId="7049932E" w14:textId="77777777" w:rsidR="00901A1C" w:rsidRPr="005B53E9" w:rsidRDefault="00901A1C" w:rsidP="00901A1C">
      <w:pPr>
        <w:pStyle w:val="Text"/>
        <w:rPr>
          <w:rFonts w:ascii="Arial" w:hAnsi="Arial" w:cs="Arial"/>
          <w:b/>
          <w:sz w:val="21"/>
          <w:szCs w:val="21"/>
        </w:rPr>
      </w:pPr>
      <w:r w:rsidRPr="005B53E9">
        <w:rPr>
          <w:rFonts w:ascii="Arial" w:hAnsi="Arial" w:cs="Arial"/>
          <w:b/>
          <w:sz w:val="21"/>
          <w:szCs w:val="21"/>
        </w:rPr>
        <w:t xml:space="preserve">Full Details </w:t>
      </w:r>
      <w:r w:rsidRPr="005B53E9">
        <w:rPr>
          <w:rFonts w:ascii="Arial" w:hAnsi="Arial" w:cs="Arial"/>
          <w:sz w:val="21"/>
          <w:szCs w:val="21"/>
        </w:rPr>
        <w:t>means</w:t>
      </w:r>
      <w:r w:rsidRPr="005B53E9">
        <w:rPr>
          <w:rFonts w:ascii="Arial" w:hAnsi="Arial" w:cs="Arial"/>
          <w:b/>
          <w:sz w:val="21"/>
          <w:szCs w:val="21"/>
        </w:rPr>
        <w:t xml:space="preserve"> </w:t>
      </w:r>
      <w:r w:rsidRPr="005B53E9">
        <w:rPr>
          <w:rFonts w:ascii="Arial" w:hAnsi="Arial" w:cs="Arial"/>
          <w:sz w:val="21"/>
          <w:szCs w:val="21"/>
        </w:rPr>
        <w:t>details of:</w:t>
      </w:r>
    </w:p>
    <w:p w14:paraId="51A04CF6" w14:textId="77777777" w:rsidR="00901A1C" w:rsidRPr="005B53E9" w:rsidRDefault="00901A1C" w:rsidP="004178BD">
      <w:pPr>
        <w:pStyle w:val="Text"/>
        <w:numPr>
          <w:ilvl w:val="0"/>
          <w:numId w:val="7"/>
        </w:numPr>
        <w:rPr>
          <w:rFonts w:ascii="Arial" w:hAnsi="Arial" w:cs="Arial"/>
          <w:sz w:val="21"/>
          <w:szCs w:val="21"/>
        </w:rPr>
      </w:pPr>
      <w:r w:rsidRPr="005B53E9">
        <w:rPr>
          <w:rFonts w:ascii="Arial" w:hAnsi="Arial" w:cs="Arial"/>
          <w:sz w:val="21"/>
          <w:szCs w:val="21"/>
        </w:rPr>
        <w:t>the nature of the breach or offence or alleged breach or offence;</w:t>
      </w:r>
    </w:p>
    <w:p w14:paraId="0DB55FF3" w14:textId="77777777" w:rsidR="00901A1C" w:rsidRPr="005B53E9" w:rsidRDefault="00901A1C" w:rsidP="004178BD">
      <w:pPr>
        <w:pStyle w:val="Text"/>
        <w:numPr>
          <w:ilvl w:val="0"/>
          <w:numId w:val="7"/>
        </w:numPr>
        <w:rPr>
          <w:rFonts w:ascii="Arial" w:hAnsi="Arial" w:cs="Arial"/>
          <w:sz w:val="21"/>
          <w:szCs w:val="21"/>
        </w:rPr>
      </w:pPr>
      <w:r w:rsidRPr="005B53E9">
        <w:rPr>
          <w:rFonts w:ascii="Arial" w:hAnsi="Arial" w:cs="Arial"/>
          <w:sz w:val="21"/>
          <w:szCs w:val="21"/>
        </w:rPr>
        <w:t>any conviction recorded or adverse finding made in respect of the breach or offence;</w:t>
      </w:r>
    </w:p>
    <w:p w14:paraId="022E93F2" w14:textId="77777777" w:rsidR="00901A1C" w:rsidRPr="005B53E9" w:rsidRDefault="00901A1C" w:rsidP="004178BD">
      <w:pPr>
        <w:pStyle w:val="Text"/>
        <w:numPr>
          <w:ilvl w:val="0"/>
          <w:numId w:val="7"/>
        </w:numPr>
        <w:rPr>
          <w:rFonts w:ascii="Arial" w:hAnsi="Arial" w:cs="Arial"/>
          <w:sz w:val="21"/>
          <w:szCs w:val="21"/>
        </w:rPr>
      </w:pPr>
      <w:r w:rsidRPr="005B53E9">
        <w:rPr>
          <w:rFonts w:ascii="Arial" w:hAnsi="Arial" w:cs="Arial"/>
          <w:sz w:val="21"/>
          <w:szCs w:val="21"/>
        </w:rPr>
        <w:t>any penalty or orders imposed by a court, tribunal, commission or board in respect of the breach or offence and the maximum penalty that could have been imposed under the Applicable Industrial Instruments and Legislation;</w:t>
      </w:r>
    </w:p>
    <w:p w14:paraId="4FEE53E6" w14:textId="77777777" w:rsidR="00901A1C" w:rsidRPr="005B53E9" w:rsidRDefault="00901A1C" w:rsidP="004178BD">
      <w:pPr>
        <w:pStyle w:val="Text"/>
        <w:numPr>
          <w:ilvl w:val="0"/>
          <w:numId w:val="7"/>
        </w:numPr>
        <w:rPr>
          <w:rFonts w:ascii="Arial" w:hAnsi="Arial" w:cs="Arial"/>
          <w:sz w:val="21"/>
          <w:szCs w:val="21"/>
        </w:rPr>
      </w:pPr>
      <w:r w:rsidRPr="005B53E9">
        <w:rPr>
          <w:rFonts w:ascii="Arial" w:hAnsi="Arial" w:cs="Arial"/>
          <w:sz w:val="21"/>
          <w:szCs w:val="21"/>
        </w:rPr>
        <w:lastRenderedPageBreak/>
        <w:t xml:space="preserve">the name of the court, tribunal, commission or board, the State or Territory in which the proceeding or prosecution is brought, the date on which the proceeding or prosecution was </w:t>
      </w:r>
      <w:r w:rsidR="00B74DA4" w:rsidRPr="005B53E9">
        <w:rPr>
          <w:rFonts w:ascii="Arial" w:hAnsi="Arial" w:cs="Arial"/>
          <w:sz w:val="21"/>
          <w:szCs w:val="21"/>
        </w:rPr>
        <w:t>commenced,</w:t>
      </w:r>
      <w:r w:rsidRPr="005B53E9">
        <w:rPr>
          <w:rFonts w:ascii="Arial" w:hAnsi="Arial" w:cs="Arial"/>
          <w:sz w:val="21"/>
          <w:szCs w:val="21"/>
        </w:rPr>
        <w:t xml:space="preserve"> and the number or description assigned to the proceeding or prosecution by the court, tribunal, commission or board; </w:t>
      </w:r>
    </w:p>
    <w:p w14:paraId="0515861D" w14:textId="77777777" w:rsidR="00901A1C" w:rsidRPr="005B53E9" w:rsidRDefault="00901A1C" w:rsidP="004178BD">
      <w:pPr>
        <w:pStyle w:val="Text"/>
        <w:numPr>
          <w:ilvl w:val="0"/>
          <w:numId w:val="7"/>
        </w:numPr>
        <w:rPr>
          <w:rFonts w:ascii="Arial" w:hAnsi="Arial" w:cs="Arial"/>
          <w:sz w:val="21"/>
          <w:szCs w:val="21"/>
        </w:rPr>
      </w:pPr>
      <w:r w:rsidRPr="005B53E9">
        <w:rPr>
          <w:rFonts w:ascii="Arial" w:hAnsi="Arial" w:cs="Arial"/>
          <w:sz w:val="21"/>
          <w:szCs w:val="21"/>
        </w:rPr>
        <w:t xml:space="preserve">the name of the entity against which the finding or conviction was </w:t>
      </w:r>
      <w:r w:rsidR="00B74DA4" w:rsidRPr="005B53E9">
        <w:rPr>
          <w:rFonts w:ascii="Arial" w:hAnsi="Arial" w:cs="Arial"/>
          <w:sz w:val="21"/>
          <w:szCs w:val="21"/>
        </w:rPr>
        <w:t>made,</w:t>
      </w:r>
      <w:r w:rsidRPr="005B53E9">
        <w:rPr>
          <w:rFonts w:ascii="Arial" w:hAnsi="Arial" w:cs="Arial"/>
          <w:sz w:val="21"/>
          <w:szCs w:val="21"/>
        </w:rPr>
        <w:t xml:space="preserve"> or the proceeding or prosecution was initiated; </w:t>
      </w:r>
    </w:p>
    <w:p w14:paraId="25C6ABB4" w14:textId="77777777" w:rsidR="00901A1C" w:rsidRPr="005B53E9" w:rsidRDefault="00901A1C" w:rsidP="004178BD">
      <w:pPr>
        <w:pStyle w:val="Text"/>
        <w:numPr>
          <w:ilvl w:val="0"/>
          <w:numId w:val="7"/>
        </w:numPr>
        <w:rPr>
          <w:rFonts w:ascii="Arial" w:hAnsi="Arial" w:cs="Arial"/>
          <w:sz w:val="21"/>
          <w:szCs w:val="21"/>
        </w:rPr>
      </w:pPr>
      <w:r w:rsidRPr="005B53E9">
        <w:rPr>
          <w:rFonts w:ascii="Arial" w:hAnsi="Arial" w:cs="Arial"/>
          <w:sz w:val="21"/>
          <w:szCs w:val="21"/>
        </w:rPr>
        <w:t xml:space="preserve">this Contract; and </w:t>
      </w:r>
    </w:p>
    <w:p w14:paraId="51B5CF76" w14:textId="77777777" w:rsidR="00901A1C" w:rsidRPr="005B53E9" w:rsidRDefault="00901A1C" w:rsidP="004178BD">
      <w:pPr>
        <w:pStyle w:val="Text"/>
        <w:numPr>
          <w:ilvl w:val="0"/>
          <w:numId w:val="7"/>
        </w:numPr>
        <w:rPr>
          <w:rFonts w:ascii="Arial" w:hAnsi="Arial" w:cs="Arial"/>
          <w:sz w:val="21"/>
          <w:szCs w:val="21"/>
        </w:rPr>
      </w:pPr>
      <w:r w:rsidRPr="005B53E9">
        <w:rPr>
          <w:rFonts w:ascii="Arial" w:hAnsi="Arial" w:cs="Arial"/>
          <w:sz w:val="21"/>
          <w:szCs w:val="21"/>
        </w:rPr>
        <w:t xml:space="preserve">further information about any of the above, if required by the </w:t>
      </w:r>
      <w:r w:rsidR="00393A0A">
        <w:rPr>
          <w:rFonts w:ascii="Arial" w:hAnsi="Arial" w:cs="Arial"/>
          <w:sz w:val="21"/>
          <w:szCs w:val="21"/>
        </w:rPr>
        <w:t>Lead Agency</w:t>
      </w:r>
      <w:r w:rsidRPr="005B53E9">
        <w:rPr>
          <w:rFonts w:ascii="Arial" w:hAnsi="Arial" w:cs="Arial"/>
          <w:sz w:val="21"/>
          <w:szCs w:val="21"/>
        </w:rPr>
        <w:t>.</w:t>
      </w:r>
    </w:p>
    <w:p w14:paraId="46E4CF1D" w14:textId="77777777" w:rsidR="00901A1C" w:rsidRPr="005B53E9" w:rsidRDefault="00901A1C" w:rsidP="00901A1C">
      <w:pPr>
        <w:pStyle w:val="Text"/>
        <w:rPr>
          <w:rFonts w:ascii="Arial" w:hAnsi="Arial" w:cs="Arial"/>
          <w:sz w:val="21"/>
          <w:szCs w:val="21"/>
        </w:rPr>
      </w:pPr>
      <w:r w:rsidRPr="005B53E9">
        <w:rPr>
          <w:rFonts w:ascii="Arial" w:hAnsi="Arial" w:cs="Arial"/>
          <w:b/>
          <w:sz w:val="21"/>
          <w:szCs w:val="21"/>
        </w:rPr>
        <w:t xml:space="preserve">Tendering Entity </w:t>
      </w:r>
      <w:r w:rsidRPr="005B53E9">
        <w:rPr>
          <w:rFonts w:ascii="Arial" w:hAnsi="Arial" w:cs="Arial"/>
          <w:sz w:val="21"/>
          <w:szCs w:val="21"/>
        </w:rPr>
        <w:t>means the legal entity (individual or company) that would (if successful) enter into a contract with the State at the end of the Tendering Process.</w:t>
      </w:r>
      <w:r w:rsidR="008C10C4">
        <w:rPr>
          <w:rFonts w:ascii="Arial" w:hAnsi="Arial" w:cs="Arial"/>
          <w:sz w:val="21"/>
          <w:szCs w:val="21"/>
        </w:rPr>
        <w:t xml:space="preserve"> </w:t>
      </w:r>
      <w:r w:rsidRPr="005B53E9">
        <w:rPr>
          <w:rFonts w:ascii="Arial" w:hAnsi="Arial" w:cs="Arial"/>
          <w:sz w:val="21"/>
          <w:szCs w:val="21"/>
        </w:rPr>
        <w:t>Partnerships, unincorporated joint ventures or consortia planning to enter into a contract with the State will need to complete an Ethical Employment Statement for each entity forming part of the bidding team.</w:t>
      </w:r>
    </w:p>
    <w:tbl>
      <w:tblPr>
        <w:tblW w:w="0" w:type="auto"/>
        <w:tblInd w:w="108" w:type="dxa"/>
        <w:tblLook w:val="01E0" w:firstRow="1" w:lastRow="1" w:firstColumn="1" w:lastColumn="1" w:noHBand="0" w:noVBand="0"/>
      </w:tblPr>
      <w:tblGrid>
        <w:gridCol w:w="724"/>
        <w:gridCol w:w="5261"/>
        <w:gridCol w:w="2432"/>
      </w:tblGrid>
      <w:tr w:rsidR="00901A1C" w:rsidRPr="005C04E7" w14:paraId="0671450B" w14:textId="77777777" w:rsidTr="005C04E7">
        <w:tc>
          <w:tcPr>
            <w:tcW w:w="333" w:type="dxa"/>
            <w:shd w:val="clear" w:color="auto" w:fill="auto"/>
          </w:tcPr>
          <w:p w14:paraId="52EA5EEE"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sz w:val="21"/>
                <w:szCs w:val="21"/>
              </w:rPr>
            </w:pPr>
            <w:r w:rsidRPr="005C04E7">
              <w:rPr>
                <w:rFonts w:ascii="Arial" w:hAnsi="Arial" w:cs="Arial"/>
                <w:b/>
                <w:sz w:val="21"/>
                <w:szCs w:val="21"/>
              </w:rPr>
              <w:t>1</w:t>
            </w:r>
          </w:p>
        </w:tc>
        <w:tc>
          <w:tcPr>
            <w:tcW w:w="5421" w:type="dxa"/>
            <w:shd w:val="clear" w:color="auto" w:fill="auto"/>
          </w:tcPr>
          <w:p w14:paraId="0448B0AC"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sz w:val="21"/>
                <w:szCs w:val="21"/>
              </w:rPr>
            </w:pPr>
            <w:r w:rsidRPr="005C04E7">
              <w:rPr>
                <w:rFonts w:ascii="Arial" w:hAnsi="Arial" w:cs="Arial"/>
                <w:b/>
                <w:sz w:val="21"/>
                <w:szCs w:val="21"/>
              </w:rPr>
              <w:t>Provide details of any industrial instrument (award or agreement) that specifically applies to the employees of the Tendering Entity and is binding on it (applicable industrial instruments).</w:t>
            </w:r>
          </w:p>
        </w:tc>
        <w:tc>
          <w:tcPr>
            <w:tcW w:w="2575" w:type="dxa"/>
            <w:shd w:val="clear" w:color="auto" w:fill="auto"/>
          </w:tcPr>
          <w:p w14:paraId="73AE72A6"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i/>
                <w:sz w:val="21"/>
                <w:szCs w:val="21"/>
              </w:rPr>
            </w:pPr>
          </w:p>
        </w:tc>
      </w:tr>
      <w:tr w:rsidR="00901A1C" w:rsidRPr="005C04E7" w14:paraId="5BC7A74C" w14:textId="77777777" w:rsidTr="005C04E7">
        <w:tc>
          <w:tcPr>
            <w:tcW w:w="333" w:type="dxa"/>
            <w:shd w:val="clear" w:color="auto" w:fill="auto"/>
          </w:tcPr>
          <w:p w14:paraId="4272587D"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sz w:val="21"/>
                <w:szCs w:val="21"/>
              </w:rPr>
            </w:pPr>
            <w:r w:rsidRPr="005C04E7">
              <w:rPr>
                <w:rFonts w:ascii="Arial" w:hAnsi="Arial" w:cs="Arial"/>
                <w:b/>
                <w:sz w:val="21"/>
                <w:szCs w:val="21"/>
              </w:rPr>
              <w:t>2</w:t>
            </w:r>
          </w:p>
        </w:tc>
        <w:tc>
          <w:tcPr>
            <w:tcW w:w="5421" w:type="dxa"/>
            <w:shd w:val="clear" w:color="auto" w:fill="auto"/>
          </w:tcPr>
          <w:p w14:paraId="37B994AB"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sz w:val="21"/>
                <w:szCs w:val="21"/>
              </w:rPr>
            </w:pPr>
            <w:r w:rsidRPr="005C04E7">
              <w:rPr>
                <w:rFonts w:ascii="Arial" w:hAnsi="Arial" w:cs="Arial"/>
                <w:b/>
                <w:sz w:val="21"/>
                <w:szCs w:val="21"/>
              </w:rPr>
              <w:t>Provide Full Details of any findings against the Tendering Entity by a court, tribunal, commission or board of a breach of an applicable industrial instrument, including a finding of a breach in a non-confidential consent order, in the preceding 24 months.</w:t>
            </w:r>
          </w:p>
        </w:tc>
        <w:tc>
          <w:tcPr>
            <w:tcW w:w="2575" w:type="dxa"/>
            <w:shd w:val="clear" w:color="auto" w:fill="auto"/>
          </w:tcPr>
          <w:p w14:paraId="6589351E"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i/>
                <w:sz w:val="21"/>
                <w:szCs w:val="21"/>
              </w:rPr>
            </w:pPr>
          </w:p>
        </w:tc>
      </w:tr>
      <w:tr w:rsidR="00901A1C" w:rsidRPr="005C04E7" w14:paraId="1DBDC4D8" w14:textId="77777777" w:rsidTr="005C04E7">
        <w:tc>
          <w:tcPr>
            <w:tcW w:w="333" w:type="dxa"/>
            <w:shd w:val="clear" w:color="auto" w:fill="auto"/>
          </w:tcPr>
          <w:p w14:paraId="156A01ED" w14:textId="77777777" w:rsidR="00901A1C" w:rsidRPr="005C04E7" w:rsidRDefault="00901A1C" w:rsidP="005C04E7">
            <w:pPr>
              <w:pStyle w:val="Text"/>
              <w:numPr>
                <w:ilvl w:val="12"/>
                <w:numId w:val="0"/>
              </w:numPr>
              <w:tabs>
                <w:tab w:val="left" w:pos="1134"/>
                <w:tab w:val="left" w:pos="2835"/>
              </w:tabs>
              <w:ind w:right="391"/>
              <w:outlineLvl w:val="0"/>
              <w:rPr>
                <w:rFonts w:ascii="Arial" w:hAnsi="Arial" w:cs="Arial"/>
                <w:b/>
                <w:sz w:val="21"/>
                <w:szCs w:val="21"/>
              </w:rPr>
            </w:pPr>
            <w:r w:rsidRPr="005C04E7">
              <w:rPr>
                <w:rFonts w:ascii="Arial" w:hAnsi="Arial" w:cs="Arial"/>
                <w:b/>
                <w:sz w:val="21"/>
                <w:szCs w:val="21"/>
              </w:rPr>
              <w:t>3</w:t>
            </w:r>
          </w:p>
        </w:tc>
        <w:tc>
          <w:tcPr>
            <w:tcW w:w="5421" w:type="dxa"/>
            <w:shd w:val="clear" w:color="auto" w:fill="auto"/>
          </w:tcPr>
          <w:p w14:paraId="1ED8A97B" w14:textId="77777777" w:rsidR="00901A1C" w:rsidRPr="005C04E7" w:rsidRDefault="00901A1C" w:rsidP="005C04E7">
            <w:pPr>
              <w:pStyle w:val="Text"/>
              <w:numPr>
                <w:ilvl w:val="12"/>
                <w:numId w:val="0"/>
              </w:numPr>
              <w:tabs>
                <w:tab w:val="left" w:pos="1134"/>
                <w:tab w:val="left" w:pos="2835"/>
              </w:tabs>
              <w:ind w:right="391"/>
              <w:outlineLvl w:val="0"/>
              <w:rPr>
                <w:rFonts w:ascii="Arial" w:hAnsi="Arial" w:cs="Arial"/>
                <w:b/>
                <w:sz w:val="21"/>
                <w:szCs w:val="21"/>
              </w:rPr>
            </w:pPr>
            <w:r w:rsidRPr="005C04E7">
              <w:rPr>
                <w:rFonts w:ascii="Arial" w:hAnsi="Arial" w:cs="Arial"/>
                <w:b/>
                <w:sz w:val="21"/>
                <w:szCs w:val="21"/>
              </w:rPr>
              <w:t>Provide Full Details of any convictions under the following legislation (applicable legislation) in the preceding 24 months:</w:t>
            </w:r>
          </w:p>
          <w:p w14:paraId="78EA98FD" w14:textId="77777777" w:rsidR="00901A1C" w:rsidRPr="005C04E7" w:rsidRDefault="00901A1C" w:rsidP="004178BD">
            <w:pPr>
              <w:pStyle w:val="Text"/>
              <w:numPr>
                <w:ilvl w:val="0"/>
                <w:numId w:val="8"/>
              </w:numPr>
              <w:tabs>
                <w:tab w:val="left" w:pos="1134"/>
                <w:tab w:val="left" w:pos="2835"/>
              </w:tabs>
              <w:ind w:right="391"/>
              <w:outlineLvl w:val="0"/>
              <w:rPr>
                <w:rFonts w:ascii="Arial" w:hAnsi="Arial" w:cs="Arial"/>
                <w:b/>
                <w:sz w:val="21"/>
                <w:szCs w:val="21"/>
              </w:rPr>
            </w:pPr>
            <w:r w:rsidRPr="005C04E7">
              <w:rPr>
                <w:rFonts w:ascii="Arial" w:hAnsi="Arial" w:cs="Arial"/>
                <w:b/>
                <w:sz w:val="21"/>
                <w:szCs w:val="21"/>
              </w:rPr>
              <w:t>Dangerous Goods Act 1985 (Vic)</w:t>
            </w:r>
          </w:p>
          <w:p w14:paraId="5AFC22C9" w14:textId="77777777" w:rsidR="00901A1C" w:rsidRPr="005C04E7" w:rsidRDefault="00901A1C" w:rsidP="004178BD">
            <w:pPr>
              <w:pStyle w:val="Text"/>
              <w:numPr>
                <w:ilvl w:val="0"/>
                <w:numId w:val="8"/>
              </w:numPr>
              <w:tabs>
                <w:tab w:val="left" w:pos="1134"/>
                <w:tab w:val="left" w:pos="2835"/>
              </w:tabs>
              <w:ind w:right="391"/>
              <w:outlineLvl w:val="0"/>
              <w:rPr>
                <w:rFonts w:ascii="Arial" w:hAnsi="Arial" w:cs="Arial"/>
                <w:b/>
                <w:sz w:val="21"/>
                <w:szCs w:val="21"/>
              </w:rPr>
            </w:pPr>
            <w:r w:rsidRPr="005C04E7">
              <w:rPr>
                <w:rFonts w:ascii="Arial" w:hAnsi="Arial" w:cs="Arial"/>
                <w:b/>
                <w:sz w:val="21"/>
                <w:szCs w:val="21"/>
              </w:rPr>
              <w:t>Equipment (Public Safety) Act 1994 (Vic)</w:t>
            </w:r>
          </w:p>
          <w:p w14:paraId="15CF630C" w14:textId="77777777" w:rsidR="00901A1C" w:rsidRPr="005C04E7" w:rsidRDefault="00901A1C" w:rsidP="004178BD">
            <w:pPr>
              <w:pStyle w:val="Text"/>
              <w:numPr>
                <w:ilvl w:val="0"/>
                <w:numId w:val="8"/>
              </w:numPr>
              <w:tabs>
                <w:tab w:val="left" w:pos="1134"/>
                <w:tab w:val="left" w:pos="2835"/>
              </w:tabs>
              <w:ind w:right="391"/>
              <w:outlineLvl w:val="0"/>
              <w:rPr>
                <w:rFonts w:ascii="Arial" w:hAnsi="Arial" w:cs="Arial"/>
                <w:b/>
                <w:sz w:val="21"/>
                <w:szCs w:val="21"/>
              </w:rPr>
            </w:pPr>
            <w:r w:rsidRPr="005C04E7">
              <w:rPr>
                <w:rFonts w:ascii="Arial" w:hAnsi="Arial" w:cs="Arial"/>
                <w:b/>
                <w:sz w:val="21"/>
                <w:szCs w:val="21"/>
              </w:rPr>
              <w:t>Federal Awards (Uniform System) Act 2003 (Vic)</w:t>
            </w:r>
          </w:p>
          <w:p w14:paraId="501777A9" w14:textId="77777777" w:rsidR="00901A1C" w:rsidRPr="005C04E7" w:rsidRDefault="00901A1C" w:rsidP="004178BD">
            <w:pPr>
              <w:pStyle w:val="Text"/>
              <w:numPr>
                <w:ilvl w:val="0"/>
                <w:numId w:val="8"/>
              </w:numPr>
              <w:tabs>
                <w:tab w:val="left" w:pos="1134"/>
                <w:tab w:val="left" w:pos="2835"/>
              </w:tabs>
              <w:ind w:right="391"/>
              <w:outlineLvl w:val="0"/>
              <w:rPr>
                <w:rFonts w:ascii="Arial" w:hAnsi="Arial" w:cs="Arial"/>
                <w:b/>
                <w:sz w:val="21"/>
                <w:szCs w:val="21"/>
              </w:rPr>
            </w:pPr>
            <w:r w:rsidRPr="005C04E7">
              <w:rPr>
                <w:rFonts w:ascii="Arial" w:hAnsi="Arial" w:cs="Arial"/>
                <w:b/>
                <w:sz w:val="21"/>
                <w:szCs w:val="21"/>
              </w:rPr>
              <w:t>Long Service Leave Act 1992 (Vic)</w:t>
            </w:r>
          </w:p>
          <w:p w14:paraId="2F565FFE" w14:textId="77777777" w:rsidR="00901A1C" w:rsidRPr="005C04E7" w:rsidRDefault="00901A1C" w:rsidP="004178BD">
            <w:pPr>
              <w:pStyle w:val="Text"/>
              <w:numPr>
                <w:ilvl w:val="0"/>
                <w:numId w:val="8"/>
              </w:numPr>
              <w:tabs>
                <w:tab w:val="left" w:pos="1134"/>
                <w:tab w:val="left" w:pos="2835"/>
              </w:tabs>
              <w:ind w:right="391"/>
              <w:outlineLvl w:val="0"/>
              <w:rPr>
                <w:rFonts w:ascii="Arial" w:hAnsi="Arial" w:cs="Arial"/>
                <w:b/>
                <w:sz w:val="21"/>
                <w:szCs w:val="21"/>
              </w:rPr>
            </w:pPr>
            <w:r w:rsidRPr="005C04E7">
              <w:rPr>
                <w:rFonts w:ascii="Arial" w:hAnsi="Arial" w:cs="Arial"/>
                <w:b/>
                <w:sz w:val="21"/>
                <w:szCs w:val="21"/>
              </w:rPr>
              <w:t>Occupational Health and Safety Act 2004 (Vic)</w:t>
            </w:r>
          </w:p>
          <w:p w14:paraId="1FAD65B2" w14:textId="77777777" w:rsidR="00901A1C" w:rsidRPr="005C04E7" w:rsidRDefault="00901A1C" w:rsidP="004178BD">
            <w:pPr>
              <w:pStyle w:val="Text"/>
              <w:numPr>
                <w:ilvl w:val="0"/>
                <w:numId w:val="8"/>
              </w:numPr>
              <w:tabs>
                <w:tab w:val="left" w:pos="1134"/>
                <w:tab w:val="left" w:pos="2835"/>
              </w:tabs>
              <w:ind w:right="391"/>
              <w:outlineLvl w:val="0"/>
              <w:rPr>
                <w:rFonts w:ascii="Arial" w:hAnsi="Arial" w:cs="Arial"/>
                <w:b/>
                <w:sz w:val="21"/>
                <w:szCs w:val="21"/>
              </w:rPr>
            </w:pPr>
            <w:r w:rsidRPr="005C04E7">
              <w:rPr>
                <w:rFonts w:ascii="Arial" w:hAnsi="Arial" w:cs="Arial"/>
                <w:b/>
                <w:sz w:val="21"/>
                <w:szCs w:val="21"/>
              </w:rPr>
              <w:lastRenderedPageBreak/>
              <w:t>Outworkers (Improved Protection) Act 2003 (Vic)</w:t>
            </w:r>
          </w:p>
          <w:p w14:paraId="5A233002" w14:textId="77777777" w:rsidR="00901A1C" w:rsidRPr="005C04E7" w:rsidRDefault="0024566E" w:rsidP="004178BD">
            <w:pPr>
              <w:pStyle w:val="Text"/>
              <w:numPr>
                <w:ilvl w:val="0"/>
                <w:numId w:val="8"/>
              </w:numPr>
              <w:tabs>
                <w:tab w:val="left" w:pos="1134"/>
                <w:tab w:val="left" w:pos="2835"/>
              </w:tabs>
              <w:ind w:right="391"/>
              <w:outlineLvl w:val="0"/>
              <w:rPr>
                <w:rFonts w:ascii="Arial" w:hAnsi="Arial" w:cs="Arial"/>
                <w:b/>
                <w:sz w:val="21"/>
                <w:szCs w:val="21"/>
              </w:rPr>
            </w:pPr>
            <w:r>
              <w:rPr>
                <w:rFonts w:ascii="Arial" w:hAnsi="Arial" w:cs="Arial"/>
                <w:b/>
                <w:sz w:val="21"/>
                <w:szCs w:val="21"/>
              </w:rPr>
              <w:t>Fair Work Act</w:t>
            </w:r>
            <w:r w:rsidR="00901A1C" w:rsidRPr="005C04E7">
              <w:rPr>
                <w:rFonts w:ascii="Arial" w:hAnsi="Arial" w:cs="Arial"/>
                <w:b/>
                <w:sz w:val="21"/>
                <w:szCs w:val="21"/>
              </w:rPr>
              <w:t xml:space="preserve"> </w:t>
            </w:r>
            <w:r>
              <w:rPr>
                <w:rFonts w:ascii="Arial" w:hAnsi="Arial" w:cs="Arial"/>
                <w:b/>
                <w:sz w:val="21"/>
                <w:szCs w:val="21"/>
              </w:rPr>
              <w:t>2009</w:t>
            </w:r>
            <w:r w:rsidR="00901A1C" w:rsidRPr="005C04E7">
              <w:rPr>
                <w:rFonts w:ascii="Arial" w:hAnsi="Arial" w:cs="Arial"/>
                <w:b/>
                <w:sz w:val="21"/>
                <w:szCs w:val="21"/>
              </w:rPr>
              <w:t xml:space="preserve"> (Cth)</w:t>
            </w:r>
          </w:p>
          <w:p w14:paraId="12F5AE79" w14:textId="77777777" w:rsidR="00901A1C" w:rsidRPr="005C04E7" w:rsidRDefault="00901A1C" w:rsidP="004178BD">
            <w:pPr>
              <w:pStyle w:val="Text"/>
              <w:numPr>
                <w:ilvl w:val="0"/>
                <w:numId w:val="8"/>
              </w:numPr>
              <w:tabs>
                <w:tab w:val="left" w:pos="1134"/>
                <w:tab w:val="left" w:pos="2835"/>
              </w:tabs>
              <w:ind w:right="391"/>
              <w:outlineLvl w:val="0"/>
              <w:rPr>
                <w:rFonts w:ascii="Arial" w:hAnsi="Arial" w:cs="Arial"/>
                <w:b/>
                <w:sz w:val="21"/>
                <w:szCs w:val="21"/>
              </w:rPr>
            </w:pPr>
            <w:r w:rsidRPr="005C04E7">
              <w:rPr>
                <w:rFonts w:ascii="Arial" w:hAnsi="Arial" w:cs="Arial"/>
                <w:b/>
                <w:sz w:val="21"/>
                <w:szCs w:val="21"/>
              </w:rPr>
              <w:t>Any other legislation designated by the Victorian Government as applicable legislation under the Ethical Purchasing Policy from time to time.</w:t>
            </w:r>
          </w:p>
        </w:tc>
        <w:tc>
          <w:tcPr>
            <w:tcW w:w="2575" w:type="dxa"/>
            <w:shd w:val="clear" w:color="auto" w:fill="auto"/>
          </w:tcPr>
          <w:p w14:paraId="76330117"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i/>
                <w:sz w:val="21"/>
                <w:szCs w:val="21"/>
              </w:rPr>
            </w:pPr>
          </w:p>
        </w:tc>
      </w:tr>
      <w:tr w:rsidR="00901A1C" w:rsidRPr="005C04E7" w14:paraId="3454FDAE" w14:textId="77777777" w:rsidTr="005C04E7">
        <w:tc>
          <w:tcPr>
            <w:tcW w:w="333" w:type="dxa"/>
            <w:shd w:val="clear" w:color="auto" w:fill="auto"/>
          </w:tcPr>
          <w:p w14:paraId="1435651E"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sz w:val="21"/>
                <w:szCs w:val="21"/>
              </w:rPr>
            </w:pPr>
            <w:r w:rsidRPr="005C04E7">
              <w:rPr>
                <w:rFonts w:ascii="Arial" w:hAnsi="Arial" w:cs="Arial"/>
                <w:b/>
                <w:sz w:val="21"/>
                <w:szCs w:val="21"/>
              </w:rPr>
              <w:t>4</w:t>
            </w:r>
          </w:p>
        </w:tc>
        <w:tc>
          <w:tcPr>
            <w:tcW w:w="5421" w:type="dxa"/>
            <w:shd w:val="clear" w:color="auto" w:fill="auto"/>
          </w:tcPr>
          <w:p w14:paraId="5F74F0C9"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sz w:val="21"/>
                <w:szCs w:val="21"/>
              </w:rPr>
            </w:pPr>
            <w:r w:rsidRPr="005C04E7">
              <w:rPr>
                <w:rFonts w:ascii="Arial" w:hAnsi="Arial" w:cs="Arial"/>
                <w:b/>
                <w:sz w:val="21"/>
                <w:szCs w:val="21"/>
              </w:rPr>
              <w:t>Provide Full Details of any current proceedings or prosecutions in respect of a breach of an applicable industrial instrument or an offence under applicable legislation.</w:t>
            </w:r>
          </w:p>
        </w:tc>
        <w:tc>
          <w:tcPr>
            <w:tcW w:w="2575" w:type="dxa"/>
            <w:shd w:val="clear" w:color="auto" w:fill="auto"/>
          </w:tcPr>
          <w:p w14:paraId="24463466"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i/>
                <w:sz w:val="21"/>
                <w:szCs w:val="21"/>
              </w:rPr>
            </w:pPr>
          </w:p>
        </w:tc>
      </w:tr>
      <w:tr w:rsidR="00901A1C" w:rsidRPr="005C04E7" w14:paraId="275D9845" w14:textId="77777777" w:rsidTr="005C04E7">
        <w:tc>
          <w:tcPr>
            <w:tcW w:w="333" w:type="dxa"/>
            <w:shd w:val="clear" w:color="auto" w:fill="auto"/>
          </w:tcPr>
          <w:p w14:paraId="3B94C0C5"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sz w:val="21"/>
                <w:szCs w:val="21"/>
              </w:rPr>
            </w:pPr>
            <w:r w:rsidRPr="005C04E7">
              <w:rPr>
                <w:rFonts w:ascii="Arial" w:hAnsi="Arial" w:cs="Arial"/>
                <w:b/>
                <w:sz w:val="21"/>
                <w:szCs w:val="21"/>
              </w:rPr>
              <w:t>5</w:t>
            </w:r>
          </w:p>
        </w:tc>
        <w:tc>
          <w:tcPr>
            <w:tcW w:w="5421" w:type="dxa"/>
            <w:shd w:val="clear" w:color="auto" w:fill="auto"/>
          </w:tcPr>
          <w:p w14:paraId="54B4271F"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sz w:val="21"/>
                <w:szCs w:val="21"/>
              </w:rPr>
            </w:pPr>
            <w:r w:rsidRPr="005C04E7">
              <w:rPr>
                <w:rFonts w:ascii="Arial" w:hAnsi="Arial" w:cs="Arial"/>
                <w:b/>
                <w:sz w:val="21"/>
                <w:szCs w:val="21"/>
              </w:rPr>
              <w:t>Provide details of remedial measures implemented to ensure future compliance with applicable industrial instruments and applicable legislation.</w:t>
            </w:r>
          </w:p>
        </w:tc>
        <w:tc>
          <w:tcPr>
            <w:tcW w:w="2575" w:type="dxa"/>
            <w:shd w:val="clear" w:color="auto" w:fill="auto"/>
          </w:tcPr>
          <w:p w14:paraId="1E4DBD23" w14:textId="77777777" w:rsidR="00901A1C" w:rsidRPr="005C04E7" w:rsidRDefault="00901A1C" w:rsidP="005C04E7">
            <w:pPr>
              <w:pStyle w:val="Text"/>
              <w:numPr>
                <w:ilvl w:val="12"/>
                <w:numId w:val="0"/>
              </w:numPr>
              <w:tabs>
                <w:tab w:val="left" w:pos="1134"/>
                <w:tab w:val="left" w:pos="2835"/>
              </w:tabs>
              <w:ind w:left="1202" w:right="391" w:hanging="1202"/>
              <w:outlineLvl w:val="0"/>
              <w:rPr>
                <w:rFonts w:ascii="Arial" w:hAnsi="Arial" w:cs="Arial"/>
                <w:b/>
                <w:i/>
                <w:sz w:val="21"/>
                <w:szCs w:val="21"/>
              </w:rPr>
            </w:pPr>
          </w:p>
        </w:tc>
      </w:tr>
    </w:tbl>
    <w:p w14:paraId="4CA75D84" w14:textId="77777777" w:rsidR="00F77288" w:rsidRPr="005B53E9" w:rsidRDefault="00F77288" w:rsidP="00D326B0"/>
    <w:sectPr w:rsidR="00F77288" w:rsidRPr="005B53E9" w:rsidSect="008E3D4B">
      <w:headerReference w:type="default" r:id="rId43"/>
      <w:footerReference w:type="first" r:id="rId44"/>
      <w:pgSz w:w="11909" w:h="16834"/>
      <w:pgMar w:top="1440" w:right="1800" w:bottom="1296" w:left="180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BA01" w14:textId="77777777" w:rsidR="00AA380B" w:rsidRDefault="00AA380B">
      <w:r>
        <w:separator/>
      </w:r>
    </w:p>
  </w:endnote>
  <w:endnote w:type="continuationSeparator" w:id="0">
    <w:p w14:paraId="59776048" w14:textId="77777777" w:rsidR="00AA380B" w:rsidRDefault="00AA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mdITC Bk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sablanca">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FAA9" w14:textId="77777777" w:rsidR="00D62F81" w:rsidRDefault="00EE5473" w:rsidP="00EE5473">
    <w:pPr>
      <w:pStyle w:val="Footer"/>
      <w:spacing w:before="0"/>
      <w:rPr>
        <w:rFonts w:cs="Arial"/>
        <w:b/>
        <w:color w:val="3F3F3F"/>
        <w:sz w:val="20"/>
      </w:rPr>
    </w:pPr>
    <w:bookmarkStart w:id="16" w:name="aliashNonProtectiveMarki1FooterEvenPages"/>
    <w:r>
      <w:rPr>
        <w:rFonts w:cs="Arial"/>
        <w:b/>
        <w:color w:val="3F3F3F"/>
        <w:sz w:val="20"/>
      </w:rPr>
      <w:t>Unclassified</w:t>
    </w:r>
  </w:p>
  <w:bookmarkEnd w:id="16"/>
  <w:p w14:paraId="53541051" w14:textId="77777777" w:rsidR="00D62F81" w:rsidRDefault="00D62F8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09E2" w14:textId="77777777" w:rsidR="00D62F81" w:rsidRDefault="00043BBD" w:rsidP="00EE5473">
    <w:pPr>
      <w:pStyle w:val="Footer"/>
      <w:spacing w:before="0"/>
      <w:rPr>
        <w:rFonts w:cs="Arial"/>
        <w:b/>
        <w:color w:val="3F3F3F"/>
        <w:sz w:val="20"/>
      </w:rPr>
    </w:pPr>
    <w:bookmarkStart w:id="26" w:name="aliashNonProtectiveMarki5FooterFirstPage"/>
    <w:r>
      <w:rPr>
        <w:rFonts w:cs="Arial"/>
        <w:b/>
        <w:noProof/>
        <w:color w:val="3F3F3F"/>
        <w:sz w:val="20"/>
      </w:rPr>
      <w:pict w14:anchorId="0EE61036">
        <v:shapetype id="_x0000_t202" coordsize="21600,21600" o:spt="202" path="m,l,21600r21600,l21600,xe">
          <v:stroke joinstyle="miter"/>
          <v:path gradientshapeok="t" o:connecttype="rect"/>
        </v:shapetype>
        <v:shape id="MSIPCMab7642adb6a16ca4bce4a3dc" o:spid="_x0000_s1038" type="#_x0000_t202" alt="{&quot;HashCode&quot;:-1267603503,&quot;Height&quot;:9999999.0,&quot;Width&quot;:9999999.0,&quot;Placement&quot;:&quot;Footer&quot;,&quot;Index&quot;:&quot;FirstPage&quot;,&quot;Section&quot;:5,&quot;Top&quot;:0.0,&quot;Left&quot;:0.0}" style="position:absolute;margin-left:0;margin-top:0;width:612pt;height:36.55pt;z-index:251660800;mso-position-horizontal:left;mso-position-horizontal-relative:page;mso-position-vertical:bottom;mso-position-vertical-relative:page;v-text-anchor:middle" o:allowincell="f" filled="f" stroked="f">
          <v:textbox inset="20pt,0,,0">
            <w:txbxContent>
              <w:p w14:paraId="375F87F0" w14:textId="77777777" w:rsidR="00043BBD" w:rsidRPr="00CE6FC8" w:rsidRDefault="00CE6FC8" w:rsidP="00CE6FC8">
                <w:pPr>
                  <w:spacing w:after="0"/>
                  <w:rPr>
                    <w:rFonts w:ascii="Calibri" w:hAnsi="Calibri" w:cs="Calibri"/>
                    <w:color w:val="000000"/>
                    <w:sz w:val="22"/>
                  </w:rPr>
                </w:pPr>
                <w:r w:rsidRPr="00CE6FC8">
                  <w:rPr>
                    <w:rFonts w:ascii="Calibri" w:hAnsi="Calibri" w:cs="Calibri"/>
                    <w:color w:val="000000"/>
                    <w:sz w:val="22"/>
                  </w:rPr>
                  <w:t>OFFICIAL</w:t>
                </w:r>
              </w:p>
            </w:txbxContent>
          </v:textbox>
          <w10:wrap anchorx="page" anchory="page"/>
        </v:shape>
      </w:pict>
    </w:r>
    <w:r w:rsidR="00EE5473">
      <w:rPr>
        <w:rFonts w:cs="Arial"/>
        <w:b/>
        <w:color w:val="3F3F3F"/>
        <w:sz w:val="20"/>
      </w:rPr>
      <w:t>Unclassified</w:t>
    </w:r>
  </w:p>
  <w:bookmarkEnd w:id="26"/>
  <w:p w14:paraId="574AEC28" w14:textId="77777777" w:rsidR="00244348" w:rsidRPr="000B5908" w:rsidRDefault="00244348" w:rsidP="000B5908">
    <w:pPr>
      <w:pStyle w:val="Footer"/>
      <w:rPr>
        <w:sz w:val="12"/>
      </w:rPr>
    </w:pPr>
    <w:r>
      <w:rPr>
        <w:sz w:val="12"/>
      </w:rPr>
      <w:t xml:space="preserve">© The State of </w:t>
    </w:r>
    <w:smartTag w:uri="urn:schemas-microsoft-com:office:smarttags" w:element="State">
      <w:smartTag w:uri="urn:schemas-microsoft-com:office:smarttags" w:element="place">
        <w:r>
          <w:rPr>
            <w:sz w:val="12"/>
          </w:rPr>
          <w:t>Victoria</w:t>
        </w:r>
      </w:smartTag>
    </w:smartTag>
    <w:r>
      <w:rPr>
        <w:sz w:val="12"/>
      </w:rPr>
      <w:tab/>
    </w:r>
    <w:r>
      <w:rPr>
        <w:sz w:val="12"/>
      </w:rPr>
      <w:tab/>
    </w:r>
    <w:r>
      <w:t xml:space="preserve">page </w:t>
    </w:r>
    <w:r>
      <w:rPr>
        <w:rStyle w:val="PageNumber"/>
      </w:rPr>
      <w:fldChar w:fldCharType="begin"/>
    </w:r>
    <w:r>
      <w:rPr>
        <w:rStyle w:val="PageNumber"/>
      </w:rPr>
      <w:instrText xml:space="preserve"> PAGE </w:instrText>
    </w:r>
    <w:r>
      <w:rPr>
        <w:rStyle w:val="PageNumber"/>
      </w:rPr>
      <w:fldChar w:fldCharType="separate"/>
    </w:r>
    <w:r w:rsidR="00EE5473">
      <w:rPr>
        <w:rStyle w:val="PageNumber"/>
        <w:noProof/>
      </w:rPr>
      <w:t>1</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A9F2" w14:textId="77777777" w:rsidR="00D62F81" w:rsidRDefault="00054A4C" w:rsidP="00EE5473">
    <w:pPr>
      <w:pStyle w:val="Footer"/>
      <w:spacing w:before="0"/>
      <w:rPr>
        <w:rFonts w:cs="Arial"/>
        <w:b/>
        <w:color w:val="3F3F3F"/>
        <w:sz w:val="20"/>
      </w:rPr>
    </w:pPr>
    <w:bookmarkStart w:id="32" w:name="aliashNonProtectiveMarki9FooterFirstPage"/>
    <w:r>
      <w:rPr>
        <w:rFonts w:cs="Arial"/>
        <w:b/>
        <w:noProof/>
        <w:color w:val="3F3F3F"/>
        <w:sz w:val="20"/>
      </w:rPr>
      <w:pict w14:anchorId="2B08A955">
        <v:shapetype id="_x0000_t202" coordsize="21600,21600" o:spt="202" path="m,l,21600r21600,l21600,xe">
          <v:stroke joinstyle="miter"/>
          <v:path gradientshapeok="t" o:connecttype="rect"/>
        </v:shapetype>
        <v:shape id="MSIPCM2ae84a57af05c6b0812ebd21" o:spid="_x0000_s1032" type="#_x0000_t202" alt="{&quot;HashCode&quot;:-1267603503,&quot;Height&quot;:9999999.0,&quot;Width&quot;:9999999.0,&quot;Placement&quot;:&quot;Footer&quot;,&quot;Index&quot;:&quot;FirstPage&quot;,&quot;Section&quot;:9,&quot;Top&quot;:0.0,&quot;Left&quot;:0.0}" style="position:absolute;margin-left:0;margin-top:0;width:612pt;height:21pt;z-index:251654656;mso-position-horizontal:left;mso-position-horizontal-relative:page;mso-position-vertical:bottom;mso-position-vertical-relative:page;v-text-anchor:bottom" o:allowincell="f" filled="f" stroked="f">
          <v:textbox inset="20pt,0,,0">
            <w:txbxContent>
              <w:p w14:paraId="70FAF290" w14:textId="77777777" w:rsidR="00054A4C" w:rsidRPr="00054A4C" w:rsidRDefault="00054A4C" w:rsidP="00054A4C">
                <w:pPr>
                  <w:spacing w:after="0"/>
                  <w:rPr>
                    <w:rFonts w:ascii="Calibri" w:hAnsi="Calibri" w:cs="Calibri"/>
                    <w:color w:val="000000"/>
                    <w:sz w:val="22"/>
                  </w:rPr>
                </w:pPr>
                <w:r w:rsidRPr="00054A4C">
                  <w:rPr>
                    <w:rFonts w:ascii="Calibri" w:hAnsi="Calibri" w:cs="Calibri"/>
                    <w:color w:val="000000"/>
                    <w:sz w:val="22"/>
                  </w:rPr>
                  <w:t>OFFICIAL</w:t>
                </w:r>
              </w:p>
            </w:txbxContent>
          </v:textbox>
          <w10:wrap anchorx="page" anchory="page"/>
        </v:shape>
      </w:pict>
    </w:r>
    <w:r w:rsidR="00EE5473">
      <w:rPr>
        <w:rFonts w:cs="Arial"/>
        <w:b/>
        <w:color w:val="3F3F3F"/>
        <w:sz w:val="20"/>
      </w:rPr>
      <w:t>Unclassified</w:t>
    </w:r>
  </w:p>
  <w:bookmarkEnd w:id="32"/>
  <w:p w14:paraId="1C5A7E1C" w14:textId="77777777" w:rsidR="00244348" w:rsidRPr="000B5908" w:rsidRDefault="00244348" w:rsidP="000B5908">
    <w:pPr>
      <w:pStyle w:val="Footer"/>
      <w:rPr>
        <w:sz w:val="12"/>
      </w:rPr>
    </w:pPr>
    <w:r>
      <w:rPr>
        <w:sz w:val="12"/>
      </w:rPr>
      <w:t xml:space="preserve">© The State of </w:t>
    </w:r>
    <w:smartTag w:uri="urn:schemas-microsoft-com:office:smarttags" w:element="State">
      <w:smartTag w:uri="urn:schemas-microsoft-com:office:smarttags" w:element="place">
        <w:r>
          <w:rPr>
            <w:sz w:val="12"/>
          </w:rPr>
          <w:t>Victoria</w:t>
        </w:r>
      </w:smartTag>
    </w:smartTag>
    <w:r>
      <w:rPr>
        <w:sz w:val="12"/>
      </w:rPr>
      <w:tab/>
    </w:r>
    <w:r>
      <w:rPr>
        <w:sz w:val="12"/>
      </w:rPr>
      <w:tab/>
    </w:r>
    <w:r>
      <w:t xml:space="preserve">page </w:t>
    </w:r>
    <w:r>
      <w:rPr>
        <w:rStyle w:val="PageNumber"/>
      </w:rPr>
      <w:fldChar w:fldCharType="begin"/>
    </w:r>
    <w:r>
      <w:rPr>
        <w:rStyle w:val="PageNumber"/>
      </w:rPr>
      <w:instrText xml:space="preserve"> PAGE </w:instrText>
    </w:r>
    <w:r>
      <w:rPr>
        <w:rStyle w:val="PageNumber"/>
      </w:rPr>
      <w:fldChar w:fldCharType="separate"/>
    </w:r>
    <w:r w:rsidR="00EE5473">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8E0F" w14:textId="77777777" w:rsidR="00D62F81" w:rsidRDefault="00043BBD" w:rsidP="00EE5473">
    <w:pPr>
      <w:pStyle w:val="Footer"/>
      <w:spacing w:before="0"/>
      <w:rPr>
        <w:rFonts w:cs="Arial"/>
        <w:b/>
        <w:color w:val="3F3F3F"/>
        <w:sz w:val="20"/>
      </w:rPr>
    </w:pPr>
    <w:bookmarkStart w:id="17" w:name="aliashNonProtectiveMarking1FooterPrimary"/>
    <w:r>
      <w:rPr>
        <w:rFonts w:cs="Arial"/>
        <w:b/>
        <w:noProof/>
        <w:color w:val="3F3F3F"/>
        <w:sz w:val="20"/>
      </w:rPr>
      <w:pict w14:anchorId="1EB024CD">
        <v:shapetype id="_x0000_t202" coordsize="21600,21600" o:spt="202" path="m,l,21600r21600,l21600,xe">
          <v:stroke joinstyle="miter"/>
          <v:path gradientshapeok="t" o:connecttype="rect"/>
        </v:shapetype>
        <v:shape id="MSIPCM2c79436fab1bfd6f6634392b" o:spid="_x0000_s1033" type="#_x0000_t202" alt="{&quot;HashCode&quot;:-1267603503,&quot;Height&quot;:9999999.0,&quot;Width&quot;:9999999.0,&quot;Placement&quot;:&quot;Footer&quot;,&quot;Index&quot;:&quot;Primary&quot;,&quot;Section&quot;:1,&quot;Top&quot;:0.0,&quot;Left&quot;:0.0}" style="position:absolute;margin-left:0;margin-top:0;width:612pt;height:36.55pt;z-index:251655680;mso-position-horizontal:left;mso-position-horizontal-relative:page;mso-position-vertical:bottom;mso-position-vertical-relative:page;v-text-anchor:middle" o:allowincell="f" filled="f" stroked="f">
          <v:textbox inset="20pt,0,,0">
            <w:txbxContent>
              <w:p w14:paraId="0654E0D3" w14:textId="77777777" w:rsidR="00043BBD" w:rsidRPr="00CE6FC8" w:rsidRDefault="00CE6FC8" w:rsidP="00CE6FC8">
                <w:pPr>
                  <w:spacing w:after="0"/>
                  <w:rPr>
                    <w:rFonts w:ascii="Calibri" w:hAnsi="Calibri" w:cs="Calibri"/>
                    <w:color w:val="000000"/>
                    <w:sz w:val="22"/>
                  </w:rPr>
                </w:pPr>
                <w:r w:rsidRPr="00CE6FC8">
                  <w:rPr>
                    <w:rFonts w:ascii="Calibri" w:hAnsi="Calibri" w:cs="Calibri"/>
                    <w:color w:val="000000"/>
                    <w:sz w:val="22"/>
                  </w:rPr>
                  <w:t>OFFICIAL</w:t>
                </w:r>
              </w:p>
            </w:txbxContent>
          </v:textbox>
          <w10:wrap anchorx="page" anchory="page"/>
        </v:shape>
      </w:pict>
    </w:r>
    <w:r w:rsidR="00EE5473">
      <w:rPr>
        <w:rFonts w:cs="Arial"/>
        <w:b/>
        <w:color w:val="3F3F3F"/>
        <w:sz w:val="20"/>
      </w:rPr>
      <w:t>Unclassified</w:t>
    </w:r>
  </w:p>
  <w:bookmarkEnd w:id="17"/>
  <w:p w14:paraId="34A38601" w14:textId="77777777" w:rsidR="00D62F81" w:rsidRDefault="00D62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B22F" w14:textId="77777777" w:rsidR="00D62F81" w:rsidRDefault="00043BBD" w:rsidP="00EE5473">
    <w:pPr>
      <w:pStyle w:val="Footer"/>
      <w:spacing w:before="0"/>
      <w:rPr>
        <w:rFonts w:cs="Arial"/>
        <w:b/>
        <w:color w:val="3F3F3F"/>
        <w:sz w:val="20"/>
      </w:rPr>
    </w:pPr>
    <w:bookmarkStart w:id="18" w:name="aliashNonProtectiveMarki1FooterFirstPage"/>
    <w:r>
      <w:rPr>
        <w:rFonts w:cs="Arial"/>
        <w:b/>
        <w:noProof/>
        <w:color w:val="3F3F3F"/>
        <w:sz w:val="20"/>
      </w:rPr>
      <w:pict w14:anchorId="66808C62">
        <v:shapetype id="_x0000_t202" coordsize="21600,21600" o:spt="202" path="m,l,21600r21600,l21600,xe">
          <v:stroke joinstyle="miter"/>
          <v:path gradientshapeok="t" o:connecttype="rect"/>
        </v:shapetype>
        <v:shape id="MSIPCM015a44d0bab3e629d67809dd" o:spid="_x0000_s1034" type="#_x0000_t202" alt="{&quot;HashCode&quot;:-1267603503,&quot;Height&quot;:9999999.0,&quot;Width&quot;:9999999.0,&quot;Placement&quot;:&quot;Footer&quot;,&quot;Index&quot;:&quot;FirstPage&quot;,&quot;Section&quot;:1,&quot;Top&quot;:0.0,&quot;Left&quot;:0.0}" style="position:absolute;margin-left:0;margin-top:0;width:612pt;height:36.55pt;z-index:251656704;mso-position-horizontal:left;mso-position-horizontal-relative:page;mso-position-vertical:bottom;mso-position-vertical-relative:page;v-text-anchor:middle" o:allowincell="f" filled="f" stroked="f">
          <v:textbox inset="20pt,0,,0">
            <w:txbxContent>
              <w:p w14:paraId="4DEE8998" w14:textId="77777777" w:rsidR="00043BBD" w:rsidRPr="00CE6FC8" w:rsidRDefault="00CE6FC8" w:rsidP="00CE6FC8">
                <w:pPr>
                  <w:spacing w:after="0"/>
                  <w:rPr>
                    <w:rFonts w:ascii="Calibri" w:hAnsi="Calibri" w:cs="Calibri"/>
                    <w:color w:val="000000"/>
                    <w:sz w:val="22"/>
                  </w:rPr>
                </w:pPr>
                <w:r w:rsidRPr="00CE6FC8">
                  <w:rPr>
                    <w:rFonts w:ascii="Calibri" w:hAnsi="Calibri" w:cs="Calibri"/>
                    <w:color w:val="000000"/>
                    <w:sz w:val="22"/>
                  </w:rPr>
                  <w:t>OFFICIAL</w:t>
                </w:r>
              </w:p>
            </w:txbxContent>
          </v:textbox>
          <w10:wrap anchorx="page" anchory="page"/>
        </v:shape>
      </w:pict>
    </w:r>
    <w:r w:rsidR="00EE5473">
      <w:rPr>
        <w:rFonts w:cs="Arial"/>
        <w:b/>
        <w:color w:val="3F3F3F"/>
        <w:sz w:val="20"/>
      </w:rPr>
      <w:t>Unclassified</w:t>
    </w:r>
  </w:p>
  <w:bookmarkEnd w:id="18"/>
  <w:p w14:paraId="69F97A3B" w14:textId="77777777" w:rsidR="00244348" w:rsidRDefault="00244348">
    <w:pPr>
      <w:pStyle w:val="Footer"/>
    </w:pPr>
    <w:r>
      <w:t>GGB RFP rev 6.</w:t>
    </w:r>
    <w:r w:rsidR="00A67FA5">
      <w:t>3</w:t>
    </w:r>
    <w:r>
      <w:t>.1 (</w:t>
    </w:r>
    <w:r w:rsidR="00A67FA5">
      <w:t>March</w:t>
    </w:r>
    <w:r>
      <w:t xml:space="preserve"> 201</w:t>
    </w:r>
    <w:r w:rsidR="00A67FA5">
      <w:t>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EFE5" w14:textId="77777777" w:rsidR="00D62F81" w:rsidRDefault="00EE5473" w:rsidP="00EE5473">
    <w:pPr>
      <w:pStyle w:val="Footer"/>
      <w:spacing w:before="0"/>
      <w:rPr>
        <w:rFonts w:cs="Arial"/>
        <w:b/>
        <w:color w:val="3F3F3F"/>
        <w:sz w:val="20"/>
      </w:rPr>
    </w:pPr>
    <w:bookmarkStart w:id="19" w:name="aliashNonProtectiveMarki2FooterFirstPage"/>
    <w:r>
      <w:rPr>
        <w:rFonts w:cs="Arial"/>
        <w:b/>
        <w:color w:val="3F3F3F"/>
        <w:sz w:val="20"/>
      </w:rPr>
      <w:t>Unclassified</w:t>
    </w:r>
  </w:p>
  <w:bookmarkEnd w:id="19"/>
  <w:p w14:paraId="3D24F976" w14:textId="77777777" w:rsidR="00244348" w:rsidRDefault="00244348">
    <w:pPr>
      <w:pStyle w:val="Footer"/>
      <w:rPr>
        <w:sz w:val="12"/>
      </w:rPr>
    </w:pPr>
    <w:r>
      <w:rPr>
        <w:sz w:val="12"/>
      </w:rPr>
      <w:t xml:space="preserve">© The State of </w:t>
    </w:r>
    <w:smartTag w:uri="urn:schemas-microsoft-com:office:smarttags" w:element="State">
      <w:smartTag w:uri="urn:schemas-microsoft-com:office:smarttags" w:element="place">
        <w:r>
          <w:rPr>
            <w:sz w:val="12"/>
          </w:rPr>
          <w:t>Victoria</w:t>
        </w:r>
      </w:smartTag>
    </w:smartTag>
    <w:r>
      <w:rPr>
        <w:sz w:val="12"/>
      </w:rPr>
      <w:tab/>
    </w:r>
    <w:r>
      <w:rPr>
        <w:sz w:val="12"/>
      </w:rPr>
      <w:tab/>
    </w:r>
    <w:r>
      <w:t xml:space="preserve">page </w:t>
    </w:r>
    <w:r>
      <w:rPr>
        <w:rStyle w:val="PageNumber"/>
      </w:rPr>
      <w:fldChar w:fldCharType="begin"/>
    </w:r>
    <w:r>
      <w:rPr>
        <w:rStyle w:val="PageNumber"/>
      </w:rPr>
      <w:instrText xml:space="preserve"> PAGE </w:instrText>
    </w:r>
    <w:r>
      <w:rPr>
        <w:rStyle w:val="PageNumber"/>
      </w:rPr>
      <w:fldChar w:fldCharType="separate"/>
    </w:r>
    <w:r w:rsidR="00EE5473">
      <w:rPr>
        <w:rStyle w:val="PageNumber"/>
        <w:noProof/>
      </w:rPr>
      <w:t>25</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8D9B" w14:textId="77777777" w:rsidR="00244348" w:rsidRDefault="00EE5473" w:rsidP="00EE5473">
    <w:pPr>
      <w:pStyle w:val="Footer"/>
      <w:spacing w:before="0"/>
      <w:ind w:right="360"/>
      <w:rPr>
        <w:rFonts w:cs="Arial"/>
        <w:b/>
        <w:color w:val="3F3F3F"/>
        <w:sz w:val="20"/>
      </w:rPr>
    </w:pPr>
    <w:bookmarkStart w:id="21" w:name="aliashNonProtectiveMarki3FooterEvenPages"/>
    <w:r>
      <w:rPr>
        <w:rFonts w:cs="Arial"/>
        <w:b/>
        <w:color w:val="3F3F3F"/>
        <w:sz w:val="20"/>
      </w:rPr>
      <w:t>Unclassified</w:t>
    </w:r>
  </w:p>
  <w:bookmarkEnd w:id="21"/>
  <w:p w14:paraId="31A147C1" w14:textId="77777777" w:rsidR="00D62F81" w:rsidRDefault="00D62F81" w:rsidP="007E726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6595" w14:textId="77777777" w:rsidR="00D62F81" w:rsidRDefault="00043BBD" w:rsidP="00EE5473">
    <w:pPr>
      <w:pStyle w:val="Footer"/>
      <w:spacing w:before="0"/>
      <w:rPr>
        <w:rFonts w:cs="Arial"/>
        <w:b/>
        <w:color w:val="3F3F3F"/>
        <w:sz w:val="20"/>
      </w:rPr>
    </w:pPr>
    <w:bookmarkStart w:id="22" w:name="aliashNonProtectiveMarking3FooterPrimary"/>
    <w:r>
      <w:rPr>
        <w:rFonts w:cs="Arial"/>
        <w:b/>
        <w:noProof/>
        <w:color w:val="3F3F3F"/>
        <w:sz w:val="20"/>
      </w:rPr>
      <w:pict w14:anchorId="6C96897B">
        <v:shapetype id="_x0000_t202" coordsize="21600,21600" o:spt="202" path="m,l,21600r21600,l21600,xe">
          <v:stroke joinstyle="miter"/>
          <v:path gradientshapeok="t" o:connecttype="rect"/>
        </v:shapetype>
        <v:shape id="MSIPCMc9c74daabdec48cba92d6862" o:spid="_x0000_s1035" type="#_x0000_t202" alt="{&quot;HashCode&quot;:-1267603503,&quot;Height&quot;:9999999.0,&quot;Width&quot;:9999999.0,&quot;Placement&quot;:&quot;Footer&quot;,&quot;Index&quot;:&quot;Primary&quot;,&quot;Section&quot;:3,&quot;Top&quot;:0.0,&quot;Left&quot;:0.0}" style="position:absolute;margin-left:0;margin-top:0;width:612pt;height:36.55pt;z-index:251659776;mso-position-horizontal:left;mso-position-horizontal-relative:page;mso-position-vertical:bottom;mso-position-vertical-relative:page;v-text-anchor:middle" o:allowincell="f" filled="f" stroked="f">
          <v:textbox inset="20pt,0,,0">
            <w:txbxContent>
              <w:p w14:paraId="446EDDE9" w14:textId="77777777" w:rsidR="00043BBD" w:rsidRPr="00CE6FC8" w:rsidRDefault="00CE6FC8" w:rsidP="00CE6FC8">
                <w:pPr>
                  <w:spacing w:after="0"/>
                  <w:rPr>
                    <w:rFonts w:ascii="Calibri" w:hAnsi="Calibri" w:cs="Calibri"/>
                    <w:color w:val="000000"/>
                    <w:sz w:val="22"/>
                  </w:rPr>
                </w:pPr>
                <w:r w:rsidRPr="00CE6FC8">
                  <w:rPr>
                    <w:rFonts w:ascii="Calibri" w:hAnsi="Calibri" w:cs="Calibri"/>
                    <w:color w:val="000000"/>
                    <w:sz w:val="22"/>
                  </w:rPr>
                  <w:t>OFFICIAL</w:t>
                </w:r>
              </w:p>
            </w:txbxContent>
          </v:textbox>
          <w10:wrap anchorx="page" anchory="page"/>
        </v:shape>
      </w:pict>
    </w:r>
    <w:r w:rsidR="00EE5473">
      <w:rPr>
        <w:rFonts w:cs="Arial"/>
        <w:b/>
        <w:color w:val="3F3F3F"/>
        <w:sz w:val="20"/>
      </w:rPr>
      <w:t>Unclassified</w:t>
    </w:r>
  </w:p>
  <w:bookmarkEnd w:id="22"/>
  <w:p w14:paraId="4374DEBE" w14:textId="77777777" w:rsidR="00244348" w:rsidRPr="00DD5A15" w:rsidRDefault="00244348" w:rsidP="00DD5A15">
    <w:pPr>
      <w:pStyle w:val="Footer"/>
      <w:rPr>
        <w:sz w:val="12"/>
      </w:rPr>
    </w:pPr>
    <w:r>
      <w:rPr>
        <w:sz w:val="12"/>
      </w:rPr>
      <w:t xml:space="preserve">© The State of </w:t>
    </w:r>
    <w:smartTag w:uri="urn:schemas-microsoft-com:office:smarttags" w:element="State">
      <w:smartTag w:uri="urn:schemas-microsoft-com:office:smarttags" w:element="place">
        <w:r>
          <w:rPr>
            <w:sz w:val="12"/>
          </w:rPr>
          <w:t>Victoria</w:t>
        </w:r>
      </w:smartTag>
    </w:smartTag>
    <w:r>
      <w:rPr>
        <w:sz w:val="12"/>
      </w:rPr>
      <w:tab/>
    </w:r>
    <w:r>
      <w:rPr>
        <w:sz w:val="12"/>
      </w:rPr>
      <w:tab/>
    </w:r>
    <w:r>
      <w:t xml:space="preserve">page </w:t>
    </w:r>
    <w:r>
      <w:rPr>
        <w:rStyle w:val="PageNumber"/>
      </w:rPr>
      <w:fldChar w:fldCharType="begin"/>
    </w:r>
    <w:r>
      <w:rPr>
        <w:rStyle w:val="PageNumber"/>
      </w:rPr>
      <w:instrText xml:space="preserve"> PAGE </w:instrText>
    </w:r>
    <w:r>
      <w:rPr>
        <w:rStyle w:val="PageNumber"/>
      </w:rPr>
      <w:fldChar w:fldCharType="separate"/>
    </w:r>
    <w:r w:rsidR="00EE5473">
      <w:rPr>
        <w:rStyle w:val="PageNumber"/>
        <w:noProof/>
      </w:rPr>
      <w:t>5</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EA2E" w14:textId="77777777" w:rsidR="00244348" w:rsidRDefault="00EE5473" w:rsidP="00EE5473">
    <w:pPr>
      <w:pStyle w:val="Footer"/>
      <w:spacing w:before="0"/>
      <w:ind w:right="360"/>
      <w:rPr>
        <w:rFonts w:cs="Arial"/>
        <w:b/>
        <w:color w:val="3F3F3F"/>
        <w:sz w:val="20"/>
      </w:rPr>
    </w:pPr>
    <w:bookmarkStart w:id="23" w:name="aliashNonProtectiveMarki4FooterEvenPages"/>
    <w:r>
      <w:rPr>
        <w:rFonts w:cs="Arial"/>
        <w:b/>
        <w:color w:val="3F3F3F"/>
        <w:sz w:val="20"/>
      </w:rPr>
      <w:t>Unclassified</w:t>
    </w:r>
  </w:p>
  <w:bookmarkEnd w:id="23"/>
  <w:p w14:paraId="5C36D18F" w14:textId="77777777" w:rsidR="00D62F81" w:rsidRDefault="00D62F81" w:rsidP="007E7264">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B9C3" w14:textId="77777777" w:rsidR="00D62F81" w:rsidRDefault="00043BBD" w:rsidP="00EE5473">
    <w:pPr>
      <w:pStyle w:val="Footer"/>
      <w:spacing w:before="0"/>
      <w:rPr>
        <w:rFonts w:cs="Arial"/>
        <w:b/>
        <w:color w:val="3F3F3F"/>
        <w:sz w:val="20"/>
      </w:rPr>
    </w:pPr>
    <w:bookmarkStart w:id="24" w:name="aliashNonProtectiveMarking4FooterPrimary"/>
    <w:r>
      <w:rPr>
        <w:rFonts w:cs="Arial"/>
        <w:b/>
        <w:noProof/>
        <w:color w:val="3F3F3F"/>
        <w:sz w:val="20"/>
      </w:rPr>
      <w:pict w14:anchorId="66251384">
        <v:shapetype id="_x0000_t202" coordsize="21600,21600" o:spt="202" path="m,l,21600r21600,l21600,xe">
          <v:stroke joinstyle="miter"/>
          <v:path gradientshapeok="t" o:connecttype="rect"/>
        </v:shapetype>
        <v:shape id="MSIPCMe56340a58bf551001b0c3f86" o:spid="_x0000_s1036" type="#_x0000_t202" alt="{&quot;HashCode&quot;:-1267603503,&quot;Height&quot;:9999999.0,&quot;Width&quot;:9999999.0,&quot;Placement&quot;:&quot;Footer&quot;,&quot;Index&quot;:&quot;Primary&quot;,&quot;Section&quot;:4,&quot;Top&quot;:0.0,&quot;Left&quot;:0.0}" style="position:absolute;margin-left:0;margin-top:0;width:612pt;height:36.55pt;z-index:251657728;mso-position-horizontal:left;mso-position-horizontal-relative:page;mso-position-vertical:bottom;mso-position-vertical-relative:page;v-text-anchor:middle" o:allowincell="f" filled="f" stroked="f">
          <v:textbox inset="20pt,0,,0">
            <w:txbxContent>
              <w:p w14:paraId="0B38EF0A" w14:textId="77777777" w:rsidR="00043BBD" w:rsidRPr="00CE6FC8" w:rsidRDefault="00CE6FC8" w:rsidP="00CE6FC8">
                <w:pPr>
                  <w:spacing w:after="0"/>
                  <w:rPr>
                    <w:rFonts w:ascii="Calibri" w:hAnsi="Calibri" w:cs="Calibri"/>
                    <w:color w:val="000000"/>
                    <w:sz w:val="22"/>
                  </w:rPr>
                </w:pPr>
                <w:r w:rsidRPr="00CE6FC8">
                  <w:rPr>
                    <w:rFonts w:ascii="Calibri" w:hAnsi="Calibri" w:cs="Calibri"/>
                    <w:color w:val="000000"/>
                    <w:sz w:val="22"/>
                  </w:rPr>
                  <w:t>OFFICIAL</w:t>
                </w:r>
              </w:p>
            </w:txbxContent>
          </v:textbox>
          <w10:wrap anchorx="page" anchory="page"/>
        </v:shape>
      </w:pict>
    </w:r>
    <w:r w:rsidR="00EE5473">
      <w:rPr>
        <w:rFonts w:cs="Arial"/>
        <w:b/>
        <w:color w:val="3F3F3F"/>
        <w:sz w:val="20"/>
      </w:rPr>
      <w:t>Unclassified</w:t>
    </w:r>
  </w:p>
  <w:bookmarkEnd w:id="24"/>
  <w:p w14:paraId="268F4462" w14:textId="77777777" w:rsidR="00244348" w:rsidRPr="00DD5A15" w:rsidRDefault="00244348" w:rsidP="00DD5A15">
    <w:pPr>
      <w:pStyle w:val="Footer"/>
      <w:rPr>
        <w:sz w:val="12"/>
      </w:rPr>
    </w:pPr>
    <w:r>
      <w:rPr>
        <w:sz w:val="12"/>
      </w:rPr>
      <w:t xml:space="preserve">© The State of </w:t>
    </w:r>
    <w:smartTag w:uri="urn:schemas-microsoft-com:office:smarttags" w:element="State">
      <w:smartTag w:uri="urn:schemas-microsoft-com:office:smarttags" w:element="place">
        <w:r>
          <w:rPr>
            <w:sz w:val="12"/>
          </w:rPr>
          <w:t>Victoria</w:t>
        </w:r>
      </w:smartTag>
    </w:smartTag>
    <w:r>
      <w:rPr>
        <w:sz w:val="12"/>
      </w:rPr>
      <w:tab/>
    </w:r>
    <w:r>
      <w:rPr>
        <w:sz w:val="12"/>
      </w:rPr>
      <w:tab/>
    </w:r>
    <w:r>
      <w:t xml:space="preserve">page </w:t>
    </w:r>
    <w:r>
      <w:rPr>
        <w:rStyle w:val="PageNumber"/>
      </w:rPr>
      <w:fldChar w:fldCharType="begin"/>
    </w:r>
    <w:r>
      <w:rPr>
        <w:rStyle w:val="PageNumber"/>
      </w:rPr>
      <w:instrText xml:space="preserve"> PAGE </w:instrText>
    </w:r>
    <w:r>
      <w:rPr>
        <w:rStyle w:val="PageNumber"/>
      </w:rPr>
      <w:fldChar w:fldCharType="separate"/>
    </w:r>
    <w:r w:rsidR="00EE5473">
      <w:rPr>
        <w:rStyle w:val="PageNumber"/>
        <w:noProof/>
      </w:rPr>
      <w:t>6</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29BF" w14:textId="77777777" w:rsidR="00D62F81" w:rsidRDefault="00043BBD" w:rsidP="00EE5473">
    <w:pPr>
      <w:pStyle w:val="Footer"/>
      <w:spacing w:before="0"/>
      <w:rPr>
        <w:rFonts w:cs="Arial"/>
        <w:b/>
        <w:color w:val="3F3F3F"/>
        <w:sz w:val="20"/>
      </w:rPr>
    </w:pPr>
    <w:bookmarkStart w:id="25" w:name="aliashNonProtectiveMarking5FooterPrimary"/>
    <w:r>
      <w:rPr>
        <w:rFonts w:cs="Arial"/>
        <w:b/>
        <w:noProof/>
        <w:color w:val="3F3F3F"/>
        <w:sz w:val="20"/>
      </w:rPr>
      <w:pict w14:anchorId="376A9515">
        <v:shapetype id="_x0000_t202" coordsize="21600,21600" o:spt="202" path="m,l,21600r21600,l21600,xe">
          <v:stroke joinstyle="miter"/>
          <v:path gradientshapeok="t" o:connecttype="rect"/>
        </v:shapetype>
        <v:shape id="MSIPCM302e4eacb90d50a941aa8407" o:spid="_x0000_s1037" type="#_x0000_t202" alt="{&quot;HashCode&quot;:-1267603503,&quot;Height&quot;:9999999.0,&quot;Width&quot;:9999999.0,&quot;Placement&quot;:&quot;Footer&quot;,&quot;Index&quot;:&quot;Primary&quot;,&quot;Section&quot;:5,&quot;Top&quot;:0.0,&quot;Left&quot;:0.0}" style="position:absolute;margin-left:0;margin-top:0;width:612pt;height:36.55pt;z-index:251658752;mso-position-horizontal:left;mso-position-horizontal-relative:page;mso-position-vertical:bottom;mso-position-vertical-relative:page;v-text-anchor:middle" o:allowincell="f" filled="f" stroked="f">
          <v:textbox inset="20pt,0,,0">
            <w:txbxContent>
              <w:p w14:paraId="34B5A90D" w14:textId="77777777" w:rsidR="00043BBD" w:rsidRPr="00CE6FC8" w:rsidRDefault="00CE6FC8" w:rsidP="00CE6FC8">
                <w:pPr>
                  <w:spacing w:after="0"/>
                  <w:rPr>
                    <w:rFonts w:ascii="Calibri" w:hAnsi="Calibri" w:cs="Calibri"/>
                    <w:color w:val="000000"/>
                    <w:sz w:val="22"/>
                  </w:rPr>
                </w:pPr>
                <w:r w:rsidRPr="00CE6FC8">
                  <w:rPr>
                    <w:rFonts w:ascii="Calibri" w:hAnsi="Calibri" w:cs="Calibri"/>
                    <w:color w:val="000000"/>
                    <w:sz w:val="22"/>
                  </w:rPr>
                  <w:t>OFFICIAL</w:t>
                </w:r>
              </w:p>
            </w:txbxContent>
          </v:textbox>
          <w10:wrap anchorx="page" anchory="page"/>
        </v:shape>
      </w:pict>
    </w:r>
    <w:r w:rsidR="00EE5473">
      <w:rPr>
        <w:rFonts w:cs="Arial"/>
        <w:b/>
        <w:color w:val="3F3F3F"/>
        <w:sz w:val="20"/>
      </w:rPr>
      <w:t>Unclassified</w:t>
    </w:r>
  </w:p>
  <w:bookmarkEnd w:id="25"/>
  <w:p w14:paraId="7FD67FB7" w14:textId="77777777" w:rsidR="00244348" w:rsidRPr="000B5908" w:rsidRDefault="00244348" w:rsidP="000B5908">
    <w:pPr>
      <w:pStyle w:val="Footer"/>
      <w:rPr>
        <w:sz w:val="12"/>
      </w:rPr>
    </w:pPr>
    <w:r>
      <w:rPr>
        <w:sz w:val="12"/>
      </w:rPr>
      <w:t xml:space="preserve">© The State of </w:t>
    </w:r>
    <w:smartTag w:uri="urn:schemas-microsoft-com:office:smarttags" w:element="State">
      <w:smartTag w:uri="urn:schemas-microsoft-com:office:smarttags" w:element="place">
        <w:r>
          <w:rPr>
            <w:sz w:val="12"/>
          </w:rPr>
          <w:t>Victoria</w:t>
        </w:r>
      </w:smartTag>
    </w:smartTag>
    <w:r>
      <w:rPr>
        <w:sz w:val="12"/>
      </w:rPr>
      <w:tab/>
    </w:r>
    <w:r>
      <w:rPr>
        <w:sz w:val="12"/>
      </w:rPr>
      <w:tab/>
    </w:r>
    <w:r>
      <w:t xml:space="preserve">page </w:t>
    </w:r>
    <w:r>
      <w:rPr>
        <w:rStyle w:val="PageNumber"/>
      </w:rPr>
      <w:fldChar w:fldCharType="begin"/>
    </w:r>
    <w:r>
      <w:rPr>
        <w:rStyle w:val="PageNumber"/>
      </w:rPr>
      <w:instrText xml:space="preserve"> PAGE </w:instrText>
    </w:r>
    <w:r>
      <w:rPr>
        <w:rStyle w:val="PageNumber"/>
      </w:rPr>
      <w:fldChar w:fldCharType="separate"/>
    </w:r>
    <w:r w:rsidR="00EE5473">
      <w:rPr>
        <w:rStyle w:val="PageNumber"/>
        <w:noProof/>
      </w:rPr>
      <w:t>7</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719C" w14:textId="77777777" w:rsidR="00AA380B" w:rsidRDefault="00AA380B">
      <w:r>
        <w:separator/>
      </w:r>
    </w:p>
  </w:footnote>
  <w:footnote w:type="continuationSeparator" w:id="0">
    <w:p w14:paraId="014FE951" w14:textId="77777777" w:rsidR="00AA380B" w:rsidRDefault="00AA3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6EAE" w14:textId="77777777" w:rsidR="00CE6FC8" w:rsidRDefault="00CE6F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174D" w14:textId="77777777" w:rsidR="00244348" w:rsidRDefault="002443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D184" w14:textId="77777777" w:rsidR="00244348" w:rsidRDefault="002443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6172" w14:textId="77777777" w:rsidR="00244348" w:rsidRDefault="002443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3F9D" w14:textId="77777777" w:rsidR="00244348" w:rsidRDefault="0024434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6B97" w14:textId="77777777" w:rsidR="00244348" w:rsidRPr="00B8252C" w:rsidRDefault="00244348" w:rsidP="00B8252C">
    <w:pPr>
      <w:pStyle w:val="Header"/>
      <w:rPr>
        <w:szCs w:val="4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33AA" w14:textId="77777777" w:rsidR="00244348" w:rsidRPr="00B8252C" w:rsidRDefault="00244348" w:rsidP="00B8252C">
    <w:pPr>
      <w:pStyle w:val="Header"/>
      <w:rPr>
        <w:szCs w:val="4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B975" w14:textId="77777777" w:rsidR="00244348" w:rsidRDefault="00244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D3E5" w14:textId="77777777" w:rsidR="00CE6FC8" w:rsidRDefault="00CE6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E638" w14:textId="77777777" w:rsidR="00CE6FC8" w:rsidRDefault="00CE6F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5AC8" w14:textId="77777777" w:rsidR="00244348" w:rsidRDefault="00244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ADD4" w14:textId="77777777" w:rsidR="00244348" w:rsidRDefault="00244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99B8" w14:textId="77777777" w:rsidR="00244348" w:rsidRDefault="00244348" w:rsidP="007E7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77EB" w14:textId="77777777" w:rsidR="00244348" w:rsidRDefault="002443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58E0" w14:textId="77777777" w:rsidR="00244348" w:rsidRDefault="002443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184C" w14:textId="77777777" w:rsidR="00244348" w:rsidRDefault="00244348" w:rsidP="007E7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155"/>
    <w:multiLevelType w:val="multilevel"/>
    <w:tmpl w:val="277C3FB2"/>
    <w:lvl w:ilvl="0">
      <w:start w:val="1"/>
      <w:numFmt w:val="decimal"/>
      <w:lvlText w:val="%1."/>
      <w:legacy w:legacy="1" w:legacySpace="0" w:legacyIndent="288"/>
      <w:lvlJc w:val="left"/>
      <w:pPr>
        <w:ind w:left="288" w:hanging="288"/>
      </w:pPr>
      <w:rPr>
        <w:b w:val="0"/>
        <w:color w:val="auto"/>
        <w:sz w:val="22"/>
      </w:rPr>
    </w:lvl>
    <w:lvl w:ilvl="1">
      <w:start w:val="1"/>
      <w:numFmt w:val="decimal"/>
      <w:lvlText w:val="%1.%2"/>
      <w:legacy w:legacy="1" w:legacySpace="0" w:legacyIndent="576"/>
      <w:lvlJc w:val="left"/>
      <w:pPr>
        <w:ind w:left="864" w:hanging="576"/>
      </w:pPr>
      <w:rPr>
        <w:rFonts w:ascii="Tms Rmn" w:hAnsi="Tms Rmn" w:hint="default"/>
        <w:sz w:val="22"/>
      </w:rPr>
    </w:lvl>
    <w:lvl w:ilvl="2">
      <w:start w:val="1"/>
      <w:numFmt w:val="lowerLetter"/>
      <w:lvlText w:val="(%3)"/>
      <w:legacy w:legacy="1" w:legacySpace="288" w:legacyIndent="720"/>
      <w:lvlJc w:val="left"/>
      <w:pPr>
        <w:ind w:left="1584" w:hanging="720"/>
      </w:pPr>
      <w:rPr>
        <w:rFonts w:ascii="Tms Rmn" w:hAnsi="Tms Rmn" w:hint="default"/>
        <w:sz w:val="22"/>
      </w:rPr>
    </w:lvl>
    <w:lvl w:ilvl="3">
      <w:start w:val="1"/>
      <w:numFmt w:val="lowerRoman"/>
      <w:lvlText w:val="(%4)"/>
      <w:legacy w:legacy="1" w:legacySpace="0" w:legacyIndent="576"/>
      <w:lvlJc w:val="left"/>
      <w:pPr>
        <w:ind w:left="2160" w:hanging="576"/>
      </w:pPr>
      <w:rPr>
        <w:rFonts w:ascii="Tms Rmn" w:hAnsi="Tms Rmn" w:hint="default"/>
        <w:i w:val="0"/>
        <w:sz w:val="22"/>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 w15:restartNumberingAfterBreak="0">
    <w:nsid w:val="06B91A9D"/>
    <w:multiLevelType w:val="multilevel"/>
    <w:tmpl w:val="87100906"/>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2" w15:restartNumberingAfterBreak="0">
    <w:nsid w:val="0C1F3F0B"/>
    <w:multiLevelType w:val="hybridMultilevel"/>
    <w:tmpl w:val="B01A844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03276E6"/>
    <w:multiLevelType w:val="hybridMultilevel"/>
    <w:tmpl w:val="D50E05A0"/>
    <w:lvl w:ilvl="0" w:tplc="0C090017">
      <w:start w:val="1"/>
      <w:numFmt w:val="lowerLetter"/>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67245DB"/>
    <w:multiLevelType w:val="singleLevel"/>
    <w:tmpl w:val="1A349496"/>
    <w:lvl w:ilvl="0">
      <w:start w:val="1"/>
      <w:numFmt w:val="bullet"/>
      <w:lvlRestart w:val="0"/>
      <w:lvlText w:val=""/>
      <w:lvlJc w:val="left"/>
      <w:pPr>
        <w:tabs>
          <w:tab w:val="num" w:pos="850"/>
        </w:tabs>
        <w:ind w:left="850" w:hanging="850"/>
      </w:pPr>
      <w:rPr>
        <w:rFonts w:ascii="Symbol" w:hAnsi="Symbol" w:hint="default"/>
      </w:rPr>
    </w:lvl>
  </w:abstractNum>
  <w:abstractNum w:abstractNumId="5" w15:restartNumberingAfterBreak="0">
    <w:nsid w:val="1AD928BA"/>
    <w:multiLevelType w:val="hybridMultilevel"/>
    <w:tmpl w:val="9C9A2934"/>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4D24C8E"/>
    <w:multiLevelType w:val="multilevel"/>
    <w:tmpl w:val="B7280F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FC2852"/>
    <w:multiLevelType w:val="multilevel"/>
    <w:tmpl w:val="B7280F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D80B41"/>
    <w:multiLevelType w:val="hybridMultilevel"/>
    <w:tmpl w:val="DABCF9E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9" w15:restartNumberingAfterBreak="0">
    <w:nsid w:val="39B17B85"/>
    <w:multiLevelType w:val="multilevel"/>
    <w:tmpl w:val="B7280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EC464D"/>
    <w:multiLevelType w:val="multilevel"/>
    <w:tmpl w:val="8C60AB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A8400C"/>
    <w:multiLevelType w:val="singleLevel"/>
    <w:tmpl w:val="EF8432D0"/>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2" w15:restartNumberingAfterBreak="0">
    <w:nsid w:val="407910D7"/>
    <w:multiLevelType w:val="multilevel"/>
    <w:tmpl w:val="BF7C782C"/>
    <w:lvl w:ilvl="0">
      <w:start w:val="1"/>
      <w:numFmt w:val="none"/>
      <w:pStyle w:val="Offices"/>
      <w:suff w:val="nothing"/>
      <w:lvlText w:val=""/>
      <w:lvlJc w:val="left"/>
      <w:pPr>
        <w:ind w:left="0" w:firstLine="0"/>
      </w:pPr>
      <w:rPr>
        <w:rFonts w:hint="default"/>
        <w:vanish w:val="0"/>
      </w:rPr>
    </w:lvl>
    <w:lvl w:ilvl="1">
      <w:start w:val="1"/>
      <w:numFmt w:val="decimal"/>
      <w:pStyle w:val="TOC2"/>
      <w:lvlText w:val="%2"/>
      <w:lvlJc w:val="left"/>
      <w:pPr>
        <w:tabs>
          <w:tab w:val="num" w:pos="850"/>
        </w:tabs>
        <w:ind w:left="850" w:hanging="850"/>
      </w:pPr>
      <w:rPr>
        <w:rFonts w:hint="default"/>
      </w:rPr>
    </w:lvl>
    <w:lvl w:ilvl="2">
      <w:start w:val="1"/>
      <w:numFmt w:val="decimal"/>
      <w:pStyle w:val="TOC3"/>
      <w:isLgl/>
      <w:lvlText w:val="%2.%3"/>
      <w:lvlJc w:val="left"/>
      <w:pPr>
        <w:tabs>
          <w:tab w:val="num" w:pos="850"/>
        </w:tabs>
        <w:ind w:left="850" w:hanging="850"/>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551"/>
        </w:tabs>
        <w:ind w:left="2551" w:hanging="850"/>
      </w:pPr>
      <w:rPr>
        <w:rFonts w:hint="default"/>
      </w:rPr>
    </w:lvl>
    <w:lvl w:ilvl="5">
      <w:start w:val="1"/>
      <w:numFmt w:val="upperLetter"/>
      <w:lvlText w:val="(%6)"/>
      <w:lvlJc w:val="left"/>
      <w:pPr>
        <w:tabs>
          <w:tab w:val="num" w:pos="3402"/>
        </w:tabs>
        <w:ind w:left="3402" w:hanging="851"/>
      </w:pPr>
      <w:rPr>
        <w:rFonts w:hint="default"/>
      </w:rPr>
    </w:lvl>
    <w:lvl w:ilvl="6">
      <w:start w:val="1"/>
      <w:numFmt w:val="decimal"/>
      <w:lvlText w:val="(%7)"/>
      <w:lvlJc w:val="left"/>
      <w:pPr>
        <w:tabs>
          <w:tab w:val="num" w:pos="4252"/>
        </w:tabs>
        <w:ind w:left="4252" w:hanging="850"/>
      </w:pPr>
      <w:rPr>
        <w:rFonts w:hint="default"/>
      </w:r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rPr>
        <w:rFonts w:hint="default"/>
      </w:rPr>
    </w:lvl>
  </w:abstractNum>
  <w:abstractNum w:abstractNumId="13" w15:restartNumberingAfterBreak="0">
    <w:nsid w:val="4109289D"/>
    <w:multiLevelType w:val="singleLevel"/>
    <w:tmpl w:val="1A349496"/>
    <w:lvl w:ilvl="0">
      <w:start w:val="1"/>
      <w:numFmt w:val="bullet"/>
      <w:lvlRestart w:val="0"/>
      <w:lvlText w:val=""/>
      <w:lvlJc w:val="left"/>
      <w:pPr>
        <w:tabs>
          <w:tab w:val="num" w:pos="850"/>
        </w:tabs>
        <w:ind w:left="850" w:hanging="850"/>
      </w:pPr>
      <w:rPr>
        <w:rFonts w:ascii="Symbol" w:hAnsi="Symbol" w:hint="default"/>
      </w:rPr>
    </w:lvl>
  </w:abstractNum>
  <w:abstractNum w:abstractNumId="14" w15:restartNumberingAfterBreak="0">
    <w:nsid w:val="41EC367F"/>
    <w:multiLevelType w:val="multilevel"/>
    <w:tmpl w:val="BDDE7B9E"/>
    <w:lvl w:ilvl="0">
      <w:start w:val="1"/>
      <w:numFmt w:val="decimal"/>
      <w:pStyle w:val="Text"/>
      <w:lvlText w:val="%1."/>
      <w:lvlJc w:val="left"/>
      <w:pPr>
        <w:tabs>
          <w:tab w:val="num" w:pos="1152"/>
        </w:tabs>
        <w:ind w:left="1152" w:hanging="1152"/>
      </w:pPr>
      <w:rPr>
        <w:rFonts w:ascii="Arial Narrow" w:hAnsi="Arial Narrow" w:hint="default"/>
        <w:b/>
        <w:i w:val="0"/>
        <w:sz w:val="28"/>
        <w:szCs w:val="28"/>
      </w:rPr>
    </w:lvl>
    <w:lvl w:ilvl="1">
      <w:start w:val="1"/>
      <w:numFmt w:val="decimal"/>
      <w:pStyle w:val="Heading1Numbered"/>
      <w:lvlText w:val="%1.%2"/>
      <w:lvlJc w:val="left"/>
      <w:pPr>
        <w:tabs>
          <w:tab w:val="num" w:pos="1152"/>
        </w:tabs>
        <w:ind w:left="1152" w:hanging="1152"/>
      </w:pPr>
      <w:rPr>
        <w:rFonts w:ascii="Arial Narrow" w:hAnsi="Arial Narrow" w:hint="default"/>
        <w:b/>
        <w:i w:val="0"/>
        <w:sz w:val="24"/>
        <w:szCs w:val="24"/>
      </w:rPr>
    </w:lvl>
    <w:lvl w:ilvl="2">
      <w:start w:val="1"/>
      <w:numFmt w:val="decimal"/>
      <w:pStyle w:val="Heading2Numbering"/>
      <w:lvlText w:val="%1.%2.%3"/>
      <w:lvlJc w:val="left"/>
      <w:pPr>
        <w:tabs>
          <w:tab w:val="num" w:pos="1152"/>
        </w:tabs>
        <w:ind w:left="1152" w:hanging="1152"/>
      </w:pPr>
      <w:rPr>
        <w:rFonts w:ascii="Arial Narrow" w:hAnsi="Arial Narrow" w:hint="default"/>
        <w:b/>
        <w:i w:val="0"/>
        <w:sz w:val="22"/>
        <w:szCs w:val="22"/>
      </w:rPr>
    </w:lvl>
    <w:lvl w:ilvl="3">
      <w:start w:val="1"/>
      <w:numFmt w:val="decimal"/>
      <w:lvlRestart w:val="1"/>
      <w:pStyle w:val="Heading3Numbering"/>
      <w:lvlText w:val="%1.%2.%3.%4"/>
      <w:lvlJc w:val="left"/>
      <w:pPr>
        <w:tabs>
          <w:tab w:val="num" w:pos="1152"/>
        </w:tabs>
        <w:ind w:left="1152" w:hanging="1152"/>
      </w:pPr>
      <w:rPr>
        <w:rFonts w:ascii="Arial Narrow" w:hAnsi="Arial Narrow" w:hint="default"/>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3B0A8B"/>
    <w:multiLevelType w:val="multilevel"/>
    <w:tmpl w:val="B7280F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6C6EFB"/>
    <w:multiLevelType w:val="hybridMultilevel"/>
    <w:tmpl w:val="E07EFD62"/>
    <w:lvl w:ilvl="0" w:tplc="0FB02676">
      <w:start w:val="1"/>
      <w:numFmt w:val="upp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7" w15:restartNumberingAfterBreak="0">
    <w:nsid w:val="49AC0217"/>
    <w:multiLevelType w:val="hybridMultilevel"/>
    <w:tmpl w:val="DC683A04"/>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4C3E2DB3"/>
    <w:multiLevelType w:val="hybridMultilevel"/>
    <w:tmpl w:val="E5E4E22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FC343C4"/>
    <w:multiLevelType w:val="hybridMultilevel"/>
    <w:tmpl w:val="0C7AF2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70AFC"/>
    <w:multiLevelType w:val="multilevel"/>
    <w:tmpl w:val="D59697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677404"/>
    <w:multiLevelType w:val="hybridMultilevel"/>
    <w:tmpl w:val="3D0C7DE2"/>
    <w:lvl w:ilvl="0">
      <w:start w:val="1"/>
      <w:numFmt w:val="upperLetter"/>
      <w:pStyle w:val="Char"/>
      <w:lvlText w:val="%1"/>
      <w:lvlJc w:val="left"/>
      <w:pPr>
        <w:tabs>
          <w:tab w:val="num" w:pos="851"/>
        </w:tabs>
        <w:ind w:left="851" w:hanging="85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3EA742F"/>
    <w:multiLevelType w:val="singleLevel"/>
    <w:tmpl w:val="D8A01EFA"/>
    <w:lvl w:ilvl="0">
      <w:start w:val="1"/>
      <w:numFmt w:val="bullet"/>
      <w:lvlRestart w:val="0"/>
      <w:lvlText w:val=""/>
      <w:lvlJc w:val="left"/>
      <w:pPr>
        <w:tabs>
          <w:tab w:val="num" w:pos="850"/>
        </w:tabs>
        <w:ind w:left="850" w:hanging="850"/>
      </w:pPr>
      <w:rPr>
        <w:rFonts w:ascii="Symbol" w:hAnsi="Symbol" w:hint="default"/>
      </w:rPr>
    </w:lvl>
  </w:abstractNum>
  <w:abstractNum w:abstractNumId="23" w15:restartNumberingAfterBreak="0">
    <w:nsid w:val="55CA7A94"/>
    <w:multiLevelType w:val="multilevel"/>
    <w:tmpl w:val="55B0D272"/>
    <w:lvl w:ilvl="0">
      <w:start w:val="1"/>
      <w:numFmt w:val="decimal"/>
      <w:pStyle w:val="AARHeading2"/>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24" w15:restartNumberingAfterBreak="0">
    <w:nsid w:val="574256B2"/>
    <w:multiLevelType w:val="hybridMultilevel"/>
    <w:tmpl w:val="6A86F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21090"/>
    <w:multiLevelType w:val="hybridMultilevel"/>
    <w:tmpl w:val="969A1A2A"/>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26" w15:restartNumberingAfterBreak="0">
    <w:nsid w:val="5E7A477D"/>
    <w:multiLevelType w:val="multilevel"/>
    <w:tmpl w:val="B7280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3F5086"/>
    <w:multiLevelType w:val="hybridMultilevel"/>
    <w:tmpl w:val="FB7C50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005F02"/>
    <w:multiLevelType w:val="multilevel"/>
    <w:tmpl w:val="F954AEBC"/>
    <w:lvl w:ilvl="0">
      <w:start w:val="1"/>
      <w:numFmt w:val="decimal"/>
      <w:pStyle w:val="Leveli"/>
      <w:lvlText w:val="%1."/>
      <w:lvlJc w:val="left"/>
      <w:pPr>
        <w:tabs>
          <w:tab w:val="num" w:pos="720"/>
        </w:tabs>
        <w:ind w:left="720" w:hanging="720"/>
      </w:pPr>
      <w:rPr>
        <w:rFonts w:ascii="Palatino" w:hAnsi="Palatino" w:hint="default"/>
        <w:b w:val="0"/>
        <w:i w:val="0"/>
        <w:sz w:val="22"/>
      </w:rPr>
    </w:lvl>
    <w:lvl w:ilvl="1">
      <w:start w:val="1"/>
      <w:numFmt w:val="decimal"/>
      <w:pStyle w:val="LevelI0"/>
      <w:lvlText w:val="%1.%2"/>
      <w:lvlJc w:val="left"/>
      <w:pPr>
        <w:tabs>
          <w:tab w:val="num" w:pos="720"/>
        </w:tabs>
        <w:ind w:left="720" w:hanging="706"/>
      </w:pPr>
      <w:rPr>
        <w:rFonts w:ascii="Palatino" w:hAnsi="Palatino" w:hint="default"/>
        <w:b w:val="0"/>
        <w:i w:val="0"/>
        <w:sz w:val="22"/>
      </w:rPr>
    </w:lvl>
    <w:lvl w:ilvl="2">
      <w:start w:val="1"/>
      <w:numFmt w:val="lowerLetter"/>
      <w:pStyle w:val="BodyText2"/>
      <w:lvlText w:val="(%3)"/>
      <w:lvlJc w:val="left"/>
      <w:pPr>
        <w:tabs>
          <w:tab w:val="num" w:pos="1440"/>
        </w:tabs>
        <w:ind w:left="1440" w:hanging="720"/>
      </w:pPr>
      <w:rPr>
        <w:rFonts w:ascii="Palatino" w:hAnsi="Palatino" w:hint="default"/>
        <w:b w:val="0"/>
        <w:i w:val="0"/>
        <w:sz w:val="22"/>
      </w:rPr>
    </w:lvl>
    <w:lvl w:ilvl="3">
      <w:start w:val="1"/>
      <w:numFmt w:val="lowerRoman"/>
      <w:pStyle w:val="Levela"/>
      <w:lvlText w:val="(%4)"/>
      <w:lvlJc w:val="left"/>
      <w:pPr>
        <w:tabs>
          <w:tab w:val="num" w:pos="2160"/>
        </w:tabs>
        <w:ind w:left="2160" w:hanging="720"/>
      </w:pPr>
      <w:rPr>
        <w:rFonts w:ascii="Palatino" w:hAnsi="Palatino" w:hint="default"/>
        <w:b w:val="0"/>
        <w:i w:val="0"/>
        <w:sz w:val="22"/>
      </w:rPr>
    </w:lvl>
    <w:lvl w:ilvl="4">
      <w:start w:val="1"/>
      <w:numFmt w:val="upperLetter"/>
      <w:pStyle w:val="Style1"/>
      <w:lvlText w:val="(%5)"/>
      <w:lvlJc w:val="left"/>
      <w:pPr>
        <w:tabs>
          <w:tab w:val="num" w:pos="2880"/>
        </w:tabs>
        <w:ind w:left="2880" w:hanging="720"/>
      </w:pPr>
      <w:rPr>
        <w:rFonts w:ascii="Palatino" w:hAnsi="Palatino" w:hint="default"/>
        <w:b w:val="0"/>
        <w:i w:val="0"/>
        <w:sz w:val="22"/>
      </w:rPr>
    </w:lvl>
    <w:lvl w:ilvl="5">
      <w:start w:val="1"/>
      <w:numFmt w:val="upperRoman"/>
      <w:pStyle w:val="LevelA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6F8133B"/>
    <w:multiLevelType w:val="hybridMultilevel"/>
    <w:tmpl w:val="03F40318"/>
    <w:lvl w:ilvl="0" w:tplc="0C090001">
      <w:start w:val="1"/>
      <w:numFmt w:val="bullet"/>
      <w:lvlText w:val=""/>
      <w:lvlJc w:val="left"/>
      <w:pPr>
        <w:tabs>
          <w:tab w:val="num" w:pos="782"/>
        </w:tabs>
        <w:ind w:left="782" w:hanging="360"/>
      </w:pPr>
      <w:rPr>
        <w:rFonts w:ascii="Symbol" w:hAnsi="Symbol" w:hint="default"/>
      </w:rPr>
    </w:lvl>
    <w:lvl w:ilvl="1" w:tplc="0C090003" w:tentative="1">
      <w:start w:val="1"/>
      <w:numFmt w:val="bullet"/>
      <w:lvlText w:val="o"/>
      <w:lvlJc w:val="left"/>
      <w:pPr>
        <w:tabs>
          <w:tab w:val="num" w:pos="1502"/>
        </w:tabs>
        <w:ind w:left="1502" w:hanging="360"/>
      </w:pPr>
      <w:rPr>
        <w:rFonts w:ascii="Courier New" w:hAnsi="Courier New" w:cs="Courier New" w:hint="default"/>
      </w:rPr>
    </w:lvl>
    <w:lvl w:ilvl="2" w:tplc="0C090005" w:tentative="1">
      <w:start w:val="1"/>
      <w:numFmt w:val="bullet"/>
      <w:lvlText w:val=""/>
      <w:lvlJc w:val="left"/>
      <w:pPr>
        <w:tabs>
          <w:tab w:val="num" w:pos="2222"/>
        </w:tabs>
        <w:ind w:left="2222" w:hanging="360"/>
      </w:pPr>
      <w:rPr>
        <w:rFonts w:ascii="Wingdings" w:hAnsi="Wingdings" w:hint="default"/>
      </w:rPr>
    </w:lvl>
    <w:lvl w:ilvl="3" w:tplc="0C090001" w:tentative="1">
      <w:start w:val="1"/>
      <w:numFmt w:val="bullet"/>
      <w:lvlText w:val=""/>
      <w:lvlJc w:val="left"/>
      <w:pPr>
        <w:tabs>
          <w:tab w:val="num" w:pos="2942"/>
        </w:tabs>
        <w:ind w:left="2942" w:hanging="360"/>
      </w:pPr>
      <w:rPr>
        <w:rFonts w:ascii="Symbol" w:hAnsi="Symbol" w:hint="default"/>
      </w:rPr>
    </w:lvl>
    <w:lvl w:ilvl="4" w:tplc="0C090003" w:tentative="1">
      <w:start w:val="1"/>
      <w:numFmt w:val="bullet"/>
      <w:lvlText w:val="o"/>
      <w:lvlJc w:val="left"/>
      <w:pPr>
        <w:tabs>
          <w:tab w:val="num" w:pos="3662"/>
        </w:tabs>
        <w:ind w:left="3662" w:hanging="360"/>
      </w:pPr>
      <w:rPr>
        <w:rFonts w:ascii="Courier New" w:hAnsi="Courier New" w:cs="Courier New" w:hint="default"/>
      </w:rPr>
    </w:lvl>
    <w:lvl w:ilvl="5" w:tplc="0C090005" w:tentative="1">
      <w:start w:val="1"/>
      <w:numFmt w:val="bullet"/>
      <w:lvlText w:val=""/>
      <w:lvlJc w:val="left"/>
      <w:pPr>
        <w:tabs>
          <w:tab w:val="num" w:pos="4382"/>
        </w:tabs>
        <w:ind w:left="4382" w:hanging="360"/>
      </w:pPr>
      <w:rPr>
        <w:rFonts w:ascii="Wingdings" w:hAnsi="Wingdings" w:hint="default"/>
      </w:rPr>
    </w:lvl>
    <w:lvl w:ilvl="6" w:tplc="0C090001" w:tentative="1">
      <w:start w:val="1"/>
      <w:numFmt w:val="bullet"/>
      <w:lvlText w:val=""/>
      <w:lvlJc w:val="left"/>
      <w:pPr>
        <w:tabs>
          <w:tab w:val="num" w:pos="5102"/>
        </w:tabs>
        <w:ind w:left="5102" w:hanging="360"/>
      </w:pPr>
      <w:rPr>
        <w:rFonts w:ascii="Symbol" w:hAnsi="Symbol" w:hint="default"/>
      </w:rPr>
    </w:lvl>
    <w:lvl w:ilvl="7" w:tplc="0C090003" w:tentative="1">
      <w:start w:val="1"/>
      <w:numFmt w:val="bullet"/>
      <w:lvlText w:val="o"/>
      <w:lvlJc w:val="left"/>
      <w:pPr>
        <w:tabs>
          <w:tab w:val="num" w:pos="5822"/>
        </w:tabs>
        <w:ind w:left="5822" w:hanging="360"/>
      </w:pPr>
      <w:rPr>
        <w:rFonts w:ascii="Courier New" w:hAnsi="Courier New" w:cs="Courier New" w:hint="default"/>
      </w:rPr>
    </w:lvl>
    <w:lvl w:ilvl="8" w:tplc="0C090005" w:tentative="1">
      <w:start w:val="1"/>
      <w:numFmt w:val="bullet"/>
      <w:lvlText w:val=""/>
      <w:lvlJc w:val="left"/>
      <w:pPr>
        <w:tabs>
          <w:tab w:val="num" w:pos="6542"/>
        </w:tabs>
        <w:ind w:left="6542" w:hanging="360"/>
      </w:pPr>
      <w:rPr>
        <w:rFonts w:ascii="Wingdings" w:hAnsi="Wingdings" w:hint="default"/>
      </w:rPr>
    </w:lvl>
  </w:abstractNum>
  <w:abstractNum w:abstractNumId="30" w15:restartNumberingAfterBreak="0">
    <w:nsid w:val="6EEF091B"/>
    <w:multiLevelType w:val="hybridMultilevel"/>
    <w:tmpl w:val="8640E5DA"/>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A8249E"/>
    <w:multiLevelType w:val="singleLevel"/>
    <w:tmpl w:val="B74EB3EC"/>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32" w15:restartNumberingAfterBreak="0">
    <w:nsid w:val="7190756B"/>
    <w:multiLevelType w:val="hybridMultilevel"/>
    <w:tmpl w:val="9BF6AF68"/>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33" w15:restartNumberingAfterBreak="0">
    <w:nsid w:val="71C1515A"/>
    <w:multiLevelType w:val="multilevel"/>
    <w:tmpl w:val="25DE3DB0"/>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34" w15:restartNumberingAfterBreak="0">
    <w:nsid w:val="75EF1954"/>
    <w:multiLevelType w:val="singleLevel"/>
    <w:tmpl w:val="1A349496"/>
    <w:lvl w:ilvl="0">
      <w:start w:val="1"/>
      <w:numFmt w:val="bullet"/>
      <w:lvlRestart w:val="0"/>
      <w:lvlText w:val=""/>
      <w:lvlJc w:val="left"/>
      <w:pPr>
        <w:tabs>
          <w:tab w:val="num" w:pos="850"/>
        </w:tabs>
        <w:ind w:left="850" w:hanging="850"/>
      </w:pPr>
      <w:rPr>
        <w:rFonts w:ascii="Symbol" w:hAnsi="Symbol" w:hint="default"/>
      </w:rPr>
    </w:lvl>
  </w:abstractNum>
  <w:abstractNum w:abstractNumId="35" w15:restartNumberingAfterBreak="0">
    <w:nsid w:val="77000E06"/>
    <w:multiLevelType w:val="hybridMultilevel"/>
    <w:tmpl w:val="79DED9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3D1F51"/>
    <w:multiLevelType w:val="singleLevel"/>
    <w:tmpl w:val="1A349496"/>
    <w:lvl w:ilvl="0">
      <w:start w:val="1"/>
      <w:numFmt w:val="bullet"/>
      <w:lvlRestart w:val="0"/>
      <w:lvlText w:val=""/>
      <w:lvlJc w:val="left"/>
      <w:pPr>
        <w:tabs>
          <w:tab w:val="num" w:pos="850"/>
        </w:tabs>
        <w:ind w:left="850" w:hanging="850"/>
      </w:pPr>
      <w:rPr>
        <w:rFonts w:ascii="Symbol" w:hAnsi="Symbol" w:hint="default"/>
      </w:rPr>
    </w:lvl>
  </w:abstractNum>
  <w:abstractNum w:abstractNumId="37" w15:restartNumberingAfterBreak="0">
    <w:nsid w:val="79A324F6"/>
    <w:multiLevelType w:val="singleLevel"/>
    <w:tmpl w:val="D8A01EFA"/>
    <w:lvl w:ilvl="0">
      <w:start w:val="1"/>
      <w:numFmt w:val="bullet"/>
      <w:lvlRestart w:val="0"/>
      <w:lvlText w:val=""/>
      <w:lvlJc w:val="left"/>
      <w:pPr>
        <w:tabs>
          <w:tab w:val="num" w:pos="850"/>
        </w:tabs>
        <w:ind w:left="850" w:hanging="850"/>
      </w:pPr>
      <w:rPr>
        <w:rFonts w:ascii="Symbol" w:hAnsi="Symbol" w:hint="default"/>
      </w:rPr>
    </w:lvl>
  </w:abstractNum>
  <w:abstractNum w:abstractNumId="38" w15:restartNumberingAfterBreak="0">
    <w:nsid w:val="7E2C296B"/>
    <w:multiLevelType w:val="multilevel"/>
    <w:tmpl w:val="C8B08A58"/>
    <w:lvl w:ilvl="0">
      <w:start w:val="1"/>
      <w:numFmt w:val="decimal"/>
      <w:pStyle w:val="Heading1"/>
      <w:suff w:val="nothing"/>
      <w:lvlText w:val="%1"/>
      <w:lvlJc w:val="left"/>
      <w:pPr>
        <w:ind w:left="0" w:firstLine="0"/>
      </w:pPr>
      <w:rPr>
        <w:rFonts w:hint="default"/>
        <w:vanish/>
        <w:sz w:val="2"/>
      </w:rPr>
    </w:lvl>
    <w:lvl w:ilvl="1">
      <w:start w:val="1"/>
      <w:numFmt w:val="decimal"/>
      <w:pStyle w:val="Heading2"/>
      <w:lvlText w:val="%2"/>
      <w:lvlJc w:val="left"/>
      <w:pPr>
        <w:tabs>
          <w:tab w:val="num" w:pos="850"/>
        </w:tabs>
        <w:ind w:left="850" w:hanging="850"/>
      </w:pPr>
      <w:rPr>
        <w:rFonts w:hint="default"/>
      </w:rPr>
    </w:lvl>
    <w:lvl w:ilvl="2">
      <w:start w:val="1"/>
      <w:numFmt w:val="decimal"/>
      <w:pStyle w:val="Heading3"/>
      <w:isLgl/>
      <w:lvlText w:val="%2.%3"/>
      <w:lvlJc w:val="left"/>
      <w:pPr>
        <w:tabs>
          <w:tab w:val="num" w:pos="850"/>
        </w:tabs>
        <w:ind w:left="850" w:hanging="850"/>
      </w:pPr>
    </w:lvl>
    <w:lvl w:ilvl="3">
      <w:start w:val="1"/>
      <w:numFmt w:val="lowerLetter"/>
      <w:pStyle w:val="Heading4"/>
      <w:lvlText w:val="(%4)"/>
      <w:lvlJc w:val="left"/>
      <w:pPr>
        <w:tabs>
          <w:tab w:val="num" w:pos="1418"/>
        </w:tabs>
        <w:ind w:left="1418" w:hanging="568"/>
      </w:pPr>
      <w:rPr>
        <w:rFonts w:hint="default"/>
      </w:rPr>
    </w:lvl>
    <w:lvl w:ilvl="4">
      <w:start w:val="1"/>
      <w:numFmt w:val="lowerRoman"/>
      <w:pStyle w:val="Heading5"/>
      <w:lvlText w:val="(%5)"/>
      <w:lvlJc w:val="lef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num w:numId="1" w16cid:durableId="1120759655">
    <w:abstractNumId w:val="21"/>
  </w:num>
  <w:num w:numId="2" w16cid:durableId="471349">
    <w:abstractNumId w:val="12"/>
  </w:num>
  <w:num w:numId="3" w16cid:durableId="1932467710">
    <w:abstractNumId w:val="22"/>
  </w:num>
  <w:num w:numId="4" w16cid:durableId="1439987438">
    <w:abstractNumId w:val="37"/>
  </w:num>
  <w:num w:numId="5" w16cid:durableId="1450125645">
    <w:abstractNumId w:val="28"/>
  </w:num>
  <w:num w:numId="6" w16cid:durableId="954486004">
    <w:abstractNumId w:val="13"/>
  </w:num>
  <w:num w:numId="7" w16cid:durableId="1767843796">
    <w:abstractNumId w:val="4"/>
  </w:num>
  <w:num w:numId="8" w16cid:durableId="674501000">
    <w:abstractNumId w:val="36"/>
  </w:num>
  <w:num w:numId="9" w16cid:durableId="816192293">
    <w:abstractNumId w:val="34"/>
  </w:num>
  <w:num w:numId="10" w16cid:durableId="486819685">
    <w:abstractNumId w:val="38"/>
  </w:num>
  <w:num w:numId="11" w16cid:durableId="1061904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20066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248342">
    <w:abstractNumId w:val="27"/>
  </w:num>
  <w:num w:numId="14" w16cid:durableId="313265898">
    <w:abstractNumId w:val="25"/>
  </w:num>
  <w:num w:numId="15" w16cid:durableId="1614090105">
    <w:abstractNumId w:val="18"/>
  </w:num>
  <w:num w:numId="16" w16cid:durableId="1078098023">
    <w:abstractNumId w:val="29"/>
  </w:num>
  <w:num w:numId="17" w16cid:durableId="1392927261">
    <w:abstractNumId w:val="14"/>
  </w:num>
  <w:num w:numId="18" w16cid:durableId="879440090">
    <w:abstractNumId w:val="35"/>
  </w:num>
  <w:num w:numId="19" w16cid:durableId="1731804680">
    <w:abstractNumId w:val="19"/>
  </w:num>
  <w:num w:numId="20" w16cid:durableId="175965900">
    <w:abstractNumId w:val="24"/>
  </w:num>
  <w:num w:numId="21" w16cid:durableId="1656953030">
    <w:abstractNumId w:val="30"/>
  </w:num>
  <w:num w:numId="22" w16cid:durableId="479461504">
    <w:abstractNumId w:val="0"/>
  </w:num>
  <w:num w:numId="23" w16cid:durableId="1778137927">
    <w:abstractNumId w:val="31"/>
  </w:num>
  <w:num w:numId="24" w16cid:durableId="1118987149">
    <w:abstractNumId w:val="33"/>
  </w:num>
  <w:num w:numId="25" w16cid:durableId="1971863066">
    <w:abstractNumId w:val="23"/>
  </w:num>
  <w:num w:numId="26" w16cid:durableId="830945381">
    <w:abstractNumId w:val="1"/>
  </w:num>
  <w:num w:numId="27" w16cid:durableId="744495919">
    <w:abstractNumId w:val="11"/>
  </w:num>
  <w:num w:numId="28" w16cid:durableId="428698899">
    <w:abstractNumId w:val="17"/>
  </w:num>
  <w:num w:numId="29" w16cid:durableId="1154102214">
    <w:abstractNumId w:val="5"/>
  </w:num>
  <w:num w:numId="30" w16cid:durableId="1678997069">
    <w:abstractNumId w:val="3"/>
  </w:num>
  <w:num w:numId="31" w16cid:durableId="8056596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9929477">
    <w:abstractNumId w:val="32"/>
  </w:num>
  <w:num w:numId="33" w16cid:durableId="376930094">
    <w:abstractNumId w:val="20"/>
  </w:num>
  <w:num w:numId="34" w16cid:durableId="1806391934">
    <w:abstractNumId w:val="15"/>
  </w:num>
  <w:num w:numId="35" w16cid:durableId="1665861979">
    <w:abstractNumId w:val="10"/>
  </w:num>
  <w:num w:numId="36" w16cid:durableId="329917212">
    <w:abstractNumId w:val="9"/>
  </w:num>
  <w:num w:numId="37" w16cid:durableId="602759813">
    <w:abstractNumId w:val="7"/>
  </w:num>
  <w:num w:numId="38" w16cid:durableId="1480267242">
    <w:abstractNumId w:val="26"/>
  </w:num>
  <w:num w:numId="39" w16cid:durableId="1945528944">
    <w:abstractNumId w:val="6"/>
  </w:num>
  <w:num w:numId="40" w16cid:durableId="518272677">
    <w:abstractNumId w:val="16"/>
  </w:num>
  <w:num w:numId="41" w16cid:durableId="162092288">
    <w:abstractNumId w:val="8"/>
  </w:num>
  <w:num w:numId="42" w16cid:durableId="836189597">
    <w:abstractNumId w:val="2"/>
  </w:num>
  <w:num w:numId="43" w16cid:durableId="21168982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isplayHorizontalDrawingGridEvery w:val="0"/>
  <w:displayVerticalDrawingGridEvery w:val="0"/>
  <w:doNotShadeFormData/>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mInitialised" w:val="No"/>
  </w:docVars>
  <w:rsids>
    <w:rsidRoot w:val="00076473"/>
    <w:rsid w:val="00000A8A"/>
    <w:rsid w:val="00000CFC"/>
    <w:rsid w:val="000025EB"/>
    <w:rsid w:val="0000339F"/>
    <w:rsid w:val="00003953"/>
    <w:rsid w:val="00005385"/>
    <w:rsid w:val="00011CAE"/>
    <w:rsid w:val="000133BD"/>
    <w:rsid w:val="000163AA"/>
    <w:rsid w:val="00021784"/>
    <w:rsid w:val="00021CDE"/>
    <w:rsid w:val="000236FC"/>
    <w:rsid w:val="000263D2"/>
    <w:rsid w:val="0004090B"/>
    <w:rsid w:val="00040D5E"/>
    <w:rsid w:val="00042407"/>
    <w:rsid w:val="00043BBD"/>
    <w:rsid w:val="00047539"/>
    <w:rsid w:val="000517DE"/>
    <w:rsid w:val="00052E00"/>
    <w:rsid w:val="00053D5D"/>
    <w:rsid w:val="00054428"/>
    <w:rsid w:val="0005476A"/>
    <w:rsid w:val="000548FC"/>
    <w:rsid w:val="00054A4C"/>
    <w:rsid w:val="00054DC2"/>
    <w:rsid w:val="0005597B"/>
    <w:rsid w:val="00060612"/>
    <w:rsid w:val="00065DB0"/>
    <w:rsid w:val="00066071"/>
    <w:rsid w:val="00073A2F"/>
    <w:rsid w:val="00076473"/>
    <w:rsid w:val="000822CB"/>
    <w:rsid w:val="00084F90"/>
    <w:rsid w:val="00087890"/>
    <w:rsid w:val="000905A6"/>
    <w:rsid w:val="000923D7"/>
    <w:rsid w:val="00092452"/>
    <w:rsid w:val="00094C52"/>
    <w:rsid w:val="00095315"/>
    <w:rsid w:val="000A65D9"/>
    <w:rsid w:val="000A7286"/>
    <w:rsid w:val="000B0A67"/>
    <w:rsid w:val="000B11D2"/>
    <w:rsid w:val="000B5908"/>
    <w:rsid w:val="000B73F1"/>
    <w:rsid w:val="000C4301"/>
    <w:rsid w:val="000D2FBC"/>
    <w:rsid w:val="000D3203"/>
    <w:rsid w:val="000D3873"/>
    <w:rsid w:val="000D62F0"/>
    <w:rsid w:val="000D7826"/>
    <w:rsid w:val="000E4A9C"/>
    <w:rsid w:val="000E5231"/>
    <w:rsid w:val="000E7F6F"/>
    <w:rsid w:val="000F0E3C"/>
    <w:rsid w:val="000F1BEC"/>
    <w:rsid w:val="000F35A1"/>
    <w:rsid w:val="000F5F78"/>
    <w:rsid w:val="000F61CE"/>
    <w:rsid w:val="000F70DE"/>
    <w:rsid w:val="000F733E"/>
    <w:rsid w:val="00105CED"/>
    <w:rsid w:val="00111133"/>
    <w:rsid w:val="001147FA"/>
    <w:rsid w:val="001204F7"/>
    <w:rsid w:val="00121CEB"/>
    <w:rsid w:val="00141D6D"/>
    <w:rsid w:val="00143275"/>
    <w:rsid w:val="00145EEF"/>
    <w:rsid w:val="001515D9"/>
    <w:rsid w:val="00157221"/>
    <w:rsid w:val="0016181B"/>
    <w:rsid w:val="001663C2"/>
    <w:rsid w:val="00167FAC"/>
    <w:rsid w:val="00176895"/>
    <w:rsid w:val="00180DA4"/>
    <w:rsid w:val="00181039"/>
    <w:rsid w:val="00186DEF"/>
    <w:rsid w:val="00193290"/>
    <w:rsid w:val="00193CB4"/>
    <w:rsid w:val="0019436F"/>
    <w:rsid w:val="001957C8"/>
    <w:rsid w:val="00195E30"/>
    <w:rsid w:val="001970F6"/>
    <w:rsid w:val="001A1DE6"/>
    <w:rsid w:val="001A234F"/>
    <w:rsid w:val="001A5C31"/>
    <w:rsid w:val="001B45CC"/>
    <w:rsid w:val="001C0733"/>
    <w:rsid w:val="001C2D73"/>
    <w:rsid w:val="001C2F80"/>
    <w:rsid w:val="001C49A0"/>
    <w:rsid w:val="001D179D"/>
    <w:rsid w:val="001D2A0B"/>
    <w:rsid w:val="001D34D3"/>
    <w:rsid w:val="001D5376"/>
    <w:rsid w:val="001E1713"/>
    <w:rsid w:val="001E20BD"/>
    <w:rsid w:val="001E2E7B"/>
    <w:rsid w:val="001E56AA"/>
    <w:rsid w:val="001F5870"/>
    <w:rsid w:val="001F6652"/>
    <w:rsid w:val="001F6D58"/>
    <w:rsid w:val="001F6DC1"/>
    <w:rsid w:val="001F6EA5"/>
    <w:rsid w:val="001F728F"/>
    <w:rsid w:val="001F72F8"/>
    <w:rsid w:val="002042A5"/>
    <w:rsid w:val="00204A3A"/>
    <w:rsid w:val="002114AD"/>
    <w:rsid w:val="00212263"/>
    <w:rsid w:val="00214D05"/>
    <w:rsid w:val="00216B49"/>
    <w:rsid w:val="00221441"/>
    <w:rsid w:val="00221AD6"/>
    <w:rsid w:val="00221BEC"/>
    <w:rsid w:val="00222D0E"/>
    <w:rsid w:val="002257B8"/>
    <w:rsid w:val="00225AA8"/>
    <w:rsid w:val="0022643E"/>
    <w:rsid w:val="002275A0"/>
    <w:rsid w:val="0023008B"/>
    <w:rsid w:val="00232B7C"/>
    <w:rsid w:val="00233497"/>
    <w:rsid w:val="00236046"/>
    <w:rsid w:val="00236993"/>
    <w:rsid w:val="00237350"/>
    <w:rsid w:val="00241DFF"/>
    <w:rsid w:val="002440DC"/>
    <w:rsid w:val="00244348"/>
    <w:rsid w:val="0024566E"/>
    <w:rsid w:val="002512E5"/>
    <w:rsid w:val="00251ED5"/>
    <w:rsid w:val="00255A28"/>
    <w:rsid w:val="0027569F"/>
    <w:rsid w:val="00280E75"/>
    <w:rsid w:val="00282E4C"/>
    <w:rsid w:val="0028518B"/>
    <w:rsid w:val="002868D6"/>
    <w:rsid w:val="00287CA8"/>
    <w:rsid w:val="00292B2D"/>
    <w:rsid w:val="002947AD"/>
    <w:rsid w:val="002A0AA9"/>
    <w:rsid w:val="002A15D1"/>
    <w:rsid w:val="002A2FF0"/>
    <w:rsid w:val="002B2466"/>
    <w:rsid w:val="002B3E78"/>
    <w:rsid w:val="002B6A2B"/>
    <w:rsid w:val="002C0804"/>
    <w:rsid w:val="002C1FC8"/>
    <w:rsid w:val="002C4689"/>
    <w:rsid w:val="002C5772"/>
    <w:rsid w:val="002C5FB7"/>
    <w:rsid w:val="002C6E17"/>
    <w:rsid w:val="002C7AE5"/>
    <w:rsid w:val="002D0BE7"/>
    <w:rsid w:val="002D11AA"/>
    <w:rsid w:val="002D2EA5"/>
    <w:rsid w:val="002D3277"/>
    <w:rsid w:val="002D680E"/>
    <w:rsid w:val="002E5EB5"/>
    <w:rsid w:val="002E5EE9"/>
    <w:rsid w:val="002E74F0"/>
    <w:rsid w:val="002E7631"/>
    <w:rsid w:val="002F24AE"/>
    <w:rsid w:val="002F2F5C"/>
    <w:rsid w:val="00300FCA"/>
    <w:rsid w:val="003049B7"/>
    <w:rsid w:val="00304D00"/>
    <w:rsid w:val="003110B8"/>
    <w:rsid w:val="00313FEF"/>
    <w:rsid w:val="00320784"/>
    <w:rsid w:val="003230ED"/>
    <w:rsid w:val="00325492"/>
    <w:rsid w:val="00325F1A"/>
    <w:rsid w:val="0033145B"/>
    <w:rsid w:val="00331B72"/>
    <w:rsid w:val="00334B7B"/>
    <w:rsid w:val="00334D0D"/>
    <w:rsid w:val="003414F6"/>
    <w:rsid w:val="0034420C"/>
    <w:rsid w:val="00345EC2"/>
    <w:rsid w:val="0036289B"/>
    <w:rsid w:val="003629BB"/>
    <w:rsid w:val="00363988"/>
    <w:rsid w:val="00370067"/>
    <w:rsid w:val="0037066F"/>
    <w:rsid w:val="00371B7E"/>
    <w:rsid w:val="00371CA2"/>
    <w:rsid w:val="00372481"/>
    <w:rsid w:val="00381D1A"/>
    <w:rsid w:val="00387E8F"/>
    <w:rsid w:val="00391657"/>
    <w:rsid w:val="00391728"/>
    <w:rsid w:val="00393A0A"/>
    <w:rsid w:val="00397888"/>
    <w:rsid w:val="003A242D"/>
    <w:rsid w:val="003A7A11"/>
    <w:rsid w:val="003B0E02"/>
    <w:rsid w:val="003B1E5B"/>
    <w:rsid w:val="003C1A3C"/>
    <w:rsid w:val="003C5482"/>
    <w:rsid w:val="003C63A0"/>
    <w:rsid w:val="003D0F32"/>
    <w:rsid w:val="003D5488"/>
    <w:rsid w:val="003E171C"/>
    <w:rsid w:val="003E31FF"/>
    <w:rsid w:val="003E3ABA"/>
    <w:rsid w:val="003F3ED3"/>
    <w:rsid w:val="003F4D1F"/>
    <w:rsid w:val="003F5D69"/>
    <w:rsid w:val="003F69BA"/>
    <w:rsid w:val="004031BE"/>
    <w:rsid w:val="004035C1"/>
    <w:rsid w:val="00404351"/>
    <w:rsid w:val="0040481B"/>
    <w:rsid w:val="00406544"/>
    <w:rsid w:val="00406CB9"/>
    <w:rsid w:val="00414E61"/>
    <w:rsid w:val="0041725A"/>
    <w:rsid w:val="00417279"/>
    <w:rsid w:val="004178BD"/>
    <w:rsid w:val="004214DD"/>
    <w:rsid w:val="004218EA"/>
    <w:rsid w:val="0042247A"/>
    <w:rsid w:val="00422BF0"/>
    <w:rsid w:val="004237EC"/>
    <w:rsid w:val="00423959"/>
    <w:rsid w:val="00427351"/>
    <w:rsid w:val="00431D40"/>
    <w:rsid w:val="00435B85"/>
    <w:rsid w:val="00443DA9"/>
    <w:rsid w:val="0044788D"/>
    <w:rsid w:val="0045139B"/>
    <w:rsid w:val="00454A06"/>
    <w:rsid w:val="004579DF"/>
    <w:rsid w:val="00457B32"/>
    <w:rsid w:val="00462C1C"/>
    <w:rsid w:val="00472BD6"/>
    <w:rsid w:val="00475D4A"/>
    <w:rsid w:val="00480F66"/>
    <w:rsid w:val="00481255"/>
    <w:rsid w:val="004814A6"/>
    <w:rsid w:val="004839DE"/>
    <w:rsid w:val="00483E4A"/>
    <w:rsid w:val="0049025E"/>
    <w:rsid w:val="0049462E"/>
    <w:rsid w:val="00496E18"/>
    <w:rsid w:val="004A2AFF"/>
    <w:rsid w:val="004A411C"/>
    <w:rsid w:val="004A4227"/>
    <w:rsid w:val="004A491F"/>
    <w:rsid w:val="004A669A"/>
    <w:rsid w:val="004B1342"/>
    <w:rsid w:val="004B581B"/>
    <w:rsid w:val="004B6BEE"/>
    <w:rsid w:val="004C12C4"/>
    <w:rsid w:val="004C1C66"/>
    <w:rsid w:val="004C4EC4"/>
    <w:rsid w:val="004C60D8"/>
    <w:rsid w:val="004D0405"/>
    <w:rsid w:val="004D0BC1"/>
    <w:rsid w:val="004D32D5"/>
    <w:rsid w:val="004D5734"/>
    <w:rsid w:val="004D7F24"/>
    <w:rsid w:val="004E14AE"/>
    <w:rsid w:val="004E205F"/>
    <w:rsid w:val="004E2815"/>
    <w:rsid w:val="004E386B"/>
    <w:rsid w:val="004E4AEC"/>
    <w:rsid w:val="004F15B0"/>
    <w:rsid w:val="004F1A87"/>
    <w:rsid w:val="004F3922"/>
    <w:rsid w:val="004F57A7"/>
    <w:rsid w:val="0050349D"/>
    <w:rsid w:val="00504265"/>
    <w:rsid w:val="00504868"/>
    <w:rsid w:val="00505149"/>
    <w:rsid w:val="005060D9"/>
    <w:rsid w:val="0051207E"/>
    <w:rsid w:val="00517D8D"/>
    <w:rsid w:val="005204EC"/>
    <w:rsid w:val="00520F53"/>
    <w:rsid w:val="00525CC7"/>
    <w:rsid w:val="00533978"/>
    <w:rsid w:val="00536657"/>
    <w:rsid w:val="0054132C"/>
    <w:rsid w:val="00541544"/>
    <w:rsid w:val="00541E69"/>
    <w:rsid w:val="00552E81"/>
    <w:rsid w:val="00554EDC"/>
    <w:rsid w:val="005608B4"/>
    <w:rsid w:val="00562030"/>
    <w:rsid w:val="00563DB3"/>
    <w:rsid w:val="00566028"/>
    <w:rsid w:val="00570429"/>
    <w:rsid w:val="0058321C"/>
    <w:rsid w:val="00583609"/>
    <w:rsid w:val="00583A68"/>
    <w:rsid w:val="00584D0E"/>
    <w:rsid w:val="00592451"/>
    <w:rsid w:val="00595789"/>
    <w:rsid w:val="00595B14"/>
    <w:rsid w:val="0059765C"/>
    <w:rsid w:val="005A00FB"/>
    <w:rsid w:val="005A07E6"/>
    <w:rsid w:val="005A365C"/>
    <w:rsid w:val="005A60F6"/>
    <w:rsid w:val="005B0820"/>
    <w:rsid w:val="005B09EC"/>
    <w:rsid w:val="005B308A"/>
    <w:rsid w:val="005B3582"/>
    <w:rsid w:val="005B369E"/>
    <w:rsid w:val="005B46D2"/>
    <w:rsid w:val="005B53E9"/>
    <w:rsid w:val="005C04E7"/>
    <w:rsid w:val="005C2D0E"/>
    <w:rsid w:val="005C408F"/>
    <w:rsid w:val="005C7367"/>
    <w:rsid w:val="005D5A2E"/>
    <w:rsid w:val="005D5C56"/>
    <w:rsid w:val="005D77B1"/>
    <w:rsid w:val="005E31B5"/>
    <w:rsid w:val="005E3E2E"/>
    <w:rsid w:val="005E5149"/>
    <w:rsid w:val="005E6607"/>
    <w:rsid w:val="005F0E38"/>
    <w:rsid w:val="005F1682"/>
    <w:rsid w:val="005F185B"/>
    <w:rsid w:val="005F7661"/>
    <w:rsid w:val="006038D2"/>
    <w:rsid w:val="00603D8E"/>
    <w:rsid w:val="00604746"/>
    <w:rsid w:val="006049F7"/>
    <w:rsid w:val="006105BB"/>
    <w:rsid w:val="0061129C"/>
    <w:rsid w:val="00611E9E"/>
    <w:rsid w:val="0062203A"/>
    <w:rsid w:val="00626EF5"/>
    <w:rsid w:val="00627C55"/>
    <w:rsid w:val="00630937"/>
    <w:rsid w:val="00634BBB"/>
    <w:rsid w:val="00643EFB"/>
    <w:rsid w:val="00650BB1"/>
    <w:rsid w:val="00650C73"/>
    <w:rsid w:val="00653AC3"/>
    <w:rsid w:val="006574C1"/>
    <w:rsid w:val="006615EB"/>
    <w:rsid w:val="00661786"/>
    <w:rsid w:val="00666396"/>
    <w:rsid w:val="006667DD"/>
    <w:rsid w:val="0067073C"/>
    <w:rsid w:val="00671F8A"/>
    <w:rsid w:val="00672DDE"/>
    <w:rsid w:val="00681C19"/>
    <w:rsid w:val="0068391F"/>
    <w:rsid w:val="00683F5F"/>
    <w:rsid w:val="00686575"/>
    <w:rsid w:val="00687B8E"/>
    <w:rsid w:val="00693ED4"/>
    <w:rsid w:val="00693EF2"/>
    <w:rsid w:val="00693F39"/>
    <w:rsid w:val="006957EB"/>
    <w:rsid w:val="0069709C"/>
    <w:rsid w:val="006A132D"/>
    <w:rsid w:val="006A299A"/>
    <w:rsid w:val="006A5171"/>
    <w:rsid w:val="006B4C84"/>
    <w:rsid w:val="006B6ABF"/>
    <w:rsid w:val="006B6B40"/>
    <w:rsid w:val="006B73F2"/>
    <w:rsid w:val="006C2C7B"/>
    <w:rsid w:val="006C59C1"/>
    <w:rsid w:val="006D08A9"/>
    <w:rsid w:val="006D27E8"/>
    <w:rsid w:val="006D4651"/>
    <w:rsid w:val="006D48DE"/>
    <w:rsid w:val="006D59B4"/>
    <w:rsid w:val="006E2162"/>
    <w:rsid w:val="006E2382"/>
    <w:rsid w:val="006E66CE"/>
    <w:rsid w:val="006F0121"/>
    <w:rsid w:val="006F1517"/>
    <w:rsid w:val="006F3487"/>
    <w:rsid w:val="006F6B6A"/>
    <w:rsid w:val="006F7A33"/>
    <w:rsid w:val="0070052D"/>
    <w:rsid w:val="007023E2"/>
    <w:rsid w:val="00703144"/>
    <w:rsid w:val="00703CAB"/>
    <w:rsid w:val="0070488F"/>
    <w:rsid w:val="007069E6"/>
    <w:rsid w:val="007077A2"/>
    <w:rsid w:val="00713004"/>
    <w:rsid w:val="00721ECC"/>
    <w:rsid w:val="0072244B"/>
    <w:rsid w:val="007257EF"/>
    <w:rsid w:val="0072663D"/>
    <w:rsid w:val="00727E24"/>
    <w:rsid w:val="00731598"/>
    <w:rsid w:val="0073176B"/>
    <w:rsid w:val="007322C4"/>
    <w:rsid w:val="007350EB"/>
    <w:rsid w:val="00735E15"/>
    <w:rsid w:val="007366CD"/>
    <w:rsid w:val="007462BE"/>
    <w:rsid w:val="00747277"/>
    <w:rsid w:val="00750417"/>
    <w:rsid w:val="00751852"/>
    <w:rsid w:val="00752179"/>
    <w:rsid w:val="007523A6"/>
    <w:rsid w:val="00753F38"/>
    <w:rsid w:val="007614D9"/>
    <w:rsid w:val="00761AAA"/>
    <w:rsid w:val="00765699"/>
    <w:rsid w:val="00766435"/>
    <w:rsid w:val="007665BB"/>
    <w:rsid w:val="00770C88"/>
    <w:rsid w:val="0077794E"/>
    <w:rsid w:val="0078212F"/>
    <w:rsid w:val="00783018"/>
    <w:rsid w:val="0078308E"/>
    <w:rsid w:val="007861BD"/>
    <w:rsid w:val="00787FAF"/>
    <w:rsid w:val="007901D0"/>
    <w:rsid w:val="00790B69"/>
    <w:rsid w:val="0079575D"/>
    <w:rsid w:val="00797824"/>
    <w:rsid w:val="007A03E6"/>
    <w:rsid w:val="007A08CA"/>
    <w:rsid w:val="007A2F49"/>
    <w:rsid w:val="007A49B9"/>
    <w:rsid w:val="007A6D12"/>
    <w:rsid w:val="007B0857"/>
    <w:rsid w:val="007B3180"/>
    <w:rsid w:val="007B5F13"/>
    <w:rsid w:val="007C0BD3"/>
    <w:rsid w:val="007C0ED9"/>
    <w:rsid w:val="007C2BE0"/>
    <w:rsid w:val="007C4DD1"/>
    <w:rsid w:val="007C6EEE"/>
    <w:rsid w:val="007D2563"/>
    <w:rsid w:val="007D6CD2"/>
    <w:rsid w:val="007E6ADB"/>
    <w:rsid w:val="007E7264"/>
    <w:rsid w:val="007E7E1F"/>
    <w:rsid w:val="007F1EDD"/>
    <w:rsid w:val="007F3490"/>
    <w:rsid w:val="007F6FD5"/>
    <w:rsid w:val="008036FE"/>
    <w:rsid w:val="0080582B"/>
    <w:rsid w:val="00806FFF"/>
    <w:rsid w:val="00810B6A"/>
    <w:rsid w:val="00813DAA"/>
    <w:rsid w:val="00815745"/>
    <w:rsid w:val="00817092"/>
    <w:rsid w:val="00821153"/>
    <w:rsid w:val="00821E05"/>
    <w:rsid w:val="00824FDD"/>
    <w:rsid w:val="008251D2"/>
    <w:rsid w:val="00825974"/>
    <w:rsid w:val="008262FA"/>
    <w:rsid w:val="0083214D"/>
    <w:rsid w:val="0083346B"/>
    <w:rsid w:val="00833CF1"/>
    <w:rsid w:val="00840ECC"/>
    <w:rsid w:val="00842A7E"/>
    <w:rsid w:val="008432D2"/>
    <w:rsid w:val="008442BB"/>
    <w:rsid w:val="008452CF"/>
    <w:rsid w:val="00845A1D"/>
    <w:rsid w:val="00846DD4"/>
    <w:rsid w:val="00852485"/>
    <w:rsid w:val="00852F71"/>
    <w:rsid w:val="00864338"/>
    <w:rsid w:val="008661CB"/>
    <w:rsid w:val="008666C7"/>
    <w:rsid w:val="00870121"/>
    <w:rsid w:val="0087259D"/>
    <w:rsid w:val="0087273C"/>
    <w:rsid w:val="00873B59"/>
    <w:rsid w:val="008741E1"/>
    <w:rsid w:val="00876892"/>
    <w:rsid w:val="00882D51"/>
    <w:rsid w:val="0088453A"/>
    <w:rsid w:val="008849D0"/>
    <w:rsid w:val="00884EC5"/>
    <w:rsid w:val="0088680D"/>
    <w:rsid w:val="0088731D"/>
    <w:rsid w:val="00887472"/>
    <w:rsid w:val="0088799D"/>
    <w:rsid w:val="00892B66"/>
    <w:rsid w:val="00893317"/>
    <w:rsid w:val="008934B5"/>
    <w:rsid w:val="00895139"/>
    <w:rsid w:val="008A5474"/>
    <w:rsid w:val="008A5D2A"/>
    <w:rsid w:val="008B2904"/>
    <w:rsid w:val="008B37F5"/>
    <w:rsid w:val="008B4F52"/>
    <w:rsid w:val="008B5814"/>
    <w:rsid w:val="008C06FC"/>
    <w:rsid w:val="008C10C4"/>
    <w:rsid w:val="008C2CF0"/>
    <w:rsid w:val="008C481D"/>
    <w:rsid w:val="008C53C3"/>
    <w:rsid w:val="008C6F41"/>
    <w:rsid w:val="008D0015"/>
    <w:rsid w:val="008D34BA"/>
    <w:rsid w:val="008D6E12"/>
    <w:rsid w:val="008D732B"/>
    <w:rsid w:val="008E09F3"/>
    <w:rsid w:val="008E0A70"/>
    <w:rsid w:val="008E19DC"/>
    <w:rsid w:val="008E3D4B"/>
    <w:rsid w:val="008F5737"/>
    <w:rsid w:val="008F586D"/>
    <w:rsid w:val="009007AE"/>
    <w:rsid w:val="00901A1C"/>
    <w:rsid w:val="00905235"/>
    <w:rsid w:val="00913866"/>
    <w:rsid w:val="00914B47"/>
    <w:rsid w:val="00915456"/>
    <w:rsid w:val="009224CE"/>
    <w:rsid w:val="0092251F"/>
    <w:rsid w:val="00925384"/>
    <w:rsid w:val="00930ED0"/>
    <w:rsid w:val="009314E3"/>
    <w:rsid w:val="0093345C"/>
    <w:rsid w:val="00933625"/>
    <w:rsid w:val="00937CC1"/>
    <w:rsid w:val="00942222"/>
    <w:rsid w:val="00945119"/>
    <w:rsid w:val="00946B5B"/>
    <w:rsid w:val="0095743E"/>
    <w:rsid w:val="00960EC6"/>
    <w:rsid w:val="00963D8B"/>
    <w:rsid w:val="00964F61"/>
    <w:rsid w:val="00965D46"/>
    <w:rsid w:val="00965DD5"/>
    <w:rsid w:val="00975A0B"/>
    <w:rsid w:val="0097707B"/>
    <w:rsid w:val="00985A3D"/>
    <w:rsid w:val="00990E3B"/>
    <w:rsid w:val="00992ED2"/>
    <w:rsid w:val="00994D07"/>
    <w:rsid w:val="00996DC0"/>
    <w:rsid w:val="00997C99"/>
    <w:rsid w:val="009A106E"/>
    <w:rsid w:val="009A1BCD"/>
    <w:rsid w:val="009A2726"/>
    <w:rsid w:val="009A31E9"/>
    <w:rsid w:val="009A3AD1"/>
    <w:rsid w:val="009A3CB5"/>
    <w:rsid w:val="009A4379"/>
    <w:rsid w:val="009A4B18"/>
    <w:rsid w:val="009A55DB"/>
    <w:rsid w:val="009A63C3"/>
    <w:rsid w:val="009B0176"/>
    <w:rsid w:val="009B120F"/>
    <w:rsid w:val="009C350D"/>
    <w:rsid w:val="009C3ED5"/>
    <w:rsid w:val="009C5231"/>
    <w:rsid w:val="009C7202"/>
    <w:rsid w:val="009D0CE2"/>
    <w:rsid w:val="009D2397"/>
    <w:rsid w:val="009D6B38"/>
    <w:rsid w:val="009D7AD9"/>
    <w:rsid w:val="009E058D"/>
    <w:rsid w:val="009E1C1A"/>
    <w:rsid w:val="009E5957"/>
    <w:rsid w:val="009E695F"/>
    <w:rsid w:val="009E7EC6"/>
    <w:rsid w:val="009F0F30"/>
    <w:rsid w:val="009F1620"/>
    <w:rsid w:val="009F4426"/>
    <w:rsid w:val="009F4B5B"/>
    <w:rsid w:val="009F671E"/>
    <w:rsid w:val="00A0263E"/>
    <w:rsid w:val="00A05ADC"/>
    <w:rsid w:val="00A106B7"/>
    <w:rsid w:val="00A10CEC"/>
    <w:rsid w:val="00A16188"/>
    <w:rsid w:val="00A17C38"/>
    <w:rsid w:val="00A24606"/>
    <w:rsid w:val="00A25281"/>
    <w:rsid w:val="00A2548F"/>
    <w:rsid w:val="00A26953"/>
    <w:rsid w:val="00A27F1B"/>
    <w:rsid w:val="00A3088D"/>
    <w:rsid w:val="00A35C9C"/>
    <w:rsid w:val="00A35E1F"/>
    <w:rsid w:val="00A36991"/>
    <w:rsid w:val="00A40C75"/>
    <w:rsid w:val="00A445D4"/>
    <w:rsid w:val="00A44C7D"/>
    <w:rsid w:val="00A450F9"/>
    <w:rsid w:val="00A46A0D"/>
    <w:rsid w:val="00A46A1D"/>
    <w:rsid w:val="00A47CA8"/>
    <w:rsid w:val="00A5304B"/>
    <w:rsid w:val="00A632C5"/>
    <w:rsid w:val="00A63CD6"/>
    <w:rsid w:val="00A63DE5"/>
    <w:rsid w:val="00A6446F"/>
    <w:rsid w:val="00A64F3D"/>
    <w:rsid w:val="00A6684C"/>
    <w:rsid w:val="00A66C4D"/>
    <w:rsid w:val="00A67A11"/>
    <w:rsid w:val="00A67FA5"/>
    <w:rsid w:val="00A71B1F"/>
    <w:rsid w:val="00A72427"/>
    <w:rsid w:val="00A87420"/>
    <w:rsid w:val="00A92707"/>
    <w:rsid w:val="00A9341E"/>
    <w:rsid w:val="00A93E0E"/>
    <w:rsid w:val="00AA0418"/>
    <w:rsid w:val="00AA05D1"/>
    <w:rsid w:val="00AA1064"/>
    <w:rsid w:val="00AA380B"/>
    <w:rsid w:val="00AA3A65"/>
    <w:rsid w:val="00AA43A2"/>
    <w:rsid w:val="00AA46AB"/>
    <w:rsid w:val="00AA4BFD"/>
    <w:rsid w:val="00AA5012"/>
    <w:rsid w:val="00AB085D"/>
    <w:rsid w:val="00AB512D"/>
    <w:rsid w:val="00AB60B3"/>
    <w:rsid w:val="00AB755D"/>
    <w:rsid w:val="00AD12F7"/>
    <w:rsid w:val="00AD135B"/>
    <w:rsid w:val="00AD270C"/>
    <w:rsid w:val="00AD2A0A"/>
    <w:rsid w:val="00AD3641"/>
    <w:rsid w:val="00AD4AF6"/>
    <w:rsid w:val="00AD536C"/>
    <w:rsid w:val="00AD5B80"/>
    <w:rsid w:val="00AD7833"/>
    <w:rsid w:val="00AE167B"/>
    <w:rsid w:val="00AE4AD4"/>
    <w:rsid w:val="00AE7CC2"/>
    <w:rsid w:val="00AF256B"/>
    <w:rsid w:val="00AF5426"/>
    <w:rsid w:val="00AF592D"/>
    <w:rsid w:val="00B0711E"/>
    <w:rsid w:val="00B127F9"/>
    <w:rsid w:val="00B163BB"/>
    <w:rsid w:val="00B17509"/>
    <w:rsid w:val="00B24F5C"/>
    <w:rsid w:val="00B25131"/>
    <w:rsid w:val="00B27C80"/>
    <w:rsid w:val="00B3433E"/>
    <w:rsid w:val="00B362E6"/>
    <w:rsid w:val="00B3664C"/>
    <w:rsid w:val="00B43682"/>
    <w:rsid w:val="00B44714"/>
    <w:rsid w:val="00B50B33"/>
    <w:rsid w:val="00B52284"/>
    <w:rsid w:val="00B546AA"/>
    <w:rsid w:val="00B54B69"/>
    <w:rsid w:val="00B63699"/>
    <w:rsid w:val="00B66872"/>
    <w:rsid w:val="00B700CD"/>
    <w:rsid w:val="00B724BD"/>
    <w:rsid w:val="00B72F36"/>
    <w:rsid w:val="00B73FD4"/>
    <w:rsid w:val="00B744BF"/>
    <w:rsid w:val="00B74DA4"/>
    <w:rsid w:val="00B768C2"/>
    <w:rsid w:val="00B77534"/>
    <w:rsid w:val="00B77A51"/>
    <w:rsid w:val="00B81D07"/>
    <w:rsid w:val="00B821FF"/>
    <w:rsid w:val="00B82259"/>
    <w:rsid w:val="00B8252C"/>
    <w:rsid w:val="00B84778"/>
    <w:rsid w:val="00B85BE6"/>
    <w:rsid w:val="00B871F2"/>
    <w:rsid w:val="00B87B68"/>
    <w:rsid w:val="00B91869"/>
    <w:rsid w:val="00BA35E9"/>
    <w:rsid w:val="00BA5F82"/>
    <w:rsid w:val="00BB2C72"/>
    <w:rsid w:val="00BB6CAF"/>
    <w:rsid w:val="00BC000A"/>
    <w:rsid w:val="00BC18F3"/>
    <w:rsid w:val="00BC3A6F"/>
    <w:rsid w:val="00BC403B"/>
    <w:rsid w:val="00BC4E41"/>
    <w:rsid w:val="00BC5D97"/>
    <w:rsid w:val="00BC6201"/>
    <w:rsid w:val="00BD08FE"/>
    <w:rsid w:val="00BD49B1"/>
    <w:rsid w:val="00BD599B"/>
    <w:rsid w:val="00BD63BD"/>
    <w:rsid w:val="00BE0583"/>
    <w:rsid w:val="00BE6203"/>
    <w:rsid w:val="00BE67FB"/>
    <w:rsid w:val="00BF431F"/>
    <w:rsid w:val="00BF46D7"/>
    <w:rsid w:val="00BF72FE"/>
    <w:rsid w:val="00C008E0"/>
    <w:rsid w:val="00C02C70"/>
    <w:rsid w:val="00C06E15"/>
    <w:rsid w:val="00C10EC4"/>
    <w:rsid w:val="00C1534E"/>
    <w:rsid w:val="00C22817"/>
    <w:rsid w:val="00C22DD2"/>
    <w:rsid w:val="00C23CFF"/>
    <w:rsid w:val="00C24FB6"/>
    <w:rsid w:val="00C42841"/>
    <w:rsid w:val="00C42AD4"/>
    <w:rsid w:val="00C44026"/>
    <w:rsid w:val="00C440DA"/>
    <w:rsid w:val="00C445DE"/>
    <w:rsid w:val="00C44DF2"/>
    <w:rsid w:val="00C50CF3"/>
    <w:rsid w:val="00C53325"/>
    <w:rsid w:val="00C55347"/>
    <w:rsid w:val="00C5719B"/>
    <w:rsid w:val="00C574B5"/>
    <w:rsid w:val="00C57EB1"/>
    <w:rsid w:val="00C65BEA"/>
    <w:rsid w:val="00C7715D"/>
    <w:rsid w:val="00C77595"/>
    <w:rsid w:val="00C81258"/>
    <w:rsid w:val="00C82256"/>
    <w:rsid w:val="00C84D48"/>
    <w:rsid w:val="00C86196"/>
    <w:rsid w:val="00C92BCD"/>
    <w:rsid w:val="00C93C0A"/>
    <w:rsid w:val="00C9435A"/>
    <w:rsid w:val="00CA3E18"/>
    <w:rsid w:val="00CA3E8B"/>
    <w:rsid w:val="00CA7C14"/>
    <w:rsid w:val="00CB1404"/>
    <w:rsid w:val="00CB2DD4"/>
    <w:rsid w:val="00CB368D"/>
    <w:rsid w:val="00CC32E5"/>
    <w:rsid w:val="00CC4B4B"/>
    <w:rsid w:val="00CC54AA"/>
    <w:rsid w:val="00CC58BD"/>
    <w:rsid w:val="00CC5E83"/>
    <w:rsid w:val="00CC5F18"/>
    <w:rsid w:val="00CD02C4"/>
    <w:rsid w:val="00CD2547"/>
    <w:rsid w:val="00CD3D9C"/>
    <w:rsid w:val="00CD62EF"/>
    <w:rsid w:val="00CD6F83"/>
    <w:rsid w:val="00CE0C61"/>
    <w:rsid w:val="00CE606D"/>
    <w:rsid w:val="00CE6FC8"/>
    <w:rsid w:val="00CF2A42"/>
    <w:rsid w:val="00CF3722"/>
    <w:rsid w:val="00CF4C0F"/>
    <w:rsid w:val="00CF50AB"/>
    <w:rsid w:val="00CF62E2"/>
    <w:rsid w:val="00D011CF"/>
    <w:rsid w:val="00D05E9A"/>
    <w:rsid w:val="00D10435"/>
    <w:rsid w:val="00D153B5"/>
    <w:rsid w:val="00D1569C"/>
    <w:rsid w:val="00D15FCA"/>
    <w:rsid w:val="00D161A3"/>
    <w:rsid w:val="00D17973"/>
    <w:rsid w:val="00D17CB4"/>
    <w:rsid w:val="00D23D19"/>
    <w:rsid w:val="00D27858"/>
    <w:rsid w:val="00D326B0"/>
    <w:rsid w:val="00D3326E"/>
    <w:rsid w:val="00D35051"/>
    <w:rsid w:val="00D3652E"/>
    <w:rsid w:val="00D36D1A"/>
    <w:rsid w:val="00D370C2"/>
    <w:rsid w:val="00D37693"/>
    <w:rsid w:val="00D3771E"/>
    <w:rsid w:val="00D4736D"/>
    <w:rsid w:val="00D516A9"/>
    <w:rsid w:val="00D526E3"/>
    <w:rsid w:val="00D53DAF"/>
    <w:rsid w:val="00D53E23"/>
    <w:rsid w:val="00D56733"/>
    <w:rsid w:val="00D56AFB"/>
    <w:rsid w:val="00D6065B"/>
    <w:rsid w:val="00D607EF"/>
    <w:rsid w:val="00D60B96"/>
    <w:rsid w:val="00D60E25"/>
    <w:rsid w:val="00D62F81"/>
    <w:rsid w:val="00D64A68"/>
    <w:rsid w:val="00D660DE"/>
    <w:rsid w:val="00D66739"/>
    <w:rsid w:val="00D66AB9"/>
    <w:rsid w:val="00D66E61"/>
    <w:rsid w:val="00D74303"/>
    <w:rsid w:val="00D75179"/>
    <w:rsid w:val="00D75724"/>
    <w:rsid w:val="00D76527"/>
    <w:rsid w:val="00D7784D"/>
    <w:rsid w:val="00D808C2"/>
    <w:rsid w:val="00D84555"/>
    <w:rsid w:val="00D85C9C"/>
    <w:rsid w:val="00D9294F"/>
    <w:rsid w:val="00D952A2"/>
    <w:rsid w:val="00D97FC7"/>
    <w:rsid w:val="00DA27A1"/>
    <w:rsid w:val="00DA4B30"/>
    <w:rsid w:val="00DA4F0C"/>
    <w:rsid w:val="00DA5FD8"/>
    <w:rsid w:val="00DB1DCF"/>
    <w:rsid w:val="00DB3312"/>
    <w:rsid w:val="00DB5E2A"/>
    <w:rsid w:val="00DB6E1B"/>
    <w:rsid w:val="00DC01AB"/>
    <w:rsid w:val="00DC302E"/>
    <w:rsid w:val="00DC5D45"/>
    <w:rsid w:val="00DD0306"/>
    <w:rsid w:val="00DD1219"/>
    <w:rsid w:val="00DD3F3D"/>
    <w:rsid w:val="00DD4DDC"/>
    <w:rsid w:val="00DD5A15"/>
    <w:rsid w:val="00DD74E7"/>
    <w:rsid w:val="00DE0C78"/>
    <w:rsid w:val="00DE4F2B"/>
    <w:rsid w:val="00DE7160"/>
    <w:rsid w:val="00DE7220"/>
    <w:rsid w:val="00DF448C"/>
    <w:rsid w:val="00DF583E"/>
    <w:rsid w:val="00DF5CF6"/>
    <w:rsid w:val="00E021A1"/>
    <w:rsid w:val="00E049CE"/>
    <w:rsid w:val="00E057DA"/>
    <w:rsid w:val="00E06E4E"/>
    <w:rsid w:val="00E07C51"/>
    <w:rsid w:val="00E10E80"/>
    <w:rsid w:val="00E12323"/>
    <w:rsid w:val="00E13B4C"/>
    <w:rsid w:val="00E228A0"/>
    <w:rsid w:val="00E228F2"/>
    <w:rsid w:val="00E235C0"/>
    <w:rsid w:val="00E25B7E"/>
    <w:rsid w:val="00E25CBC"/>
    <w:rsid w:val="00E27428"/>
    <w:rsid w:val="00E30CDA"/>
    <w:rsid w:val="00E36EA4"/>
    <w:rsid w:val="00E370E6"/>
    <w:rsid w:val="00E378F5"/>
    <w:rsid w:val="00E40218"/>
    <w:rsid w:val="00E43232"/>
    <w:rsid w:val="00E43605"/>
    <w:rsid w:val="00E45338"/>
    <w:rsid w:val="00E50E13"/>
    <w:rsid w:val="00E51F8F"/>
    <w:rsid w:val="00E570E0"/>
    <w:rsid w:val="00E604D8"/>
    <w:rsid w:val="00E60FCE"/>
    <w:rsid w:val="00E66D2A"/>
    <w:rsid w:val="00E70E77"/>
    <w:rsid w:val="00E72C04"/>
    <w:rsid w:val="00E75079"/>
    <w:rsid w:val="00E75CD4"/>
    <w:rsid w:val="00E80FC0"/>
    <w:rsid w:val="00E846F3"/>
    <w:rsid w:val="00E87C26"/>
    <w:rsid w:val="00E87F8A"/>
    <w:rsid w:val="00E9060C"/>
    <w:rsid w:val="00EA503A"/>
    <w:rsid w:val="00EB2A4A"/>
    <w:rsid w:val="00EB48A1"/>
    <w:rsid w:val="00EB6BAC"/>
    <w:rsid w:val="00EC0332"/>
    <w:rsid w:val="00EC0B10"/>
    <w:rsid w:val="00EC2928"/>
    <w:rsid w:val="00EC2A49"/>
    <w:rsid w:val="00EC482D"/>
    <w:rsid w:val="00EC5E44"/>
    <w:rsid w:val="00ED170A"/>
    <w:rsid w:val="00ED32C3"/>
    <w:rsid w:val="00ED4F8C"/>
    <w:rsid w:val="00ED58D9"/>
    <w:rsid w:val="00ED64D5"/>
    <w:rsid w:val="00EE43EE"/>
    <w:rsid w:val="00EE504F"/>
    <w:rsid w:val="00EE5473"/>
    <w:rsid w:val="00EE55A2"/>
    <w:rsid w:val="00EF161B"/>
    <w:rsid w:val="00EF1856"/>
    <w:rsid w:val="00EF26AD"/>
    <w:rsid w:val="00EF3D77"/>
    <w:rsid w:val="00EF6D13"/>
    <w:rsid w:val="00F0788E"/>
    <w:rsid w:val="00F15442"/>
    <w:rsid w:val="00F16537"/>
    <w:rsid w:val="00F178D9"/>
    <w:rsid w:val="00F20A3B"/>
    <w:rsid w:val="00F228ED"/>
    <w:rsid w:val="00F25D43"/>
    <w:rsid w:val="00F315D5"/>
    <w:rsid w:val="00F32C18"/>
    <w:rsid w:val="00F32EFE"/>
    <w:rsid w:val="00F331C7"/>
    <w:rsid w:val="00F33510"/>
    <w:rsid w:val="00F414F2"/>
    <w:rsid w:val="00F504FE"/>
    <w:rsid w:val="00F52F84"/>
    <w:rsid w:val="00F536F7"/>
    <w:rsid w:val="00F5442F"/>
    <w:rsid w:val="00F54774"/>
    <w:rsid w:val="00F63282"/>
    <w:rsid w:val="00F635B2"/>
    <w:rsid w:val="00F715D7"/>
    <w:rsid w:val="00F71A7F"/>
    <w:rsid w:val="00F72782"/>
    <w:rsid w:val="00F74D10"/>
    <w:rsid w:val="00F77288"/>
    <w:rsid w:val="00F77603"/>
    <w:rsid w:val="00F84A2F"/>
    <w:rsid w:val="00F85452"/>
    <w:rsid w:val="00F87733"/>
    <w:rsid w:val="00F87BE7"/>
    <w:rsid w:val="00F90015"/>
    <w:rsid w:val="00F94936"/>
    <w:rsid w:val="00F96605"/>
    <w:rsid w:val="00F96A26"/>
    <w:rsid w:val="00F9709C"/>
    <w:rsid w:val="00FB13EF"/>
    <w:rsid w:val="00FB3370"/>
    <w:rsid w:val="00FB3748"/>
    <w:rsid w:val="00FB3907"/>
    <w:rsid w:val="00FB4253"/>
    <w:rsid w:val="00FB4598"/>
    <w:rsid w:val="00FB4702"/>
    <w:rsid w:val="00FC22D7"/>
    <w:rsid w:val="00FC38B8"/>
    <w:rsid w:val="00FD0ABF"/>
    <w:rsid w:val="00FD369D"/>
    <w:rsid w:val="00FD396A"/>
    <w:rsid w:val="00FD4171"/>
    <w:rsid w:val="00FE0690"/>
    <w:rsid w:val="00FE27A3"/>
    <w:rsid w:val="00FE5477"/>
    <w:rsid w:val="00FF3B2B"/>
    <w:rsid w:val="00FF7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4:docId w14:val="1779AA92"/>
  <w15:chartTrackingRefBased/>
  <w15:docId w15:val="{CB854CE7-2AE5-4C85-980B-3E348EC0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FEF"/>
    <w:pPr>
      <w:spacing w:after="120" w:line="270" w:lineRule="atLeast"/>
    </w:pPr>
    <w:rPr>
      <w:rFonts w:ascii="Arial" w:hAnsi="Arial"/>
      <w:sz w:val="21"/>
      <w:lang w:eastAsia="en-US"/>
    </w:rPr>
  </w:style>
  <w:style w:type="paragraph" w:styleId="Heading1">
    <w:name w:val="heading 1"/>
    <w:basedOn w:val="Normal"/>
    <w:next w:val="Heading2"/>
    <w:qFormat/>
    <w:rsid w:val="00313FEF"/>
    <w:pPr>
      <w:keepNext/>
      <w:numPr>
        <w:numId w:val="10"/>
      </w:numPr>
      <w:spacing w:before="360" w:after="240" w:line="240" w:lineRule="auto"/>
      <w:outlineLvl w:val="0"/>
    </w:pPr>
    <w:rPr>
      <w:rFonts w:cs="Arial"/>
      <w:b/>
      <w:bCs/>
      <w:color w:val="000000"/>
      <w:sz w:val="32"/>
      <w:szCs w:val="32"/>
      <w:lang w:val="en-US"/>
    </w:rPr>
  </w:style>
  <w:style w:type="paragraph" w:styleId="Heading2">
    <w:name w:val="heading 2"/>
    <w:aliases w:val="Char Char1, Char Char1"/>
    <w:basedOn w:val="Normal"/>
    <w:next w:val="Heading3"/>
    <w:qFormat/>
    <w:pPr>
      <w:keepNext/>
      <w:numPr>
        <w:ilvl w:val="1"/>
        <w:numId w:val="10"/>
      </w:numPr>
      <w:spacing w:before="360" w:after="60" w:line="240" w:lineRule="auto"/>
      <w:outlineLvl w:val="1"/>
    </w:pPr>
    <w:rPr>
      <w:rFonts w:cs="Arial"/>
      <w:bCs/>
      <w:iCs/>
      <w:color w:val="000000"/>
      <w:sz w:val="32"/>
      <w:szCs w:val="32"/>
    </w:rPr>
  </w:style>
  <w:style w:type="paragraph" w:styleId="Heading3">
    <w:name w:val="heading 3"/>
    <w:aliases w:val="Heading 3 Char,Char1 Char,Heading 3 Char1 Char,Heading 3 Char Char Char,Heading 3 Char1 Char Char Char,Heading 3 Char Char Char Char Char,Heading 3 Char1 Char Char Char Char Char,Heading 3 Char Char Char Char Char Char Char, Char1 Char"/>
    <w:basedOn w:val="Normal"/>
    <w:next w:val="NormalIndent"/>
    <w:qFormat/>
    <w:pPr>
      <w:keepNext/>
      <w:numPr>
        <w:ilvl w:val="2"/>
        <w:numId w:val="10"/>
      </w:numPr>
      <w:spacing w:before="80" w:after="65" w:line="240" w:lineRule="atLeast"/>
      <w:outlineLvl w:val="2"/>
    </w:pPr>
    <w:rPr>
      <w:rFonts w:cs="Arial"/>
      <w:b/>
      <w:bCs/>
      <w:sz w:val="24"/>
      <w:szCs w:val="26"/>
    </w:rPr>
  </w:style>
  <w:style w:type="paragraph" w:styleId="Heading4">
    <w:name w:val="heading 4"/>
    <w:aliases w:val="Heading 4 Char1"/>
    <w:basedOn w:val="Normal"/>
    <w:link w:val="Heading4Char"/>
    <w:qFormat/>
    <w:pPr>
      <w:numPr>
        <w:ilvl w:val="3"/>
        <w:numId w:val="10"/>
      </w:numPr>
      <w:outlineLvl w:val="3"/>
    </w:pPr>
  </w:style>
  <w:style w:type="paragraph" w:styleId="Heading5">
    <w:name w:val="heading 5"/>
    <w:basedOn w:val="Normal"/>
    <w:qFormat/>
    <w:pPr>
      <w:numPr>
        <w:ilvl w:val="4"/>
        <w:numId w:val="10"/>
      </w:numPr>
      <w:outlineLvl w:val="4"/>
    </w:pPr>
  </w:style>
  <w:style w:type="paragraph" w:styleId="Heading6">
    <w:name w:val="heading 6"/>
    <w:basedOn w:val="Normal"/>
    <w:qFormat/>
    <w:pPr>
      <w:numPr>
        <w:ilvl w:val="5"/>
        <w:numId w:val="10"/>
      </w:numPr>
      <w:outlineLvl w:val="5"/>
    </w:pPr>
    <w:rPr>
      <w:bCs/>
    </w:rPr>
  </w:style>
  <w:style w:type="paragraph" w:styleId="Heading7">
    <w:name w:val="heading 7"/>
    <w:basedOn w:val="Normal"/>
    <w:qFormat/>
    <w:pPr>
      <w:numPr>
        <w:ilvl w:val="6"/>
        <w:numId w:val="10"/>
      </w:numPr>
      <w:outlineLvl w:val="6"/>
    </w:pPr>
    <w:rPr>
      <w:szCs w:val="24"/>
    </w:rPr>
  </w:style>
  <w:style w:type="paragraph" w:styleId="Heading8">
    <w:name w:val="heading 8"/>
    <w:basedOn w:val="Normal"/>
    <w:qFormat/>
    <w:pPr>
      <w:numPr>
        <w:ilvl w:val="7"/>
        <w:numId w:val="10"/>
      </w:numPr>
      <w:outlineLvl w:val="7"/>
    </w:pPr>
    <w:rPr>
      <w:iCs/>
      <w:szCs w:val="24"/>
    </w:rPr>
  </w:style>
  <w:style w:type="paragraph" w:styleId="Heading9">
    <w:name w:val="heading 9"/>
    <w:basedOn w:val="Normal"/>
    <w:qFormat/>
    <w:pPr>
      <w:numPr>
        <w:ilvl w:val="8"/>
        <w:numId w:val="10"/>
      </w:numPr>
      <w:outlineLvl w:val="8"/>
    </w:pPr>
    <w:rPr>
      <w:rFonts w:cs="Arial"/>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851"/>
    </w:pPr>
  </w:style>
  <w:style w:type="paragraph" w:customStyle="1" w:styleId="Char">
    <w:name w:val="Char"/>
    <w:basedOn w:val="Normal"/>
    <w:link w:val="DefaultParagraphFont"/>
    <w:rsid w:val="00E021A1"/>
    <w:pPr>
      <w:spacing w:after="160" w:line="240" w:lineRule="exact"/>
    </w:pPr>
    <w:rPr>
      <w:rFonts w:ascii="Arial Narrow" w:hAnsi="Arial Narrow" w:cs="Tahoma"/>
      <w:b/>
      <w:sz w:val="36"/>
      <w:lang w:val="en-US"/>
    </w:rPr>
  </w:style>
  <w:style w:type="paragraph" w:customStyle="1" w:styleId="AnnexureSchedule">
    <w:name w:val="Annexure/Schedule"/>
    <w:basedOn w:val="Normal"/>
    <w:pPr>
      <w:spacing w:after="360" w:line="240" w:lineRule="auto"/>
    </w:pPr>
    <w:rPr>
      <w:color w:val="000000"/>
      <w:sz w:val="40"/>
      <w:szCs w:val="40"/>
    </w:rPr>
  </w:style>
  <w:style w:type="paragraph" w:customStyle="1" w:styleId="Background">
    <w:name w:val="Background"/>
    <w:basedOn w:val="Normal"/>
    <w:pPr>
      <w:numPr>
        <w:numId w:val="1"/>
      </w:numPr>
      <w:spacing w:after="113" w:line="245" w:lineRule="atLeast"/>
    </w:pPr>
  </w:style>
  <w:style w:type="paragraph" w:customStyle="1" w:styleId="NormalSingle">
    <w:name w:val="Normal Single"/>
    <w:basedOn w:val="Normal"/>
    <w:link w:val="NormalSingleChar"/>
    <w:pPr>
      <w:spacing w:after="0" w:line="240" w:lineRule="auto"/>
    </w:pPr>
  </w:style>
  <w:style w:type="character" w:customStyle="1" w:styleId="NormalSingleChar">
    <w:name w:val="Normal Single Char"/>
    <w:link w:val="NormalSingle"/>
    <w:rsid w:val="00A72427"/>
    <w:rPr>
      <w:rFonts w:ascii="Arial" w:hAnsi="Arial"/>
      <w:sz w:val="21"/>
      <w:lang w:val="en-AU" w:eastAsia="en-US" w:bidi="ar-SA"/>
    </w:rPr>
  </w:style>
  <w:style w:type="paragraph" w:customStyle="1" w:styleId="ContentsHeading">
    <w:name w:val="Contents Heading"/>
    <w:basedOn w:val="NormalSingle"/>
    <w:next w:val="NormalSingle"/>
    <w:pPr>
      <w:ind w:left="-57"/>
    </w:pPr>
    <w:rPr>
      <w:sz w:val="32"/>
    </w:rPr>
  </w:style>
  <w:style w:type="paragraph" w:customStyle="1" w:styleId="CoverDate">
    <w:name w:val="Cover Date"/>
    <w:basedOn w:val="NormalSingle"/>
    <w:pPr>
      <w:spacing w:after="120"/>
    </w:pPr>
    <w:rPr>
      <w:b/>
      <w:color w:val="000000"/>
      <w:sz w:val="20"/>
    </w:rPr>
  </w:style>
  <w:style w:type="paragraph" w:customStyle="1" w:styleId="CoverDraft">
    <w:name w:val="Cover Draft"/>
    <w:basedOn w:val="NormalSingle"/>
    <w:pPr>
      <w:spacing w:before="1000"/>
    </w:pPr>
    <w:rPr>
      <w:color w:val="000000"/>
      <w:sz w:val="18"/>
    </w:rPr>
  </w:style>
  <w:style w:type="paragraph" w:customStyle="1" w:styleId="CoverPartyNames">
    <w:name w:val="Cover Party Names"/>
    <w:basedOn w:val="Normal"/>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DateLine">
    <w:name w:val="DateLine"/>
    <w:basedOn w:val="Normal"/>
    <w:next w:val="Normal"/>
    <w:pPr>
      <w:tabs>
        <w:tab w:val="right" w:pos="9072"/>
      </w:tabs>
      <w:spacing w:before="240" w:after="240"/>
      <w:jc w:val="both"/>
    </w:pPr>
    <w:rPr>
      <w:rFonts w:ascii="Times New Roman" w:hAnsi="Times New Roman"/>
      <w:b/>
      <w:sz w:val="24"/>
    </w:rPr>
  </w:style>
  <w:style w:type="paragraph" w:customStyle="1" w:styleId="DeedFrontCoverDraft">
    <w:name w:val="Deed Front Cover Draft"/>
    <w:basedOn w:val="Normal"/>
    <w:semiHidden/>
    <w:pPr>
      <w:spacing w:before="1000"/>
    </w:pPr>
    <w:rPr>
      <w:sz w:val="18"/>
    </w:rPr>
  </w:style>
  <w:style w:type="paragraph" w:customStyle="1" w:styleId="DocTitle">
    <w:name w:val="DocTitle"/>
    <w:basedOn w:val="NormalSingle"/>
    <w:next w:val="NormalSingle"/>
    <w:pPr>
      <w:spacing w:before="960" w:line="760" w:lineRule="atLeast"/>
    </w:pPr>
    <w:rPr>
      <w:sz w:val="80"/>
    </w:rPr>
  </w:style>
  <w:style w:type="character" w:styleId="EndnoteReference">
    <w:name w:val="endnote reference"/>
    <w:semiHidden/>
    <w:rPr>
      <w:vertAlign w:val="superscript"/>
    </w:rPr>
  </w:style>
  <w:style w:type="paragraph" w:styleId="EndnoteText">
    <w:name w:val="endnote text"/>
    <w:basedOn w:val="Normal"/>
    <w:semiHidden/>
    <w:pPr>
      <w:spacing w:after="0" w:line="240" w:lineRule="auto"/>
      <w:ind w:left="284" w:hanging="284"/>
    </w:pPr>
    <w:rPr>
      <w:sz w:val="16"/>
    </w:rPr>
  </w:style>
  <w:style w:type="paragraph" w:styleId="Footer">
    <w:name w:val="footer"/>
    <w:basedOn w:val="Normal"/>
    <w:pPr>
      <w:pBdr>
        <w:top w:val="single" w:sz="4" w:space="3" w:color="auto"/>
      </w:pBdr>
      <w:tabs>
        <w:tab w:val="right" w:pos="7655"/>
      </w:tabs>
      <w:spacing w:before="80" w:after="0" w:line="240" w:lineRule="auto"/>
    </w:pPr>
    <w:rPr>
      <w:sz w:val="16"/>
      <w:szCs w:val="21"/>
    </w:rPr>
  </w:style>
  <w:style w:type="character" w:styleId="FootnoteReference">
    <w:name w:val="footnote reference"/>
    <w:semiHidden/>
    <w:rPr>
      <w:vertAlign w:val="superscript"/>
    </w:rPr>
  </w:style>
  <w:style w:type="paragraph" w:styleId="FootnoteText">
    <w:name w:val="footnote text"/>
    <w:basedOn w:val="Normal"/>
    <w:semiHidden/>
    <w:pPr>
      <w:spacing w:after="0" w:line="240" w:lineRule="auto"/>
      <w:ind w:left="284" w:hanging="284"/>
    </w:pPr>
    <w:rPr>
      <w:sz w:val="16"/>
    </w:rPr>
  </w:style>
  <w:style w:type="paragraph" w:styleId="Header">
    <w:name w:val="header"/>
    <w:basedOn w:val="Normal"/>
    <w:pPr>
      <w:tabs>
        <w:tab w:val="center" w:pos="4153"/>
        <w:tab w:val="right" w:pos="8306"/>
      </w:tabs>
      <w:spacing w:after="0"/>
    </w:pPr>
    <w:rPr>
      <w:szCs w:val="21"/>
    </w:rPr>
  </w:style>
  <w:style w:type="paragraph" w:customStyle="1" w:styleId="Heading">
    <w:name w:val="Heading"/>
    <w:basedOn w:val="Normal"/>
    <w:next w:val="Normal"/>
    <w:pPr>
      <w:keepNext/>
      <w:spacing w:before="240" w:after="240"/>
      <w:ind w:left="851"/>
    </w:pPr>
    <w:rPr>
      <w:color w:val="000000"/>
      <w:sz w:val="40"/>
      <w:szCs w:val="40"/>
    </w:rPr>
  </w:style>
  <w:style w:type="character" w:styleId="Hyperlink">
    <w:name w:val="Hyperlink"/>
    <w:uiPriority w:val="99"/>
    <w:rPr>
      <w:color w:val="0000FF"/>
      <w:u w:val="single"/>
    </w:rPr>
  </w:style>
  <w:style w:type="paragraph" w:customStyle="1" w:styleId="Offices">
    <w:name w:val="Offices"/>
    <w:basedOn w:val="Normal"/>
    <w:pPr>
      <w:autoSpaceDE w:val="0"/>
      <w:autoSpaceDN w:val="0"/>
      <w:adjustRightInd w:val="0"/>
      <w:jc w:val="right"/>
    </w:pPr>
    <w:rPr>
      <w:rFonts w:cs="Arial"/>
      <w:bCs/>
      <w:color w:val="808080"/>
      <w:sz w:val="16"/>
      <w:szCs w:val="18"/>
    </w:rPr>
  </w:style>
  <w:style w:type="character" w:styleId="PageNumber">
    <w:name w:val="page number"/>
    <w:basedOn w:val="DefaultParagraphFont"/>
  </w:style>
  <w:style w:type="paragraph" w:customStyle="1" w:styleId="SubHeading">
    <w:name w:val="Sub Heading"/>
    <w:basedOn w:val="Normal"/>
    <w:pPr>
      <w:numPr>
        <w:numId w:val="2"/>
      </w:numPr>
      <w:spacing w:after="960" w:line="240" w:lineRule="auto"/>
    </w:pPr>
    <w:rPr>
      <w:color w:val="000000"/>
      <w:sz w:val="32"/>
    </w:rPr>
  </w:style>
  <w:style w:type="paragraph" w:styleId="TOC2">
    <w:name w:val="toc 2"/>
    <w:basedOn w:val="Normal"/>
    <w:next w:val="Normal"/>
    <w:semiHidden/>
    <w:pPr>
      <w:keepNext/>
      <w:pBdr>
        <w:bottom w:val="single" w:sz="4" w:space="1" w:color="auto"/>
      </w:pBdr>
      <w:tabs>
        <w:tab w:val="left" w:pos="567"/>
        <w:tab w:val="right" w:pos="7655"/>
      </w:tabs>
      <w:spacing w:before="113" w:after="85" w:line="240" w:lineRule="atLeast"/>
      <w:ind w:left="567" w:hanging="567"/>
    </w:pPr>
    <w:rPr>
      <w:b/>
      <w:noProof/>
      <w:sz w:val="20"/>
    </w:rPr>
  </w:style>
  <w:style w:type="paragraph" w:styleId="TOC3">
    <w:name w:val="toc 3"/>
    <w:basedOn w:val="Normal"/>
    <w:next w:val="Normal"/>
    <w:semiHidden/>
    <w:pPr>
      <w:tabs>
        <w:tab w:val="left" w:pos="567"/>
        <w:tab w:val="left" w:pos="1134"/>
        <w:tab w:val="right" w:pos="7655"/>
      </w:tabs>
      <w:spacing w:after="0"/>
      <w:ind w:left="1134" w:hanging="567"/>
    </w:pPr>
    <w:rPr>
      <w:noProof/>
      <w:sz w:val="20"/>
    </w:rPr>
  </w:style>
  <w:style w:type="paragraph" w:customStyle="1" w:styleId="SubHeading2">
    <w:name w:val="SubHeading 2"/>
    <w:basedOn w:val="Normal"/>
    <w:next w:val="NormalIndent"/>
    <w:pPr>
      <w:keepNext/>
      <w:numPr>
        <w:ilvl w:val="1"/>
        <w:numId w:val="2"/>
      </w:numPr>
      <w:spacing w:before="360" w:after="60"/>
    </w:pPr>
    <w:rPr>
      <w:color w:val="808080"/>
      <w:sz w:val="32"/>
      <w:szCs w:val="32"/>
    </w:rPr>
  </w:style>
  <w:style w:type="paragraph" w:customStyle="1" w:styleId="SubHeading3">
    <w:name w:val="SubHeading 3"/>
    <w:basedOn w:val="Normal"/>
    <w:next w:val="NormalIndent"/>
    <w:pPr>
      <w:keepNext/>
      <w:numPr>
        <w:ilvl w:val="2"/>
        <w:numId w:val="2"/>
      </w:numPr>
      <w:spacing w:before="80" w:after="65" w:line="240" w:lineRule="atLeast"/>
    </w:pPr>
    <w:rPr>
      <w:b/>
      <w:color w:val="808080"/>
      <w:sz w:val="24"/>
      <w:szCs w:val="24"/>
    </w:rPr>
  </w:style>
  <w:style w:type="paragraph" w:customStyle="1" w:styleId="OfficeAddress">
    <w:name w:val="OfficeAddress"/>
    <w:basedOn w:val="Normal"/>
    <w:pPr>
      <w:autoSpaceDE w:val="0"/>
      <w:autoSpaceDN w:val="0"/>
      <w:adjustRightInd w:val="0"/>
      <w:spacing w:after="0" w:line="200" w:lineRule="exact"/>
      <w:jc w:val="right"/>
    </w:pPr>
    <w:rPr>
      <w:rFonts w:cs="Courier New"/>
      <w:sz w:val="17"/>
      <w:szCs w:val="17"/>
    </w:rPr>
  </w:style>
  <w:style w:type="paragraph" w:customStyle="1" w:styleId="OfficeHeader">
    <w:name w:val="OfficeHeader"/>
    <w:basedOn w:val="Normal"/>
    <w:pPr>
      <w:jc w:val="right"/>
    </w:pPr>
    <w:rPr>
      <w:sz w:val="24"/>
      <w:szCs w:val="24"/>
    </w:rPr>
  </w:style>
  <w:style w:type="paragraph" w:styleId="BodyText">
    <w:name w:val="Body Text"/>
    <w:basedOn w:val="Normal"/>
    <w:rsid w:val="00990E3B"/>
    <w:rPr>
      <w:i/>
    </w:rPr>
  </w:style>
  <w:style w:type="paragraph" w:styleId="BodyTextIndent">
    <w:name w:val="Body Text Indent"/>
    <w:basedOn w:val="Normal"/>
    <w:rsid w:val="00990E3B"/>
    <w:pPr>
      <w:ind w:left="810" w:hanging="810"/>
      <w:jc w:val="both"/>
    </w:pPr>
  </w:style>
  <w:style w:type="paragraph" w:customStyle="1" w:styleId="PartHeading">
    <w:name w:val="Part Heading"/>
    <w:aliases w:val="ph"/>
    <w:basedOn w:val="NormalSingle"/>
    <w:rsid w:val="00313FEF"/>
    <w:pPr>
      <w:spacing w:after="120" w:line="270" w:lineRule="atLeast"/>
    </w:pPr>
    <w:rPr>
      <w:sz w:val="40"/>
      <w:szCs w:val="40"/>
    </w:rPr>
  </w:style>
  <w:style w:type="paragraph" w:styleId="BodyTextIndent2">
    <w:name w:val="Body Text Indent 2"/>
    <w:basedOn w:val="Normal"/>
    <w:rsid w:val="00313FEF"/>
    <w:pPr>
      <w:spacing w:before="80" w:after="80"/>
      <w:ind w:left="850"/>
    </w:pPr>
    <w:rPr>
      <w:rFonts w:cs="Arial"/>
      <w:vanish/>
      <w:szCs w:val="21"/>
      <w:lang w:val="en-US"/>
    </w:rPr>
  </w:style>
  <w:style w:type="paragraph" w:styleId="BodyTextIndent3">
    <w:name w:val="Body Text Indent 3"/>
    <w:basedOn w:val="Normal"/>
    <w:rsid w:val="00313FEF"/>
    <w:pPr>
      <w:spacing w:before="80" w:after="80"/>
      <w:ind w:left="851"/>
    </w:pPr>
    <w:rPr>
      <w:rFonts w:cs="Arial"/>
      <w:i/>
      <w:vanish/>
      <w:szCs w:val="21"/>
      <w:lang w:val="en-US"/>
    </w:rPr>
  </w:style>
  <w:style w:type="paragraph" w:customStyle="1" w:styleId="Normal2">
    <w:name w:val="Normal 2"/>
    <w:basedOn w:val="Normal"/>
    <w:rsid w:val="00EE504F"/>
    <w:pPr>
      <w:spacing w:after="0" w:line="240" w:lineRule="auto"/>
      <w:ind w:left="567"/>
    </w:pPr>
    <w:rPr>
      <w:rFonts w:ascii="Times New Roman" w:hAnsi="Times New Roman"/>
      <w:sz w:val="20"/>
      <w:lang w:val="en-GB"/>
    </w:rPr>
  </w:style>
  <w:style w:type="paragraph" w:customStyle="1" w:styleId="text0">
    <w:name w:val="text"/>
    <w:basedOn w:val="Normal"/>
    <w:rsid w:val="00EE504F"/>
    <w:pPr>
      <w:spacing w:after="0" w:line="240" w:lineRule="auto"/>
      <w:ind w:left="567"/>
    </w:pPr>
    <w:rPr>
      <w:rFonts w:ascii="Times New Roman" w:hAnsi="Times New Roman"/>
      <w:sz w:val="20"/>
      <w:lang w:val="en-GB"/>
    </w:rPr>
  </w:style>
  <w:style w:type="paragraph" w:styleId="BodyText3">
    <w:name w:val="Body Text 3"/>
    <w:basedOn w:val="Normal"/>
    <w:rsid w:val="00EE504F"/>
    <w:pPr>
      <w:spacing w:after="0" w:line="240" w:lineRule="auto"/>
      <w:ind w:right="391"/>
    </w:pPr>
    <w:rPr>
      <w:rFonts w:ascii="Times New Roman" w:hAnsi="Times New Roman"/>
      <w:b/>
      <w:i/>
    </w:rPr>
  </w:style>
  <w:style w:type="paragraph" w:styleId="BodyText2">
    <w:name w:val="Body Text 2"/>
    <w:basedOn w:val="Normal"/>
    <w:rsid w:val="00EE504F"/>
    <w:pPr>
      <w:spacing w:after="0" w:line="240" w:lineRule="auto"/>
      <w:ind w:left="709"/>
    </w:pPr>
    <w:rPr>
      <w:rFonts w:ascii="Times New Roman" w:hAnsi="Times New Roman"/>
      <w:b/>
      <w:sz w:val="22"/>
      <w:lang w:val="en-GB"/>
    </w:rPr>
  </w:style>
  <w:style w:type="paragraph" w:customStyle="1" w:styleId="Style1">
    <w:name w:val="Style1"/>
    <w:basedOn w:val="Normal"/>
    <w:rsid w:val="00EE504F"/>
    <w:pPr>
      <w:tabs>
        <w:tab w:val="left" w:pos="567"/>
      </w:tabs>
      <w:spacing w:before="80" w:after="80" w:line="240" w:lineRule="auto"/>
    </w:pPr>
    <w:rPr>
      <w:sz w:val="24"/>
    </w:rPr>
  </w:style>
  <w:style w:type="paragraph" w:customStyle="1" w:styleId="Levela">
    <w:name w:val="Level (a)"/>
    <w:basedOn w:val="Normal"/>
    <w:next w:val="Normal"/>
    <w:rsid w:val="00A26953"/>
    <w:pPr>
      <w:numPr>
        <w:ilvl w:val="2"/>
        <w:numId w:val="5"/>
      </w:numPr>
      <w:spacing w:before="240" w:after="0" w:line="240" w:lineRule="auto"/>
      <w:outlineLvl w:val="3"/>
    </w:pPr>
    <w:rPr>
      <w:rFonts w:ascii="Palatino" w:hAnsi="Palatino"/>
      <w:sz w:val="22"/>
    </w:rPr>
  </w:style>
  <w:style w:type="paragraph" w:customStyle="1" w:styleId="LevelA0">
    <w:name w:val="Level(A)"/>
    <w:basedOn w:val="Normal"/>
    <w:next w:val="Normal"/>
    <w:rsid w:val="00A26953"/>
    <w:pPr>
      <w:numPr>
        <w:ilvl w:val="4"/>
        <w:numId w:val="5"/>
      </w:numPr>
      <w:spacing w:before="240" w:after="0" w:line="240" w:lineRule="auto"/>
      <w:outlineLvl w:val="5"/>
    </w:pPr>
    <w:rPr>
      <w:rFonts w:ascii="Palatino" w:hAnsi="Palatino"/>
      <w:sz w:val="22"/>
    </w:rPr>
  </w:style>
  <w:style w:type="paragraph" w:customStyle="1" w:styleId="Leveli">
    <w:name w:val="Level (i)"/>
    <w:basedOn w:val="Normal"/>
    <w:next w:val="Normal"/>
    <w:rsid w:val="00A26953"/>
    <w:pPr>
      <w:numPr>
        <w:ilvl w:val="3"/>
        <w:numId w:val="5"/>
      </w:numPr>
      <w:spacing w:before="240" w:after="0" w:line="240" w:lineRule="auto"/>
      <w:outlineLvl w:val="4"/>
    </w:pPr>
    <w:rPr>
      <w:rFonts w:ascii="Palatino" w:hAnsi="Palatino"/>
      <w:sz w:val="22"/>
    </w:rPr>
  </w:style>
  <w:style w:type="paragraph" w:customStyle="1" w:styleId="LevelI0">
    <w:name w:val="Level(I)"/>
    <w:basedOn w:val="Normal"/>
    <w:next w:val="Normal"/>
    <w:rsid w:val="00A26953"/>
    <w:pPr>
      <w:numPr>
        <w:ilvl w:val="5"/>
        <w:numId w:val="5"/>
      </w:numPr>
      <w:spacing w:before="240" w:after="0" w:line="240" w:lineRule="auto"/>
      <w:outlineLvl w:val="6"/>
    </w:pPr>
    <w:rPr>
      <w:rFonts w:ascii="Palatino" w:hAnsi="Palatino"/>
      <w:sz w:val="22"/>
    </w:rPr>
  </w:style>
  <w:style w:type="paragraph" w:customStyle="1" w:styleId="Level10">
    <w:name w:val="Level 1."/>
    <w:basedOn w:val="Normal"/>
    <w:next w:val="Normal"/>
    <w:rsid w:val="00A26953"/>
    <w:pPr>
      <w:numPr>
        <w:numId w:val="5"/>
      </w:numPr>
      <w:spacing w:before="240" w:after="0" w:line="240" w:lineRule="auto"/>
      <w:outlineLvl w:val="1"/>
    </w:pPr>
    <w:rPr>
      <w:rFonts w:ascii="Palatino" w:hAnsi="Palatino"/>
      <w:sz w:val="22"/>
    </w:rPr>
  </w:style>
  <w:style w:type="paragraph" w:customStyle="1" w:styleId="Level11">
    <w:name w:val="Level 1.1"/>
    <w:basedOn w:val="Normal"/>
    <w:next w:val="Normal"/>
    <w:rsid w:val="00A26953"/>
    <w:pPr>
      <w:numPr>
        <w:ilvl w:val="1"/>
        <w:numId w:val="5"/>
      </w:numPr>
      <w:spacing w:before="240" w:after="0" w:line="240" w:lineRule="auto"/>
      <w:outlineLvl w:val="2"/>
    </w:pPr>
    <w:rPr>
      <w:rFonts w:ascii="Palatino" w:hAnsi="Palatino"/>
      <w:sz w:val="22"/>
    </w:rPr>
  </w:style>
  <w:style w:type="paragraph" w:customStyle="1" w:styleId="Level11fo">
    <w:name w:val="Level 1.1fo"/>
    <w:basedOn w:val="Normal"/>
    <w:rsid w:val="00A26953"/>
    <w:pPr>
      <w:spacing w:before="240" w:after="0" w:line="240" w:lineRule="auto"/>
      <w:ind w:left="720"/>
    </w:pPr>
    <w:rPr>
      <w:rFonts w:ascii="Palatino" w:hAnsi="Palatino"/>
      <w:sz w:val="22"/>
    </w:rPr>
  </w:style>
  <w:style w:type="paragraph" w:styleId="BlockText">
    <w:name w:val="Block Text"/>
    <w:basedOn w:val="Normal"/>
    <w:rsid w:val="00F77288"/>
    <w:pPr>
      <w:spacing w:after="0" w:line="240" w:lineRule="auto"/>
      <w:ind w:left="720" w:right="391"/>
    </w:pPr>
    <w:rPr>
      <w:rFonts w:ascii="Times New Roman" w:hAnsi="Times New Roman"/>
      <w:b/>
    </w:rPr>
  </w:style>
  <w:style w:type="paragraph" w:customStyle="1" w:styleId="indent1">
    <w:name w:val="indent1"/>
    <w:basedOn w:val="Normal"/>
    <w:rsid w:val="006A132D"/>
    <w:pPr>
      <w:spacing w:before="240" w:after="0" w:line="240" w:lineRule="auto"/>
      <w:ind w:left="1702" w:hanging="851"/>
    </w:pPr>
    <w:rPr>
      <w:rFonts w:ascii="Times New Roman" w:hAnsi="Times New Roman"/>
      <w:sz w:val="24"/>
    </w:rPr>
  </w:style>
  <w:style w:type="paragraph" w:customStyle="1" w:styleId="indent2">
    <w:name w:val="indent2"/>
    <w:basedOn w:val="BodyTextIndent"/>
    <w:rsid w:val="006A132D"/>
    <w:pPr>
      <w:spacing w:before="240" w:after="0" w:line="240" w:lineRule="auto"/>
      <w:ind w:left="2552" w:hanging="851"/>
      <w:jc w:val="left"/>
    </w:pPr>
    <w:rPr>
      <w:rFonts w:ascii="Times New Roman" w:hAnsi="Times New Roman"/>
      <w:sz w:val="24"/>
    </w:rPr>
  </w:style>
  <w:style w:type="paragraph" w:customStyle="1" w:styleId="indent1-text">
    <w:name w:val="indent1-text"/>
    <w:basedOn w:val="Normal"/>
    <w:rsid w:val="006A132D"/>
    <w:pPr>
      <w:spacing w:before="240" w:after="0" w:line="240" w:lineRule="auto"/>
      <w:ind w:left="1701"/>
    </w:pPr>
    <w:rPr>
      <w:rFonts w:ascii="Times New Roman" w:hAnsi="Times New Roman"/>
      <w:sz w:val="24"/>
    </w:rPr>
  </w:style>
  <w:style w:type="paragraph" w:styleId="Caption">
    <w:name w:val="caption"/>
    <w:basedOn w:val="Normal"/>
    <w:next w:val="Normal"/>
    <w:qFormat/>
    <w:rsid w:val="00DB6E1B"/>
    <w:pPr>
      <w:numPr>
        <w:ilvl w:val="12"/>
      </w:numPr>
      <w:tabs>
        <w:tab w:val="left" w:pos="1134"/>
        <w:tab w:val="left" w:pos="2835"/>
      </w:tabs>
      <w:spacing w:before="80" w:after="80"/>
      <w:ind w:left="851" w:right="391" w:hanging="851"/>
      <w:jc w:val="both"/>
      <w:outlineLvl w:val="0"/>
    </w:pPr>
    <w:rPr>
      <w:rFonts w:cs="Arial"/>
      <w:b/>
      <w:szCs w:val="21"/>
    </w:rPr>
  </w:style>
  <w:style w:type="character" w:styleId="FollowedHyperlink">
    <w:name w:val="FollowedHyperlink"/>
    <w:rsid w:val="0033145B"/>
    <w:rPr>
      <w:color w:val="800080"/>
      <w:u w:val="single"/>
    </w:rPr>
  </w:style>
  <w:style w:type="table" w:styleId="TableGrid">
    <w:name w:val="Table Grid"/>
    <w:basedOn w:val="TableNormal"/>
    <w:rsid w:val="00483E4A"/>
    <w:pPr>
      <w:spacing w:after="120"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Notes">
    <w:name w:val="Source/Notes"/>
    <w:basedOn w:val="Normal"/>
    <w:autoRedefine/>
    <w:rsid w:val="00E021A1"/>
    <w:pPr>
      <w:shd w:val="clear" w:color="auto" w:fill="B3B3B3"/>
      <w:spacing w:after="480" w:line="240" w:lineRule="exact"/>
      <w:contextualSpacing/>
    </w:pPr>
    <w:rPr>
      <w:rFonts w:ascii="Georgia" w:hAnsi="Georgia"/>
      <w:i/>
      <w:sz w:val="20"/>
    </w:rPr>
  </w:style>
  <w:style w:type="paragraph" w:customStyle="1" w:styleId="Text">
    <w:name w:val="Text"/>
    <w:basedOn w:val="Normal"/>
    <w:rsid w:val="00E021A1"/>
    <w:pPr>
      <w:spacing w:before="120" w:after="240" w:line="240" w:lineRule="exact"/>
      <w:ind w:left="1202" w:hanging="1202"/>
      <w:jc w:val="both"/>
    </w:pPr>
    <w:rPr>
      <w:rFonts w:ascii="Georgia" w:hAnsi="Georgia"/>
      <w:sz w:val="20"/>
      <w:szCs w:val="24"/>
    </w:rPr>
  </w:style>
  <w:style w:type="paragraph" w:customStyle="1" w:styleId="Heading1Numbered">
    <w:name w:val="Heading 1 Numbered"/>
    <w:basedOn w:val="Heading1"/>
    <w:next w:val="Text"/>
    <w:rsid w:val="00E021A1"/>
    <w:pPr>
      <w:numPr>
        <w:numId w:val="17"/>
      </w:numPr>
      <w:spacing w:before="240"/>
      <w:ind w:left="1151" w:hanging="1151"/>
    </w:pPr>
    <w:rPr>
      <w:rFonts w:ascii="Arial Narrow" w:hAnsi="Arial Narrow"/>
      <w:color w:val="auto"/>
      <w:kern w:val="32"/>
      <w:sz w:val="28"/>
      <w:szCs w:val="28"/>
      <w:lang w:val="en-AU"/>
    </w:rPr>
  </w:style>
  <w:style w:type="paragraph" w:customStyle="1" w:styleId="Heading2Numbering">
    <w:name w:val="Heading 2 Numbering"/>
    <w:basedOn w:val="Heading2"/>
    <w:next w:val="Text"/>
    <w:rsid w:val="00E021A1"/>
    <w:pPr>
      <w:numPr>
        <w:numId w:val="17"/>
      </w:numPr>
      <w:spacing w:before="120" w:after="120" w:line="240" w:lineRule="exact"/>
      <w:ind w:left="1151" w:hanging="1151"/>
    </w:pPr>
    <w:rPr>
      <w:rFonts w:ascii="Arial Narrow" w:hAnsi="Arial Narrow"/>
      <w:b/>
      <w:color w:val="auto"/>
      <w:sz w:val="24"/>
    </w:rPr>
  </w:style>
  <w:style w:type="paragraph" w:customStyle="1" w:styleId="Heading3Numbering">
    <w:name w:val="Heading 3 Numbering"/>
    <w:basedOn w:val="Heading3"/>
    <w:next w:val="Text"/>
    <w:rsid w:val="00E021A1"/>
    <w:pPr>
      <w:numPr>
        <w:numId w:val="17"/>
      </w:numPr>
      <w:spacing w:before="240" w:after="240" w:line="240" w:lineRule="auto"/>
    </w:pPr>
    <w:rPr>
      <w:rFonts w:ascii="Arial Narrow" w:hAnsi="Arial Narrow"/>
      <w:sz w:val="22"/>
    </w:rPr>
  </w:style>
  <w:style w:type="paragraph" w:customStyle="1" w:styleId="Heading4Numbering">
    <w:name w:val="Heading 4 Numbering"/>
    <w:basedOn w:val="Heading4"/>
    <w:next w:val="Text"/>
    <w:rsid w:val="00E021A1"/>
    <w:pPr>
      <w:keepNext/>
      <w:numPr>
        <w:numId w:val="17"/>
      </w:numPr>
      <w:spacing w:before="240" w:after="240" w:line="240" w:lineRule="auto"/>
    </w:pPr>
    <w:rPr>
      <w:rFonts w:ascii="Arial Narrow" w:hAnsi="Arial Narrow"/>
      <w:bCs/>
      <w:sz w:val="28"/>
      <w:szCs w:val="28"/>
    </w:rPr>
  </w:style>
  <w:style w:type="paragraph" w:styleId="BalloonText">
    <w:name w:val="Balloon Text"/>
    <w:basedOn w:val="Normal"/>
    <w:semiHidden/>
    <w:rsid w:val="00E021A1"/>
    <w:rPr>
      <w:rFonts w:ascii="Tahoma" w:hAnsi="Tahoma" w:cs="Tahoma"/>
      <w:sz w:val="16"/>
      <w:szCs w:val="16"/>
    </w:rPr>
  </w:style>
  <w:style w:type="paragraph" w:customStyle="1" w:styleId="footer0">
    <w:name w:val="footer"/>
    <w:basedOn w:val="Normal"/>
    <w:rsid w:val="007E7264"/>
    <w:pPr>
      <w:spacing w:after="0" w:line="240" w:lineRule="auto"/>
      <w:jc w:val="both"/>
    </w:pPr>
    <w:rPr>
      <w:sz w:val="12"/>
      <w:lang w:val="en-GB"/>
    </w:rPr>
  </w:style>
  <w:style w:type="paragraph" w:styleId="NormalWeb">
    <w:name w:val="Normal (Web)"/>
    <w:basedOn w:val="Normal"/>
    <w:rsid w:val="007E7264"/>
    <w:pPr>
      <w:spacing w:before="100" w:beforeAutospacing="1" w:after="100" w:afterAutospacing="1" w:line="240" w:lineRule="auto"/>
    </w:pPr>
    <w:rPr>
      <w:rFonts w:ascii="Times New Roman" w:hAnsi="Times New Roman"/>
      <w:sz w:val="24"/>
      <w:szCs w:val="24"/>
      <w:lang w:eastAsia="en-AU"/>
    </w:rPr>
  </w:style>
  <w:style w:type="paragraph" w:customStyle="1" w:styleId="Bullet1">
    <w:name w:val="Bullet 1"/>
    <w:basedOn w:val="Normal"/>
    <w:rsid w:val="007E7264"/>
    <w:pPr>
      <w:numPr>
        <w:numId w:val="23"/>
      </w:numPr>
      <w:spacing w:before="100" w:after="0" w:line="312" w:lineRule="auto"/>
    </w:pPr>
    <w:rPr>
      <w:rFonts w:ascii="GarmdITC Bk BT" w:hAnsi="GarmdITC Bk BT"/>
      <w:sz w:val="20"/>
    </w:rPr>
  </w:style>
  <w:style w:type="paragraph" w:customStyle="1" w:styleId="Schedule1">
    <w:name w:val="Schedule 1"/>
    <w:basedOn w:val="Normal"/>
    <w:next w:val="Schedule2"/>
    <w:rsid w:val="007E7264"/>
    <w:pPr>
      <w:keepNext/>
      <w:numPr>
        <w:numId w:val="24"/>
      </w:numPr>
      <w:pBdr>
        <w:bottom w:val="single" w:sz="4" w:space="3" w:color="auto"/>
      </w:pBdr>
      <w:spacing w:before="360" w:after="0" w:line="312" w:lineRule="auto"/>
    </w:pPr>
    <w:rPr>
      <w:b/>
      <w:sz w:val="24"/>
    </w:rPr>
  </w:style>
  <w:style w:type="paragraph" w:customStyle="1" w:styleId="Schedule2">
    <w:name w:val="Schedule 2"/>
    <w:basedOn w:val="Normal"/>
    <w:next w:val="NormalIndent"/>
    <w:rsid w:val="007E7264"/>
    <w:pPr>
      <w:keepNext/>
      <w:numPr>
        <w:ilvl w:val="1"/>
        <w:numId w:val="24"/>
      </w:numPr>
      <w:spacing w:before="200" w:after="0" w:line="312" w:lineRule="auto"/>
    </w:pPr>
    <w:rPr>
      <w:b/>
      <w:sz w:val="20"/>
    </w:rPr>
  </w:style>
  <w:style w:type="paragraph" w:customStyle="1" w:styleId="Schedule3">
    <w:name w:val="Schedule 3"/>
    <w:basedOn w:val="Normal"/>
    <w:rsid w:val="007E7264"/>
    <w:pPr>
      <w:numPr>
        <w:ilvl w:val="2"/>
        <w:numId w:val="24"/>
      </w:numPr>
      <w:spacing w:before="100" w:after="0" w:line="312" w:lineRule="auto"/>
    </w:pPr>
    <w:rPr>
      <w:rFonts w:ascii="GarmdITC Bk BT" w:hAnsi="GarmdITC Bk BT"/>
      <w:sz w:val="20"/>
    </w:rPr>
  </w:style>
  <w:style w:type="paragraph" w:customStyle="1" w:styleId="Schedule4">
    <w:name w:val="Schedule 4"/>
    <w:basedOn w:val="Normal"/>
    <w:rsid w:val="007E7264"/>
    <w:pPr>
      <w:numPr>
        <w:ilvl w:val="3"/>
        <w:numId w:val="24"/>
      </w:numPr>
      <w:spacing w:before="100" w:after="0" w:line="312" w:lineRule="auto"/>
    </w:pPr>
    <w:rPr>
      <w:rFonts w:ascii="GarmdITC Bk BT" w:hAnsi="GarmdITC Bk BT"/>
      <w:sz w:val="20"/>
    </w:rPr>
  </w:style>
  <w:style w:type="paragraph" w:customStyle="1" w:styleId="Schedule5">
    <w:name w:val="Schedule 5"/>
    <w:basedOn w:val="Normal"/>
    <w:rsid w:val="007E7264"/>
    <w:pPr>
      <w:numPr>
        <w:ilvl w:val="4"/>
        <w:numId w:val="24"/>
      </w:numPr>
      <w:spacing w:before="100" w:after="0" w:line="312" w:lineRule="auto"/>
    </w:pPr>
    <w:rPr>
      <w:rFonts w:ascii="GarmdITC Bk BT" w:hAnsi="GarmdITC Bk BT"/>
      <w:sz w:val="20"/>
    </w:rPr>
  </w:style>
  <w:style w:type="paragraph" w:customStyle="1" w:styleId="Schedule6">
    <w:name w:val="Schedule 6"/>
    <w:basedOn w:val="Normal"/>
    <w:rsid w:val="007E7264"/>
    <w:pPr>
      <w:numPr>
        <w:ilvl w:val="5"/>
        <w:numId w:val="24"/>
      </w:numPr>
      <w:spacing w:before="100" w:after="0" w:line="312" w:lineRule="auto"/>
    </w:pPr>
    <w:rPr>
      <w:rFonts w:ascii="GarmdITC Bk BT" w:hAnsi="GarmdITC Bk BT"/>
      <w:sz w:val="20"/>
    </w:rPr>
  </w:style>
  <w:style w:type="paragraph" w:customStyle="1" w:styleId="ScheduleHeading">
    <w:name w:val="Schedule Heading"/>
    <w:basedOn w:val="Normal"/>
    <w:next w:val="Normal"/>
    <w:rsid w:val="007E7264"/>
    <w:pPr>
      <w:keepNext/>
      <w:pBdr>
        <w:bottom w:val="single" w:sz="4" w:space="3" w:color="auto"/>
      </w:pBdr>
      <w:spacing w:before="360" w:after="0" w:line="312" w:lineRule="auto"/>
    </w:pPr>
    <w:rPr>
      <w:b/>
      <w:sz w:val="24"/>
    </w:rPr>
  </w:style>
  <w:style w:type="paragraph" w:customStyle="1" w:styleId="AARHeading2">
    <w:name w:val="AAR Heading 2"/>
    <w:basedOn w:val="Normal"/>
    <w:next w:val="NormalIndent"/>
    <w:rsid w:val="007E7264"/>
    <w:pPr>
      <w:keepNext/>
      <w:numPr>
        <w:numId w:val="25"/>
      </w:numPr>
      <w:spacing w:before="200" w:after="0" w:line="312" w:lineRule="auto"/>
      <w:outlineLvl w:val="1"/>
    </w:pPr>
    <w:rPr>
      <w:b/>
      <w:sz w:val="20"/>
    </w:rPr>
  </w:style>
  <w:style w:type="paragraph" w:customStyle="1" w:styleId="level1">
    <w:name w:val="level1"/>
    <w:basedOn w:val="Normal"/>
    <w:rsid w:val="007E7264"/>
    <w:pPr>
      <w:numPr>
        <w:numId w:val="26"/>
      </w:numPr>
      <w:spacing w:before="100" w:after="0" w:line="312" w:lineRule="auto"/>
    </w:pPr>
    <w:rPr>
      <w:rFonts w:ascii="GarmdITC Bk BT" w:hAnsi="GarmdITC Bk BT"/>
      <w:sz w:val="20"/>
    </w:rPr>
  </w:style>
  <w:style w:type="paragraph" w:customStyle="1" w:styleId="level2">
    <w:name w:val="level2"/>
    <w:basedOn w:val="Normal"/>
    <w:rsid w:val="007E7264"/>
    <w:pPr>
      <w:numPr>
        <w:ilvl w:val="1"/>
        <w:numId w:val="26"/>
      </w:numPr>
      <w:spacing w:before="100" w:after="0" w:line="312" w:lineRule="auto"/>
    </w:pPr>
    <w:rPr>
      <w:rFonts w:ascii="GarmdITC Bk BT" w:hAnsi="GarmdITC Bk BT"/>
      <w:sz w:val="20"/>
    </w:rPr>
  </w:style>
  <w:style w:type="paragraph" w:customStyle="1" w:styleId="level3">
    <w:name w:val="level3"/>
    <w:basedOn w:val="Normal"/>
    <w:rsid w:val="007E7264"/>
    <w:pPr>
      <w:numPr>
        <w:ilvl w:val="2"/>
        <w:numId w:val="26"/>
      </w:numPr>
      <w:spacing w:before="100" w:after="0" w:line="312" w:lineRule="auto"/>
    </w:pPr>
    <w:rPr>
      <w:rFonts w:ascii="GarmdITC Bk BT" w:hAnsi="GarmdITC Bk BT"/>
      <w:sz w:val="20"/>
    </w:rPr>
  </w:style>
  <w:style w:type="paragraph" w:customStyle="1" w:styleId="level4">
    <w:name w:val="level4"/>
    <w:basedOn w:val="Normal"/>
    <w:rsid w:val="007E7264"/>
    <w:pPr>
      <w:numPr>
        <w:ilvl w:val="3"/>
        <w:numId w:val="26"/>
      </w:numPr>
      <w:spacing w:before="100" w:after="0" w:line="312" w:lineRule="auto"/>
    </w:pPr>
    <w:rPr>
      <w:rFonts w:ascii="GarmdITC Bk BT" w:hAnsi="GarmdITC Bk BT"/>
      <w:sz w:val="20"/>
    </w:rPr>
  </w:style>
  <w:style w:type="paragraph" w:customStyle="1" w:styleId="level5">
    <w:name w:val="level5"/>
    <w:basedOn w:val="Normal"/>
    <w:rsid w:val="007E7264"/>
    <w:pPr>
      <w:numPr>
        <w:ilvl w:val="4"/>
        <w:numId w:val="26"/>
      </w:numPr>
      <w:spacing w:before="100" w:after="0" w:line="312" w:lineRule="auto"/>
    </w:pPr>
    <w:rPr>
      <w:rFonts w:ascii="GarmdITC Bk BT" w:hAnsi="GarmdITC Bk BT"/>
      <w:sz w:val="20"/>
    </w:rPr>
  </w:style>
  <w:style w:type="paragraph" w:customStyle="1" w:styleId="level6">
    <w:name w:val="level6"/>
    <w:basedOn w:val="Normal"/>
    <w:rsid w:val="007E7264"/>
    <w:pPr>
      <w:numPr>
        <w:ilvl w:val="5"/>
        <w:numId w:val="26"/>
      </w:numPr>
      <w:spacing w:before="100" w:after="0" w:line="312" w:lineRule="auto"/>
    </w:pPr>
    <w:rPr>
      <w:rFonts w:ascii="GarmdITC Bk BT" w:hAnsi="GarmdITC Bk BT"/>
      <w:sz w:val="20"/>
    </w:rPr>
  </w:style>
  <w:style w:type="paragraph" w:customStyle="1" w:styleId="Bullet2">
    <w:name w:val="Bullet 2"/>
    <w:basedOn w:val="Normal"/>
    <w:rsid w:val="007E7264"/>
    <w:pPr>
      <w:numPr>
        <w:numId w:val="27"/>
      </w:numPr>
      <w:spacing w:before="100" w:after="0" w:line="312" w:lineRule="auto"/>
    </w:pPr>
    <w:rPr>
      <w:rFonts w:ascii="GarmdITC Bk BT" w:hAnsi="GarmdITC Bk BT"/>
      <w:sz w:val="20"/>
    </w:rPr>
  </w:style>
  <w:style w:type="paragraph" w:styleId="TOC1">
    <w:name w:val="toc 1"/>
    <w:basedOn w:val="Normal"/>
    <w:next w:val="Normal"/>
    <w:autoRedefine/>
    <w:semiHidden/>
    <w:rsid w:val="00D75724"/>
  </w:style>
  <w:style w:type="paragraph" w:customStyle="1" w:styleId="Headmain">
    <w:name w:val="Headmain"/>
    <w:basedOn w:val="Normal"/>
    <w:rsid w:val="00D75724"/>
    <w:pPr>
      <w:widowControl w:val="0"/>
      <w:spacing w:after="480" w:line="240" w:lineRule="auto"/>
      <w:jc w:val="center"/>
    </w:pPr>
    <w:rPr>
      <w:rFonts w:ascii="Times New Roman" w:hAnsi="Times New Roman"/>
      <w:b/>
      <w:sz w:val="28"/>
    </w:rPr>
  </w:style>
  <w:style w:type="paragraph" w:customStyle="1" w:styleId="Schedule">
    <w:name w:val="Schedule"/>
    <w:basedOn w:val="Normal"/>
    <w:next w:val="Normal"/>
    <w:rsid w:val="00D75724"/>
    <w:pPr>
      <w:widowControl w:val="0"/>
      <w:spacing w:after="240" w:line="240" w:lineRule="auto"/>
      <w:jc w:val="center"/>
    </w:pPr>
    <w:rPr>
      <w:rFonts w:ascii="Times New Roman" w:hAnsi="Times New Roman"/>
      <w:b/>
      <w:caps/>
      <w:sz w:val="24"/>
    </w:rPr>
  </w:style>
  <w:style w:type="paragraph" w:customStyle="1" w:styleId="schhead">
    <w:name w:val="schhead"/>
    <w:basedOn w:val="Normal"/>
    <w:next w:val="BodyText"/>
    <w:rsid w:val="00D75724"/>
    <w:pPr>
      <w:widowControl w:val="0"/>
      <w:spacing w:after="240" w:line="240" w:lineRule="auto"/>
      <w:jc w:val="center"/>
    </w:pPr>
    <w:rPr>
      <w:rFonts w:ascii="Times New Roman" w:hAnsi="Times New Roman"/>
      <w:b/>
      <w:sz w:val="24"/>
    </w:rPr>
  </w:style>
  <w:style w:type="paragraph" w:styleId="TOC4">
    <w:name w:val="toc 4"/>
    <w:basedOn w:val="Normal"/>
    <w:next w:val="Normal"/>
    <w:semiHidden/>
    <w:rsid w:val="00D75724"/>
    <w:pPr>
      <w:widowControl w:val="0"/>
      <w:tabs>
        <w:tab w:val="right" w:leader="dot" w:pos="9071"/>
      </w:tabs>
      <w:spacing w:after="0" w:line="240" w:lineRule="auto"/>
      <w:ind w:left="480"/>
    </w:pPr>
    <w:rPr>
      <w:rFonts w:ascii="Times New Roman" w:hAnsi="Times New Roman"/>
      <w:sz w:val="18"/>
    </w:rPr>
  </w:style>
  <w:style w:type="paragraph" w:styleId="TOC5">
    <w:name w:val="toc 5"/>
    <w:basedOn w:val="Normal"/>
    <w:next w:val="Normal"/>
    <w:semiHidden/>
    <w:rsid w:val="00D75724"/>
    <w:pPr>
      <w:widowControl w:val="0"/>
      <w:tabs>
        <w:tab w:val="right" w:leader="dot" w:pos="9071"/>
      </w:tabs>
      <w:spacing w:after="0" w:line="240" w:lineRule="auto"/>
      <w:ind w:left="720"/>
    </w:pPr>
    <w:rPr>
      <w:rFonts w:ascii="Times New Roman" w:hAnsi="Times New Roman"/>
      <w:sz w:val="18"/>
    </w:rPr>
  </w:style>
  <w:style w:type="paragraph" w:styleId="TOC6">
    <w:name w:val="toc 6"/>
    <w:basedOn w:val="Normal"/>
    <w:next w:val="Normal"/>
    <w:semiHidden/>
    <w:rsid w:val="00D75724"/>
    <w:pPr>
      <w:widowControl w:val="0"/>
      <w:tabs>
        <w:tab w:val="right" w:leader="dot" w:pos="9071"/>
      </w:tabs>
      <w:spacing w:after="0" w:line="240" w:lineRule="auto"/>
      <w:ind w:left="960"/>
    </w:pPr>
    <w:rPr>
      <w:rFonts w:ascii="Times New Roman" w:hAnsi="Times New Roman"/>
      <w:sz w:val="18"/>
    </w:rPr>
  </w:style>
  <w:style w:type="paragraph" w:styleId="TOC7">
    <w:name w:val="toc 7"/>
    <w:basedOn w:val="Normal"/>
    <w:next w:val="Normal"/>
    <w:semiHidden/>
    <w:rsid w:val="00D75724"/>
    <w:pPr>
      <w:widowControl w:val="0"/>
      <w:tabs>
        <w:tab w:val="right" w:leader="dot" w:pos="9071"/>
      </w:tabs>
      <w:spacing w:after="0" w:line="240" w:lineRule="auto"/>
      <w:ind w:left="1200"/>
    </w:pPr>
    <w:rPr>
      <w:rFonts w:ascii="Times New Roman" w:hAnsi="Times New Roman"/>
      <w:sz w:val="18"/>
    </w:rPr>
  </w:style>
  <w:style w:type="paragraph" w:styleId="TOC8">
    <w:name w:val="toc 8"/>
    <w:basedOn w:val="Normal"/>
    <w:next w:val="Normal"/>
    <w:semiHidden/>
    <w:rsid w:val="00D75724"/>
    <w:pPr>
      <w:widowControl w:val="0"/>
      <w:tabs>
        <w:tab w:val="right" w:leader="dot" w:pos="9071"/>
      </w:tabs>
      <w:spacing w:after="0" w:line="240" w:lineRule="auto"/>
      <w:ind w:left="1440"/>
    </w:pPr>
    <w:rPr>
      <w:rFonts w:ascii="Times New Roman" w:hAnsi="Times New Roman"/>
      <w:sz w:val="18"/>
    </w:rPr>
  </w:style>
  <w:style w:type="paragraph" w:styleId="TOC9">
    <w:name w:val="toc 9"/>
    <w:basedOn w:val="Normal"/>
    <w:next w:val="Normal"/>
    <w:semiHidden/>
    <w:rsid w:val="00D75724"/>
    <w:pPr>
      <w:widowControl w:val="0"/>
      <w:tabs>
        <w:tab w:val="right" w:leader="dot" w:pos="9071"/>
      </w:tabs>
      <w:spacing w:after="0" w:line="240" w:lineRule="auto"/>
      <w:ind w:left="1680"/>
    </w:pPr>
    <w:rPr>
      <w:rFonts w:ascii="Times New Roman" w:hAnsi="Times New Roman"/>
      <w:sz w:val="18"/>
    </w:rPr>
  </w:style>
  <w:style w:type="paragraph" w:styleId="CommentText">
    <w:name w:val="annotation text"/>
    <w:basedOn w:val="Normal"/>
    <w:link w:val="CommentTextChar"/>
    <w:semiHidden/>
    <w:rsid w:val="00D75724"/>
    <w:pPr>
      <w:widowControl w:val="0"/>
      <w:spacing w:after="0" w:line="240" w:lineRule="auto"/>
      <w:jc w:val="both"/>
    </w:pPr>
    <w:rPr>
      <w:rFonts w:ascii="Times New Roman" w:hAnsi="Times New Roman"/>
      <w:sz w:val="20"/>
    </w:rPr>
  </w:style>
  <w:style w:type="paragraph" w:customStyle="1" w:styleId="BodyText21">
    <w:name w:val="Body Text 21"/>
    <w:basedOn w:val="Normal"/>
    <w:rsid w:val="00D75724"/>
    <w:pPr>
      <w:widowControl w:val="0"/>
      <w:spacing w:after="240" w:line="240" w:lineRule="auto"/>
      <w:ind w:left="720"/>
      <w:jc w:val="both"/>
    </w:pPr>
    <w:rPr>
      <w:rFonts w:ascii="Times New Roman" w:hAnsi="Times New Roman"/>
      <w:sz w:val="24"/>
    </w:rPr>
  </w:style>
  <w:style w:type="paragraph" w:styleId="DocumentMap">
    <w:name w:val="Document Map"/>
    <w:basedOn w:val="Normal"/>
    <w:semiHidden/>
    <w:rsid w:val="00D75724"/>
    <w:pPr>
      <w:widowControl w:val="0"/>
      <w:shd w:val="clear" w:color="auto" w:fill="000080"/>
      <w:spacing w:after="0" w:line="240" w:lineRule="auto"/>
      <w:jc w:val="both"/>
    </w:pPr>
    <w:rPr>
      <w:rFonts w:ascii="Tahoma" w:hAnsi="Tahoma"/>
      <w:sz w:val="24"/>
    </w:rPr>
  </w:style>
  <w:style w:type="paragraph" w:customStyle="1" w:styleId="List4a">
    <w:name w:val="List4(a)"/>
    <w:basedOn w:val="Normal"/>
    <w:rsid w:val="00D75724"/>
    <w:pPr>
      <w:tabs>
        <w:tab w:val="left" w:pos="2977"/>
        <w:tab w:val="left" w:pos="3969"/>
        <w:tab w:val="right" w:pos="9072"/>
      </w:tabs>
      <w:spacing w:line="240" w:lineRule="auto"/>
      <w:ind w:left="1560" w:hanging="709"/>
      <w:jc w:val="both"/>
    </w:pPr>
    <w:rPr>
      <w:rFonts w:ascii="Times New Roman" w:hAnsi="Times New Roman"/>
      <w:sz w:val="24"/>
    </w:rPr>
  </w:style>
  <w:style w:type="paragraph" w:customStyle="1" w:styleId="List5i">
    <w:name w:val="List5(i)"/>
    <w:basedOn w:val="Heading5"/>
    <w:rsid w:val="00D75724"/>
    <w:pPr>
      <w:tabs>
        <w:tab w:val="clear" w:pos="360"/>
        <w:tab w:val="left" w:pos="1985"/>
        <w:tab w:val="left" w:pos="2977"/>
        <w:tab w:val="left" w:pos="3969"/>
        <w:tab w:val="right" w:pos="9072"/>
      </w:tabs>
      <w:spacing w:after="60" w:line="240" w:lineRule="auto"/>
      <w:ind w:left="2268" w:hanging="709"/>
      <w:jc w:val="both"/>
      <w:outlineLvl w:val="9"/>
    </w:pPr>
    <w:rPr>
      <w:rFonts w:ascii="Times New Roman" w:hAnsi="Times New Roman"/>
      <w:sz w:val="24"/>
    </w:rPr>
  </w:style>
  <w:style w:type="paragraph" w:styleId="Title">
    <w:name w:val="Title"/>
    <w:basedOn w:val="Normal"/>
    <w:qFormat/>
    <w:rsid w:val="00D75724"/>
    <w:pPr>
      <w:widowControl w:val="0"/>
      <w:suppressAutoHyphens/>
      <w:spacing w:after="0" w:line="240" w:lineRule="auto"/>
      <w:jc w:val="center"/>
    </w:pPr>
    <w:rPr>
      <w:b/>
      <w:spacing w:val="-3"/>
      <w:sz w:val="26"/>
    </w:rPr>
  </w:style>
  <w:style w:type="paragraph" w:customStyle="1" w:styleId="MLCBODY2">
    <w:name w:val="MLC BODY2"/>
    <w:basedOn w:val="Normal"/>
    <w:rsid w:val="00D75724"/>
    <w:pPr>
      <w:spacing w:after="240" w:line="240" w:lineRule="auto"/>
      <w:ind w:left="1701"/>
      <w:jc w:val="both"/>
    </w:pPr>
    <w:rPr>
      <w:rFonts w:ascii="Times New Roman" w:hAnsi="Times New Roman"/>
      <w:sz w:val="22"/>
    </w:rPr>
  </w:style>
  <w:style w:type="paragraph" w:customStyle="1" w:styleId="AARHeading1">
    <w:name w:val="AAR Heading 1"/>
    <w:basedOn w:val="Normal"/>
    <w:next w:val="AARHeading2"/>
    <w:rsid w:val="00D75724"/>
    <w:pPr>
      <w:keepNext/>
      <w:numPr>
        <w:numId w:val="9"/>
      </w:numPr>
      <w:pBdr>
        <w:bottom w:val="single" w:sz="4" w:space="3" w:color="auto"/>
      </w:pBdr>
      <w:spacing w:before="360" w:after="0" w:line="312" w:lineRule="auto"/>
      <w:outlineLvl w:val="0"/>
    </w:pPr>
    <w:rPr>
      <w:b/>
      <w:sz w:val="24"/>
    </w:rPr>
  </w:style>
  <w:style w:type="paragraph" w:customStyle="1" w:styleId="AARHeading3">
    <w:name w:val="AAR Heading 3"/>
    <w:basedOn w:val="Normal"/>
    <w:rsid w:val="00D75724"/>
    <w:pPr>
      <w:tabs>
        <w:tab w:val="num" w:pos="1418"/>
      </w:tabs>
      <w:spacing w:before="100" w:after="0" w:line="312" w:lineRule="auto"/>
      <w:ind w:left="1418" w:hanging="709"/>
      <w:outlineLvl w:val="2"/>
    </w:pPr>
    <w:rPr>
      <w:rFonts w:ascii="GarmdITC Bk BT" w:hAnsi="GarmdITC Bk BT"/>
      <w:sz w:val="20"/>
    </w:rPr>
  </w:style>
  <w:style w:type="paragraph" w:customStyle="1" w:styleId="AARHeading4">
    <w:name w:val="AAR Heading 4"/>
    <w:basedOn w:val="Normal"/>
    <w:rsid w:val="00D75724"/>
    <w:pPr>
      <w:tabs>
        <w:tab w:val="num" w:pos="2126"/>
      </w:tabs>
      <w:spacing w:before="100" w:after="0" w:line="312" w:lineRule="auto"/>
      <w:ind w:left="2126" w:hanging="708"/>
      <w:outlineLvl w:val="3"/>
    </w:pPr>
    <w:rPr>
      <w:rFonts w:ascii="GarmdITC Bk BT" w:hAnsi="GarmdITC Bk BT"/>
      <w:sz w:val="20"/>
    </w:rPr>
  </w:style>
  <w:style w:type="paragraph" w:customStyle="1" w:styleId="AARHeading5">
    <w:name w:val="AAR Heading 5"/>
    <w:basedOn w:val="Normal"/>
    <w:rsid w:val="00D75724"/>
    <w:pPr>
      <w:tabs>
        <w:tab w:val="num" w:pos="2835"/>
      </w:tabs>
      <w:spacing w:before="100" w:after="0" w:line="312" w:lineRule="auto"/>
      <w:ind w:left="2835" w:hanging="709"/>
      <w:outlineLvl w:val="4"/>
    </w:pPr>
    <w:rPr>
      <w:rFonts w:ascii="GarmdITC Bk BT" w:hAnsi="GarmdITC Bk BT"/>
      <w:sz w:val="20"/>
    </w:rPr>
  </w:style>
  <w:style w:type="paragraph" w:customStyle="1" w:styleId="AARHeading6">
    <w:name w:val="AAR Heading 6"/>
    <w:basedOn w:val="Normal"/>
    <w:rsid w:val="00D75724"/>
    <w:pPr>
      <w:tabs>
        <w:tab w:val="num" w:pos="3544"/>
      </w:tabs>
      <w:spacing w:before="100" w:after="0" w:line="312" w:lineRule="auto"/>
      <w:ind w:left="3544" w:hanging="709"/>
      <w:outlineLvl w:val="5"/>
    </w:pPr>
    <w:rPr>
      <w:rFonts w:ascii="GarmdITC Bk BT" w:hAnsi="GarmdITC Bk BT"/>
      <w:sz w:val="20"/>
    </w:rPr>
  </w:style>
  <w:style w:type="paragraph" w:customStyle="1" w:styleId="MLCBODY1">
    <w:name w:val="MLC BODY1"/>
    <w:basedOn w:val="Normal"/>
    <w:rsid w:val="00D75724"/>
    <w:pPr>
      <w:spacing w:after="240" w:line="240" w:lineRule="auto"/>
      <w:ind w:left="851"/>
      <w:jc w:val="both"/>
    </w:pPr>
    <w:rPr>
      <w:rFonts w:ascii="Times New Roman" w:hAnsi="Times New Roman"/>
      <w:sz w:val="22"/>
    </w:rPr>
  </w:style>
  <w:style w:type="paragraph" w:styleId="ListParagraph">
    <w:name w:val="List Paragraph"/>
    <w:basedOn w:val="Normal"/>
    <w:uiPriority w:val="34"/>
    <w:qFormat/>
    <w:rsid w:val="000F70DE"/>
    <w:pPr>
      <w:spacing w:line="240" w:lineRule="auto"/>
      <w:ind w:left="720"/>
      <w:jc w:val="both"/>
    </w:pPr>
    <w:rPr>
      <w:rFonts w:eastAsia="Calibri"/>
      <w:sz w:val="22"/>
      <w:lang w:val="en-US"/>
    </w:rPr>
  </w:style>
  <w:style w:type="paragraph" w:styleId="Revision">
    <w:name w:val="Revision"/>
    <w:hidden/>
    <w:uiPriority w:val="99"/>
    <w:semiHidden/>
    <w:rsid w:val="00431D40"/>
    <w:rPr>
      <w:rFonts w:ascii="Arial" w:hAnsi="Arial"/>
      <w:sz w:val="21"/>
      <w:lang w:eastAsia="en-US"/>
    </w:rPr>
  </w:style>
  <w:style w:type="character" w:styleId="CommentReference">
    <w:name w:val="annotation reference"/>
    <w:rsid w:val="00475D4A"/>
    <w:rPr>
      <w:sz w:val="16"/>
      <w:szCs w:val="16"/>
    </w:rPr>
  </w:style>
  <w:style w:type="paragraph" w:styleId="CommentSubject">
    <w:name w:val="annotation subject"/>
    <w:basedOn w:val="CommentText"/>
    <w:next w:val="CommentText"/>
    <w:link w:val="CommentSubjectChar"/>
    <w:rsid w:val="00475D4A"/>
    <w:pPr>
      <w:widowControl/>
      <w:spacing w:after="120" w:line="270" w:lineRule="atLeast"/>
      <w:jc w:val="left"/>
    </w:pPr>
    <w:rPr>
      <w:rFonts w:ascii="Arial" w:hAnsi="Arial"/>
      <w:b/>
      <w:bCs/>
    </w:rPr>
  </w:style>
  <w:style w:type="character" w:customStyle="1" w:styleId="CommentTextChar">
    <w:name w:val="Comment Text Char"/>
    <w:link w:val="CommentText"/>
    <w:semiHidden/>
    <w:rsid w:val="00475D4A"/>
    <w:rPr>
      <w:lang w:eastAsia="en-US"/>
    </w:rPr>
  </w:style>
  <w:style w:type="character" w:customStyle="1" w:styleId="CommentSubjectChar">
    <w:name w:val="Comment Subject Char"/>
    <w:link w:val="CommentSubject"/>
    <w:rsid w:val="00475D4A"/>
    <w:rPr>
      <w:rFonts w:ascii="Arial" w:hAnsi="Arial"/>
      <w:b/>
      <w:bCs/>
      <w:lang w:eastAsia="en-US"/>
    </w:rPr>
  </w:style>
  <w:style w:type="character" w:customStyle="1" w:styleId="Heading4Char">
    <w:name w:val="Heading 4 Char"/>
    <w:aliases w:val="Heading 4 Char1 Char1"/>
    <w:link w:val="Heading4"/>
    <w:rsid w:val="00DB3312"/>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311">
      <w:bodyDiv w:val="1"/>
      <w:marLeft w:val="0"/>
      <w:marRight w:val="0"/>
      <w:marTop w:val="0"/>
      <w:marBottom w:val="0"/>
      <w:divBdr>
        <w:top w:val="none" w:sz="0" w:space="0" w:color="auto"/>
        <w:left w:val="none" w:sz="0" w:space="0" w:color="auto"/>
        <w:bottom w:val="none" w:sz="0" w:space="0" w:color="auto"/>
        <w:right w:val="none" w:sz="0" w:space="0" w:color="auto"/>
      </w:divBdr>
    </w:div>
    <w:div w:id="205534037">
      <w:bodyDiv w:val="1"/>
      <w:marLeft w:val="0"/>
      <w:marRight w:val="0"/>
      <w:marTop w:val="0"/>
      <w:marBottom w:val="0"/>
      <w:divBdr>
        <w:top w:val="none" w:sz="0" w:space="0" w:color="auto"/>
        <w:left w:val="none" w:sz="0" w:space="0" w:color="auto"/>
        <w:bottom w:val="none" w:sz="0" w:space="0" w:color="auto"/>
        <w:right w:val="none" w:sz="0" w:space="0" w:color="auto"/>
      </w:divBdr>
    </w:div>
    <w:div w:id="276567134">
      <w:bodyDiv w:val="1"/>
      <w:marLeft w:val="0"/>
      <w:marRight w:val="0"/>
      <w:marTop w:val="0"/>
      <w:marBottom w:val="0"/>
      <w:divBdr>
        <w:top w:val="none" w:sz="0" w:space="0" w:color="auto"/>
        <w:left w:val="none" w:sz="0" w:space="0" w:color="auto"/>
        <w:bottom w:val="none" w:sz="0" w:space="0" w:color="auto"/>
        <w:right w:val="none" w:sz="0" w:space="0" w:color="auto"/>
      </w:divBdr>
    </w:div>
    <w:div w:id="306015023">
      <w:bodyDiv w:val="1"/>
      <w:marLeft w:val="0"/>
      <w:marRight w:val="0"/>
      <w:marTop w:val="0"/>
      <w:marBottom w:val="0"/>
      <w:divBdr>
        <w:top w:val="none" w:sz="0" w:space="0" w:color="auto"/>
        <w:left w:val="none" w:sz="0" w:space="0" w:color="auto"/>
        <w:bottom w:val="none" w:sz="0" w:space="0" w:color="auto"/>
        <w:right w:val="none" w:sz="0" w:space="0" w:color="auto"/>
      </w:divBdr>
    </w:div>
    <w:div w:id="521817626">
      <w:bodyDiv w:val="1"/>
      <w:marLeft w:val="0"/>
      <w:marRight w:val="0"/>
      <w:marTop w:val="0"/>
      <w:marBottom w:val="0"/>
      <w:divBdr>
        <w:top w:val="none" w:sz="0" w:space="0" w:color="auto"/>
        <w:left w:val="none" w:sz="0" w:space="0" w:color="auto"/>
        <w:bottom w:val="none" w:sz="0" w:space="0" w:color="auto"/>
        <w:right w:val="none" w:sz="0" w:space="0" w:color="auto"/>
      </w:divBdr>
    </w:div>
    <w:div w:id="585917732">
      <w:bodyDiv w:val="1"/>
      <w:marLeft w:val="0"/>
      <w:marRight w:val="0"/>
      <w:marTop w:val="0"/>
      <w:marBottom w:val="0"/>
      <w:divBdr>
        <w:top w:val="none" w:sz="0" w:space="0" w:color="auto"/>
        <w:left w:val="none" w:sz="0" w:space="0" w:color="auto"/>
        <w:bottom w:val="none" w:sz="0" w:space="0" w:color="auto"/>
        <w:right w:val="none" w:sz="0" w:space="0" w:color="auto"/>
      </w:divBdr>
    </w:div>
    <w:div w:id="717509141">
      <w:bodyDiv w:val="1"/>
      <w:marLeft w:val="0"/>
      <w:marRight w:val="0"/>
      <w:marTop w:val="0"/>
      <w:marBottom w:val="0"/>
      <w:divBdr>
        <w:top w:val="none" w:sz="0" w:space="0" w:color="auto"/>
        <w:left w:val="none" w:sz="0" w:space="0" w:color="auto"/>
        <w:bottom w:val="none" w:sz="0" w:space="0" w:color="auto"/>
        <w:right w:val="none" w:sz="0" w:space="0" w:color="auto"/>
      </w:divBdr>
    </w:div>
    <w:div w:id="917247624">
      <w:bodyDiv w:val="1"/>
      <w:marLeft w:val="0"/>
      <w:marRight w:val="0"/>
      <w:marTop w:val="0"/>
      <w:marBottom w:val="0"/>
      <w:divBdr>
        <w:top w:val="none" w:sz="0" w:space="0" w:color="auto"/>
        <w:left w:val="none" w:sz="0" w:space="0" w:color="auto"/>
        <w:bottom w:val="none" w:sz="0" w:space="0" w:color="auto"/>
        <w:right w:val="none" w:sz="0" w:space="0" w:color="auto"/>
      </w:divBdr>
    </w:div>
    <w:div w:id="1093353959">
      <w:bodyDiv w:val="1"/>
      <w:marLeft w:val="0"/>
      <w:marRight w:val="0"/>
      <w:marTop w:val="0"/>
      <w:marBottom w:val="0"/>
      <w:divBdr>
        <w:top w:val="none" w:sz="0" w:space="0" w:color="auto"/>
        <w:left w:val="none" w:sz="0" w:space="0" w:color="auto"/>
        <w:bottom w:val="none" w:sz="0" w:space="0" w:color="auto"/>
        <w:right w:val="none" w:sz="0" w:space="0" w:color="auto"/>
      </w:divBdr>
    </w:div>
    <w:div w:id="1292664223">
      <w:bodyDiv w:val="1"/>
      <w:marLeft w:val="0"/>
      <w:marRight w:val="0"/>
      <w:marTop w:val="0"/>
      <w:marBottom w:val="0"/>
      <w:divBdr>
        <w:top w:val="none" w:sz="0" w:space="0" w:color="auto"/>
        <w:left w:val="none" w:sz="0" w:space="0" w:color="auto"/>
        <w:bottom w:val="none" w:sz="0" w:space="0" w:color="auto"/>
        <w:right w:val="none" w:sz="0" w:space="0" w:color="auto"/>
      </w:divBdr>
    </w:div>
    <w:div w:id="1293174399">
      <w:bodyDiv w:val="1"/>
      <w:marLeft w:val="0"/>
      <w:marRight w:val="0"/>
      <w:marTop w:val="0"/>
      <w:marBottom w:val="0"/>
      <w:divBdr>
        <w:top w:val="none" w:sz="0" w:space="0" w:color="auto"/>
        <w:left w:val="none" w:sz="0" w:space="0" w:color="auto"/>
        <w:bottom w:val="none" w:sz="0" w:space="0" w:color="auto"/>
        <w:right w:val="none" w:sz="0" w:space="0" w:color="auto"/>
      </w:divBdr>
    </w:div>
    <w:div w:id="1332415711">
      <w:bodyDiv w:val="1"/>
      <w:marLeft w:val="0"/>
      <w:marRight w:val="0"/>
      <w:marTop w:val="0"/>
      <w:marBottom w:val="0"/>
      <w:divBdr>
        <w:top w:val="none" w:sz="0" w:space="0" w:color="auto"/>
        <w:left w:val="none" w:sz="0" w:space="0" w:color="auto"/>
        <w:bottom w:val="none" w:sz="0" w:space="0" w:color="auto"/>
        <w:right w:val="none" w:sz="0" w:space="0" w:color="auto"/>
      </w:divBdr>
    </w:div>
    <w:div w:id="1351640381">
      <w:bodyDiv w:val="1"/>
      <w:marLeft w:val="0"/>
      <w:marRight w:val="0"/>
      <w:marTop w:val="0"/>
      <w:marBottom w:val="0"/>
      <w:divBdr>
        <w:top w:val="none" w:sz="0" w:space="0" w:color="auto"/>
        <w:left w:val="none" w:sz="0" w:space="0" w:color="auto"/>
        <w:bottom w:val="none" w:sz="0" w:space="0" w:color="auto"/>
        <w:right w:val="none" w:sz="0" w:space="0" w:color="auto"/>
      </w:divBdr>
    </w:div>
    <w:div w:id="1873378951">
      <w:bodyDiv w:val="1"/>
      <w:marLeft w:val="0"/>
      <w:marRight w:val="0"/>
      <w:marTop w:val="0"/>
      <w:marBottom w:val="0"/>
      <w:divBdr>
        <w:top w:val="none" w:sz="0" w:space="0" w:color="auto"/>
        <w:left w:val="none" w:sz="0" w:space="0" w:color="auto"/>
        <w:bottom w:val="none" w:sz="0" w:space="0" w:color="auto"/>
        <w:right w:val="none" w:sz="0" w:space="0" w:color="auto"/>
      </w:divBdr>
    </w:div>
    <w:div w:id="1919748824">
      <w:bodyDiv w:val="1"/>
      <w:marLeft w:val="0"/>
      <w:marRight w:val="0"/>
      <w:marTop w:val="0"/>
      <w:marBottom w:val="0"/>
      <w:divBdr>
        <w:top w:val="none" w:sz="0" w:space="0" w:color="auto"/>
        <w:left w:val="none" w:sz="0" w:space="0" w:color="auto"/>
        <w:bottom w:val="none" w:sz="0" w:space="0" w:color="auto"/>
        <w:right w:val="none" w:sz="0" w:space="0" w:color="auto"/>
      </w:divBdr>
    </w:div>
    <w:div w:id="1941373916">
      <w:bodyDiv w:val="1"/>
      <w:marLeft w:val="0"/>
      <w:marRight w:val="0"/>
      <w:marTop w:val="0"/>
      <w:marBottom w:val="0"/>
      <w:divBdr>
        <w:top w:val="none" w:sz="0" w:space="0" w:color="auto"/>
        <w:left w:val="none" w:sz="0" w:space="0" w:color="auto"/>
        <w:bottom w:val="none" w:sz="0" w:space="0" w:color="auto"/>
        <w:right w:val="none" w:sz="0" w:space="0" w:color="auto"/>
      </w:divBdr>
    </w:div>
    <w:div w:id="206406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localjobsfirst.vic.gov.au/" TargetMode="Externa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hyperlink" Target="http://www.vgpb.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procurement.vic.gov.au/State-Purchase-Contracts/Energy-Performance-Contrac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header" Target="header13.xm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rs\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0275D2DA9444A8AD08064D8B9D193" ma:contentTypeVersion="14" ma:contentTypeDescription="Create a new document." ma:contentTypeScope="" ma:versionID="9b4b37c229673c0423f58f6c0e4986c1">
  <xsd:schema xmlns:xsd="http://www.w3.org/2001/XMLSchema" xmlns:xs="http://www.w3.org/2001/XMLSchema" xmlns:p="http://schemas.microsoft.com/office/2006/metadata/properties" xmlns:ns2="fa72392b-150b-4869-8b7d-294d450571cc" xmlns:ns3="bc519af2-e6f2-4ab6-9487-d516dd336412" targetNamespace="http://schemas.microsoft.com/office/2006/metadata/properties" ma:root="true" ma:fieldsID="5c81b8357bf41624001b9bfbdbc45b0b" ns2:_="" ns3:_="">
    <xsd:import namespace="fa72392b-150b-4869-8b7d-294d450571cc"/>
    <xsd:import namespace="bc519af2-e6f2-4ab6-9487-d516dd3364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_Flow_SignoffStatu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2392b-150b-4869-8b7d-294d45057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19af2-e6f2-4ab6-9487-d516dd3364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a88937-d04f-436f-94ed-5653c6799a01}" ma:internalName="TaxCatchAll" ma:showField="CatchAllData" ma:web="bc519af2-e6f2-4ab6-9487-d516dd33641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72392b-150b-4869-8b7d-294d450571cc">
      <Terms xmlns="http://schemas.microsoft.com/office/infopath/2007/PartnerControls"/>
    </lcf76f155ced4ddcb4097134ff3c332f>
    <TaxCatchAll xmlns="bc519af2-e6f2-4ab6-9487-d516dd336412" xsi:nil="true"/>
    <_Flow_SignoffStatus xmlns="fa72392b-150b-4869-8b7d-294d450571cc" xsi:nil="true"/>
  </documentManagement>
</p:properties>
</file>

<file path=customXml/itemProps1.xml><?xml version="1.0" encoding="utf-8"?>
<ds:datastoreItem xmlns:ds="http://schemas.openxmlformats.org/officeDocument/2006/customXml" ds:itemID="{17D3688B-F020-4C00-9930-82E0596D0604}"/>
</file>

<file path=customXml/itemProps2.xml><?xml version="1.0" encoding="utf-8"?>
<ds:datastoreItem xmlns:ds="http://schemas.openxmlformats.org/officeDocument/2006/customXml" ds:itemID="{534FE1A9-0779-4947-8320-0F304BD8796E}">
  <ds:schemaRefs>
    <ds:schemaRef ds:uri="http://www.w3.org/2001/XMLSchema"/>
  </ds:schemaRefs>
</ds:datastoreItem>
</file>

<file path=customXml/itemProps3.xml><?xml version="1.0" encoding="utf-8"?>
<ds:datastoreItem xmlns:ds="http://schemas.openxmlformats.org/officeDocument/2006/customXml" ds:itemID="{714902FD-1FDE-4388-A14D-BDCB48AF8F0D}">
  <ds:schemaRefs>
    <ds:schemaRef ds:uri="http://schemas.microsoft.com/sharepoint/v3/contenttype/forms"/>
  </ds:schemaRefs>
</ds:datastoreItem>
</file>

<file path=customXml/itemProps4.xml><?xml version="1.0" encoding="utf-8"?>
<ds:datastoreItem xmlns:ds="http://schemas.openxmlformats.org/officeDocument/2006/customXml" ds:itemID="{10768C90-8B04-4861-B101-F1187EBBBBB0}">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 ds:uri="bc519af2-e6f2-4ab6-9487-d516dd336412"/>
    <ds:schemaRef ds:uri="fa72392b-150b-4869-8b7d-294d450571cc"/>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52</Pages>
  <Words>12660</Words>
  <Characters>72165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lpstr>
    </vt:vector>
  </TitlesOfParts>
  <Company>Corrs Chambers Westgarth</Company>
  <LinksUpToDate>false</LinksUpToDate>
  <CharactersWithSpaces>84656</CharactersWithSpaces>
  <SharedDoc>false</SharedDoc>
  <HLinks>
    <vt:vector size="18" baseType="variant">
      <vt:variant>
        <vt:i4>7340080</vt:i4>
      </vt:variant>
      <vt:variant>
        <vt:i4>33</vt:i4>
      </vt:variant>
      <vt:variant>
        <vt:i4>0</vt:i4>
      </vt:variant>
      <vt:variant>
        <vt:i4>5</vt:i4>
      </vt:variant>
      <vt:variant>
        <vt:lpwstr>http://www.vgpb.vic.gov.au/</vt:lpwstr>
      </vt:variant>
      <vt:variant>
        <vt:lpwstr/>
      </vt:variant>
      <vt:variant>
        <vt:i4>5963796</vt:i4>
      </vt:variant>
      <vt:variant>
        <vt:i4>12</vt:i4>
      </vt:variant>
      <vt:variant>
        <vt:i4>0</vt:i4>
      </vt:variant>
      <vt:variant>
        <vt:i4>5</vt:i4>
      </vt:variant>
      <vt:variant>
        <vt:lpwstr>http://www.procurement.vic.gov.au/State-Purchase-Contracts/Energy-Performance-Contracting</vt:lpwstr>
      </vt:variant>
      <vt:variant>
        <vt:lpwstr/>
      </vt:variant>
      <vt:variant>
        <vt:i4>3997816</vt:i4>
      </vt:variant>
      <vt:variant>
        <vt:i4>6</vt:i4>
      </vt:variant>
      <vt:variant>
        <vt:i4>0</vt:i4>
      </vt:variant>
      <vt:variant>
        <vt:i4>5</vt:i4>
      </vt:variant>
      <vt:variant>
        <vt:lpwstr>https://localjobsfirst.vic.gov.au/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sbt</dc:creator>
  <cp:keywords/>
  <dc:description/>
  <cp:lastModifiedBy>Jackson Hobbs (DTF)</cp:lastModifiedBy>
  <cp:revision>2</cp:revision>
  <cp:lastPrinted>2013-09-12T03:50:00Z</cp:lastPrinted>
  <dcterms:created xsi:type="dcterms:W3CDTF">2023-08-10T02:42:00Z</dcterms:created>
  <dcterms:modified xsi:type="dcterms:W3CDTF">2023-08-10T02:42:00Z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
  </property>
  <property fmtid="{D5CDD505-2E9C-101B-9397-08002B2CF9AE}" pid="3" name="Version">
    <vt:lpwstr>1.1</vt:lpwstr>
  </property>
  <property fmtid="{D5CDD505-2E9C-101B-9397-08002B2CF9AE}" pid="4" name="TitusGUID">
    <vt:lpwstr>663ffb66-05cb-411f-9dc8-8e96c5d3c3e9</vt:lpwstr>
  </property>
  <property fmtid="{D5CDD505-2E9C-101B-9397-08002B2CF9AE}" pid="5" name="PSPFClassification">
    <vt:lpwstr>Unclassified</vt:lpwstr>
  </property>
  <property fmtid="{D5CDD505-2E9C-101B-9397-08002B2CF9AE}" pid="6" name="MSIP_Label_7158ebbd-6c5e-441f-bfc9-4eb8c11e3978_Enabled">
    <vt:lpwstr>true</vt:lpwstr>
  </property>
  <property fmtid="{D5CDD505-2E9C-101B-9397-08002B2CF9AE}" pid="7" name="MSIP_Label_7158ebbd-6c5e-441f-bfc9-4eb8c11e3978_SetDate">
    <vt:lpwstr>2023-07-19T04:28:08Z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728bae62-846d-4198-a565-a03e5d89bf1a</vt:lpwstr>
  </property>
  <property fmtid="{D5CDD505-2E9C-101B-9397-08002B2CF9AE}" pid="12" name="MSIP_Label_7158ebbd-6c5e-441f-bfc9-4eb8c11e3978_ContentBits">
    <vt:lpwstr>2</vt:lpwstr>
  </property>
  <property fmtid="{D5CDD505-2E9C-101B-9397-08002B2CF9AE}" pid="13" name="ContentTypeId">
    <vt:lpwstr>0x0101007AE0275D2DA9444A8AD08064D8B9D193</vt:lpwstr>
  </property>
</Properties>
</file>