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933" w:rsidRPr="00585585" w:rsidRDefault="00EE3933" w:rsidP="00EE3933">
      <w:pPr>
        <w:pStyle w:val="DPCbody"/>
        <w:rPr>
          <w:rFonts w:ascii="Calibri" w:hAnsi="Calibri" w:cstheme="minorHAnsi"/>
        </w:rPr>
      </w:pPr>
    </w:p>
    <w:p w:rsidR="00EE3933" w:rsidRPr="00585585" w:rsidRDefault="00EE3933" w:rsidP="00EE3933">
      <w:pPr>
        <w:pStyle w:val="DPCbody"/>
        <w:ind w:left="1440" w:firstLine="720"/>
        <w:jc w:val="right"/>
        <w:rPr>
          <w:rFonts w:ascii="Calibri" w:hAnsi="Calibri" w:cstheme="minorHAnsi"/>
          <w:b/>
          <w:sz w:val="24"/>
        </w:rPr>
      </w:pPr>
      <w:r w:rsidRPr="00585585">
        <w:rPr>
          <w:rFonts w:ascii="Calibri" w:hAnsi="Calibri" w:cstheme="minorHAnsi"/>
          <w:b/>
          <w:sz w:val="24"/>
        </w:rPr>
        <w:t>Attachment H</w:t>
      </w:r>
    </w:p>
    <w:p w:rsidR="00EE3933" w:rsidRDefault="00603900" w:rsidP="00EE3933">
      <w:pPr>
        <w:pStyle w:val="DPCbody"/>
        <w:jc w:val="center"/>
        <w:rPr>
          <w:rFonts w:ascii="Calibri" w:hAnsi="Calibri" w:cstheme="minorHAnsi"/>
          <w:b/>
          <w:sz w:val="32"/>
        </w:rPr>
      </w:pPr>
      <w:r>
        <w:rPr>
          <w:rFonts w:ascii="Calibri" w:hAnsi="Calibri" w:cstheme="minorHAnsi"/>
          <w:b/>
          <w:sz w:val="32"/>
        </w:rPr>
        <w:t xml:space="preserve">Victorian Government </w:t>
      </w:r>
      <w:r w:rsidR="00EE3933" w:rsidRPr="00585585">
        <w:rPr>
          <w:rFonts w:ascii="Calibri" w:hAnsi="Calibri" w:cstheme="minorHAnsi"/>
          <w:b/>
          <w:sz w:val="32"/>
        </w:rPr>
        <w:t xml:space="preserve">IT Infrastructure Register </w:t>
      </w:r>
      <w:r w:rsidR="00EE3933" w:rsidRPr="00585585">
        <w:rPr>
          <w:rFonts w:ascii="Calibri" w:hAnsi="Calibri" w:cstheme="minorHAnsi"/>
          <w:b/>
          <w:sz w:val="32"/>
        </w:rPr>
        <w:br/>
        <w:t>Purchase Order</w:t>
      </w:r>
    </w:p>
    <w:p w:rsidR="00603900" w:rsidRPr="00603900" w:rsidRDefault="00603900" w:rsidP="00EE3933">
      <w:pPr>
        <w:pStyle w:val="DPCbody"/>
        <w:jc w:val="center"/>
        <w:rPr>
          <w:rFonts w:ascii="Calibri" w:hAnsi="Calibri" w:cstheme="minorHAnsi"/>
          <w:bCs/>
          <w:sz w:val="24"/>
          <w:szCs w:val="24"/>
        </w:rPr>
      </w:pPr>
      <w:r w:rsidRPr="00603900">
        <w:rPr>
          <w:rFonts w:ascii="Calibri" w:hAnsi="Calibri" w:cstheme="minorHAnsi"/>
          <w:bCs/>
          <w:sz w:val="24"/>
          <w:szCs w:val="24"/>
        </w:rPr>
        <w:t>This Purchase Order is executed under the Victorian Government IT Infrastructure Register Purchase Order Terms and Conditions, Version 3.0 (dated 20 September 2021)</w:t>
      </w:r>
    </w:p>
    <w:p w:rsidR="00585585" w:rsidRPr="00585585" w:rsidRDefault="00585585" w:rsidP="00EE3933">
      <w:pPr>
        <w:pStyle w:val="DPCbody"/>
        <w:jc w:val="center"/>
        <w:rPr>
          <w:rFonts w:ascii="Calibri" w:hAnsi="Calibri" w:cstheme="minorHAnsi"/>
          <w:b/>
        </w:rPr>
      </w:pPr>
    </w:p>
    <w:p w:rsidR="00EE3933" w:rsidRPr="00585585" w:rsidRDefault="00EE3933" w:rsidP="00EE3933">
      <w:pPr>
        <w:pStyle w:val="DPCbody"/>
        <w:jc w:val="center"/>
        <w:rPr>
          <w:rFonts w:ascii="Calibri" w:hAnsi="Calibri" w:cstheme="minorHAnsi"/>
          <w:b/>
          <w:sz w:val="24"/>
        </w:rPr>
      </w:pPr>
      <w:r w:rsidRPr="00585585">
        <w:rPr>
          <w:rFonts w:ascii="Calibri" w:hAnsi="Calibri" w:cstheme="minorHAnsi"/>
          <w:b/>
          <w:sz w:val="24"/>
        </w:rPr>
        <w:t>Part One - Required Information</w:t>
      </w:r>
    </w:p>
    <w:p w:rsidR="00EE3933" w:rsidRPr="00585585" w:rsidRDefault="00EE3933" w:rsidP="00EE3933">
      <w:pPr>
        <w:pStyle w:val="DPCbody"/>
        <w:jc w:val="center"/>
        <w:rPr>
          <w:rFonts w:ascii="Calibri" w:hAnsi="Calibri" w:cstheme="minorHAnsi"/>
          <w:i/>
        </w:rPr>
      </w:pPr>
      <w:r w:rsidRPr="00585585">
        <w:rPr>
          <w:rFonts w:ascii="Calibri" w:hAnsi="Calibri" w:cstheme="minorHAnsi"/>
          <w:i/>
        </w:rPr>
        <w:t>[Note: The information in this Part One must be completed.]</w:t>
      </w:r>
    </w:p>
    <w:p w:rsidR="00EE3933" w:rsidRPr="00585585" w:rsidRDefault="00EE3933" w:rsidP="00EE3933">
      <w:pPr>
        <w:pStyle w:val="DPCbody"/>
        <w:rPr>
          <w:rFonts w:ascii="Calibri" w:hAnsi="Calibri" w:cstheme="minorHAnsi"/>
          <w:b/>
        </w:rPr>
      </w:pPr>
      <w:r w:rsidRPr="00585585">
        <w:rPr>
          <w:rFonts w:ascii="Calibri" w:hAnsi="Calibri" w:cstheme="minorHAnsi"/>
          <w:b/>
        </w:rPr>
        <w:t>Purchaser: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6797"/>
      </w:tblGrid>
      <w:tr w:rsidR="00EE3933" w:rsidRPr="00585585" w:rsidTr="005D33D6">
        <w:tc>
          <w:tcPr>
            <w:tcW w:w="2448" w:type="dxa"/>
            <w:tcBorders>
              <w:top w:val="single" w:sz="4" w:space="0" w:color="auto"/>
              <w:bottom w:val="nil"/>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Name</w:t>
            </w:r>
          </w:p>
        </w:tc>
        <w:tc>
          <w:tcPr>
            <w:tcW w:w="6797" w:type="dxa"/>
            <w:tcBorders>
              <w:top w:val="single" w:sz="4" w:space="0" w:color="auto"/>
              <w:left w:val="single" w:sz="4" w:space="0" w:color="auto"/>
            </w:tcBorders>
            <w:shd w:val="clear" w:color="auto" w:fill="auto"/>
          </w:tcPr>
          <w:p w:rsidR="00EE3933" w:rsidRPr="00585585" w:rsidRDefault="00EE3933" w:rsidP="005D33D6">
            <w:pPr>
              <w:pStyle w:val="DPCbody"/>
              <w:rPr>
                <w:rFonts w:ascii="Calibri" w:hAnsi="Calibri" w:cstheme="minorHAnsi"/>
              </w:rPr>
            </w:pPr>
          </w:p>
        </w:tc>
      </w:tr>
      <w:tr w:rsidR="00EE3933" w:rsidRPr="00585585" w:rsidTr="005D33D6">
        <w:tc>
          <w:tcPr>
            <w:tcW w:w="2448" w:type="dxa"/>
            <w:tcBorders>
              <w:top w:val="nil"/>
              <w:bottom w:val="nil"/>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ABN (if applicable)</w:t>
            </w:r>
          </w:p>
        </w:tc>
        <w:tc>
          <w:tcPr>
            <w:tcW w:w="6797" w:type="dxa"/>
            <w:tcBorders>
              <w:left w:val="single" w:sz="4" w:space="0" w:color="auto"/>
            </w:tcBorders>
            <w:shd w:val="clear" w:color="auto" w:fill="auto"/>
          </w:tcPr>
          <w:p w:rsidR="00EE3933" w:rsidRPr="00585585" w:rsidRDefault="00EE3933" w:rsidP="005D33D6">
            <w:pPr>
              <w:pStyle w:val="DPCbody"/>
              <w:rPr>
                <w:rFonts w:ascii="Calibri" w:hAnsi="Calibri" w:cstheme="minorHAnsi"/>
              </w:rPr>
            </w:pPr>
          </w:p>
        </w:tc>
      </w:tr>
      <w:tr w:rsidR="00EE3933" w:rsidRPr="00585585" w:rsidTr="005D33D6">
        <w:tc>
          <w:tcPr>
            <w:tcW w:w="2448" w:type="dxa"/>
            <w:tcBorders>
              <w:top w:val="nil"/>
              <w:bottom w:val="single" w:sz="4" w:space="0" w:color="auto"/>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Address</w:t>
            </w:r>
          </w:p>
        </w:tc>
        <w:tc>
          <w:tcPr>
            <w:tcW w:w="6797" w:type="dxa"/>
            <w:tcBorders>
              <w:left w:val="single" w:sz="4" w:space="0" w:color="auto"/>
              <w:bottom w:val="single" w:sz="4" w:space="0" w:color="auto"/>
            </w:tcBorders>
            <w:shd w:val="clear" w:color="auto" w:fill="auto"/>
          </w:tcPr>
          <w:p w:rsidR="00EE3933" w:rsidRPr="00585585" w:rsidRDefault="00EE3933" w:rsidP="005D33D6">
            <w:pPr>
              <w:pStyle w:val="DPCbody"/>
              <w:rPr>
                <w:rFonts w:ascii="Calibri" w:hAnsi="Calibri" w:cstheme="minorHAnsi"/>
              </w:rPr>
            </w:pPr>
          </w:p>
        </w:tc>
      </w:tr>
      <w:tr w:rsidR="00EE3933" w:rsidRPr="00585585" w:rsidTr="005D33D6">
        <w:tc>
          <w:tcPr>
            <w:tcW w:w="2448" w:type="dxa"/>
            <w:tcBorders>
              <w:top w:val="single" w:sz="4" w:space="0" w:color="auto"/>
              <w:bottom w:val="single" w:sz="4" w:space="0" w:color="auto"/>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 xml:space="preserve">Notice Details </w:t>
            </w:r>
          </w:p>
        </w:tc>
        <w:tc>
          <w:tcPr>
            <w:tcW w:w="6797" w:type="dxa"/>
            <w:tcBorders>
              <w:top w:val="single" w:sz="4" w:space="0" w:color="auto"/>
              <w:left w:val="single" w:sz="4" w:space="0" w:color="auto"/>
              <w:bottom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address:</w:t>
            </w:r>
          </w:p>
          <w:p w:rsidR="00EE3933" w:rsidRPr="00585585" w:rsidRDefault="00EE3933" w:rsidP="005D33D6">
            <w:pPr>
              <w:pStyle w:val="DPCbody"/>
              <w:rPr>
                <w:rFonts w:ascii="Calibri" w:hAnsi="Calibri" w:cstheme="minorHAnsi"/>
              </w:rPr>
            </w:pPr>
            <w:r w:rsidRPr="00585585">
              <w:rPr>
                <w:rFonts w:ascii="Calibri" w:hAnsi="Calibri" w:cstheme="minorHAnsi"/>
              </w:rPr>
              <w:t>facsimile:</w:t>
            </w:r>
          </w:p>
          <w:p w:rsidR="00EE3933" w:rsidRPr="00585585" w:rsidRDefault="00EE3933" w:rsidP="005D33D6">
            <w:pPr>
              <w:pStyle w:val="DPCbody"/>
              <w:rPr>
                <w:rFonts w:ascii="Calibri" w:hAnsi="Calibri" w:cstheme="minorHAnsi"/>
              </w:rPr>
            </w:pPr>
            <w:r w:rsidRPr="00585585">
              <w:rPr>
                <w:rFonts w:ascii="Calibri" w:hAnsi="Calibri" w:cstheme="minorHAnsi"/>
              </w:rPr>
              <w:t>attention:</w:t>
            </w:r>
          </w:p>
        </w:tc>
      </w:tr>
    </w:tbl>
    <w:p w:rsidR="00EE3933" w:rsidRPr="00585585" w:rsidRDefault="00EE3933" w:rsidP="00EE3933">
      <w:pPr>
        <w:pStyle w:val="DPCbody"/>
        <w:rPr>
          <w:rFonts w:ascii="Calibri" w:hAnsi="Calibri" w:cstheme="minorHAnsi"/>
          <w:sz w:val="10"/>
          <w:szCs w:val="10"/>
        </w:rPr>
      </w:pPr>
    </w:p>
    <w:p w:rsidR="00EE3933" w:rsidRPr="00585585" w:rsidRDefault="00EE3933" w:rsidP="00EE3933">
      <w:pPr>
        <w:pStyle w:val="DPCbody"/>
        <w:rPr>
          <w:rFonts w:ascii="Calibri" w:hAnsi="Calibri" w:cstheme="minorHAnsi"/>
          <w:b/>
        </w:rPr>
      </w:pPr>
      <w:r w:rsidRPr="00585585">
        <w:rPr>
          <w:rFonts w:ascii="Calibri" w:hAnsi="Calibri" w:cstheme="minorHAnsi"/>
          <w:b/>
        </w:rPr>
        <w:t>Supplier: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6797"/>
      </w:tblGrid>
      <w:tr w:rsidR="00EE3933" w:rsidRPr="00585585" w:rsidTr="005D33D6">
        <w:tc>
          <w:tcPr>
            <w:tcW w:w="2448" w:type="dxa"/>
            <w:tcBorders>
              <w:top w:val="single" w:sz="4" w:space="0" w:color="auto"/>
              <w:bottom w:val="nil"/>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Name</w:t>
            </w:r>
          </w:p>
        </w:tc>
        <w:tc>
          <w:tcPr>
            <w:tcW w:w="6797" w:type="dxa"/>
            <w:tcBorders>
              <w:top w:val="single" w:sz="4" w:space="0" w:color="auto"/>
              <w:left w:val="single" w:sz="4" w:space="0" w:color="auto"/>
            </w:tcBorders>
            <w:shd w:val="clear" w:color="auto" w:fill="auto"/>
          </w:tcPr>
          <w:p w:rsidR="00EE3933" w:rsidRPr="00585585" w:rsidRDefault="00EE3933" w:rsidP="005D33D6">
            <w:pPr>
              <w:pStyle w:val="DPCbody"/>
              <w:rPr>
                <w:rFonts w:ascii="Calibri" w:hAnsi="Calibri" w:cstheme="minorHAnsi"/>
              </w:rPr>
            </w:pPr>
          </w:p>
        </w:tc>
      </w:tr>
      <w:tr w:rsidR="00EE3933" w:rsidRPr="00585585" w:rsidTr="005D33D6">
        <w:tc>
          <w:tcPr>
            <w:tcW w:w="2448" w:type="dxa"/>
            <w:tcBorders>
              <w:top w:val="nil"/>
              <w:bottom w:val="nil"/>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ABN</w:t>
            </w:r>
          </w:p>
        </w:tc>
        <w:tc>
          <w:tcPr>
            <w:tcW w:w="6797" w:type="dxa"/>
            <w:tcBorders>
              <w:left w:val="single" w:sz="4" w:space="0" w:color="auto"/>
            </w:tcBorders>
            <w:shd w:val="clear" w:color="auto" w:fill="auto"/>
          </w:tcPr>
          <w:p w:rsidR="00EE3933" w:rsidRPr="00585585" w:rsidRDefault="00EE3933" w:rsidP="005D33D6">
            <w:pPr>
              <w:pStyle w:val="DPCbody"/>
              <w:rPr>
                <w:rFonts w:ascii="Calibri" w:hAnsi="Calibri" w:cstheme="minorHAnsi"/>
              </w:rPr>
            </w:pPr>
          </w:p>
        </w:tc>
      </w:tr>
      <w:tr w:rsidR="00EE3933" w:rsidRPr="00585585" w:rsidTr="005D33D6">
        <w:tc>
          <w:tcPr>
            <w:tcW w:w="2448" w:type="dxa"/>
            <w:tcBorders>
              <w:top w:val="nil"/>
              <w:bottom w:val="single" w:sz="4" w:space="0" w:color="auto"/>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Address</w:t>
            </w:r>
          </w:p>
        </w:tc>
        <w:tc>
          <w:tcPr>
            <w:tcW w:w="6797" w:type="dxa"/>
            <w:tcBorders>
              <w:left w:val="single" w:sz="4" w:space="0" w:color="auto"/>
              <w:bottom w:val="single" w:sz="4" w:space="0" w:color="auto"/>
            </w:tcBorders>
            <w:shd w:val="clear" w:color="auto" w:fill="auto"/>
          </w:tcPr>
          <w:p w:rsidR="00EE3933" w:rsidRPr="00585585" w:rsidRDefault="00EE3933" w:rsidP="005D33D6">
            <w:pPr>
              <w:pStyle w:val="DPCbody"/>
              <w:rPr>
                <w:rFonts w:ascii="Calibri" w:hAnsi="Calibri" w:cstheme="minorHAnsi"/>
              </w:rPr>
            </w:pPr>
          </w:p>
        </w:tc>
      </w:tr>
      <w:tr w:rsidR="00EE3933" w:rsidRPr="00585585" w:rsidTr="005D33D6">
        <w:tc>
          <w:tcPr>
            <w:tcW w:w="2448" w:type="dxa"/>
            <w:tcBorders>
              <w:top w:val="single" w:sz="4" w:space="0" w:color="auto"/>
              <w:bottom w:val="single" w:sz="4" w:space="0" w:color="auto"/>
              <w:right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Notice Details</w:t>
            </w:r>
          </w:p>
        </w:tc>
        <w:tc>
          <w:tcPr>
            <w:tcW w:w="6797" w:type="dxa"/>
            <w:tcBorders>
              <w:top w:val="single" w:sz="4" w:space="0" w:color="auto"/>
              <w:left w:val="single" w:sz="4" w:space="0" w:color="auto"/>
              <w:bottom w:val="single" w:sz="4" w:space="0" w:color="auto"/>
            </w:tcBorders>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address:</w:t>
            </w:r>
          </w:p>
          <w:p w:rsidR="00D72C8F" w:rsidRDefault="00D72C8F" w:rsidP="005D33D6">
            <w:pPr>
              <w:pStyle w:val="DPCbody"/>
              <w:rPr>
                <w:rFonts w:ascii="Calibri" w:hAnsi="Calibri" w:cstheme="minorHAnsi"/>
              </w:rPr>
            </w:pPr>
            <w:r>
              <w:rPr>
                <w:rFonts w:ascii="Calibri" w:hAnsi="Calibri" w:cstheme="minorHAnsi"/>
              </w:rPr>
              <w:t>email:</w:t>
            </w:r>
          </w:p>
          <w:p w:rsidR="00EE3933" w:rsidRPr="00585585" w:rsidRDefault="00EE3933" w:rsidP="005D33D6">
            <w:pPr>
              <w:pStyle w:val="DPCbody"/>
              <w:rPr>
                <w:rFonts w:ascii="Calibri" w:hAnsi="Calibri" w:cstheme="minorHAnsi"/>
              </w:rPr>
            </w:pPr>
            <w:r w:rsidRPr="00585585">
              <w:rPr>
                <w:rFonts w:ascii="Calibri" w:hAnsi="Calibri" w:cstheme="minorHAnsi"/>
              </w:rPr>
              <w:t>facsimile:</w:t>
            </w:r>
          </w:p>
          <w:p w:rsidR="00EE3933" w:rsidRPr="00585585" w:rsidRDefault="00EE3933" w:rsidP="005D33D6">
            <w:pPr>
              <w:pStyle w:val="DPCbody"/>
              <w:rPr>
                <w:rFonts w:ascii="Calibri" w:hAnsi="Calibri" w:cstheme="minorHAnsi"/>
              </w:rPr>
            </w:pPr>
            <w:r w:rsidRPr="00585585">
              <w:rPr>
                <w:rFonts w:ascii="Calibri" w:hAnsi="Calibri" w:cstheme="minorHAnsi"/>
              </w:rPr>
              <w:t>attention:</w:t>
            </w:r>
          </w:p>
        </w:tc>
      </w:tr>
    </w:tbl>
    <w:p w:rsidR="00EE3933" w:rsidRPr="00585585" w:rsidRDefault="00EE3933" w:rsidP="00EE3933">
      <w:pPr>
        <w:pStyle w:val="DPCbody"/>
        <w:rPr>
          <w:rFonts w:ascii="Calibri" w:hAnsi="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9"/>
      </w:tblGrid>
      <w:tr w:rsidR="00EE3933" w:rsidRPr="00585585" w:rsidTr="005D33D6">
        <w:trPr>
          <w:trHeight w:val="602"/>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1 - Commencement Date</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date on which services will commence.</w:t>
            </w:r>
            <w:r w:rsidRPr="00585585">
              <w:rPr>
                <w:rFonts w:ascii="Calibri" w:hAnsi="Calibri" w:cstheme="minorHAnsi"/>
              </w:rPr>
              <w:t>]</w:t>
            </w:r>
          </w:p>
        </w:tc>
      </w:tr>
      <w:tr w:rsidR="00EE3933" w:rsidRPr="00585585" w:rsidTr="005D33D6">
        <w:trPr>
          <w:trHeight w:val="996"/>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2 - Completion Date and Term</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the “Completion Date” when Services will come to an end, and any additional periods by which the Purchaser may extend the term of the contract following the Completion Date.</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4.2.3 - Goods and Services to be provided</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the </w:t>
            </w:r>
            <w:proofErr w:type="gramStart"/>
            <w:r w:rsidRPr="00585585">
              <w:rPr>
                <w:rFonts w:ascii="Calibri" w:hAnsi="Calibri" w:cstheme="minorHAnsi"/>
                <w:i/>
              </w:rPr>
              <w:t>Infrastructure</w:t>
            </w:r>
            <w:proofErr w:type="gramEnd"/>
            <w:r w:rsidRPr="00585585">
              <w:rPr>
                <w:rFonts w:ascii="Calibri" w:hAnsi="Calibri" w:cstheme="minorHAnsi"/>
                <w:i/>
              </w:rPr>
              <w:t xml:space="preserve"> and other Goods to be provided from the Goods and Services Catalogue (including quantity) and the Services to be provided by deleting the appropriate option below.</w:t>
            </w:r>
            <w:r w:rsidRPr="00585585">
              <w:rPr>
                <w:rFonts w:ascii="Calibri" w:hAnsi="Calibri" w:cstheme="minorHAnsi"/>
              </w:rPr>
              <w:t>]</w:t>
            </w:r>
          </w:p>
          <w:p w:rsidR="00EE3933" w:rsidRPr="00585585" w:rsidRDefault="00EE3933" w:rsidP="005D33D6">
            <w:pPr>
              <w:pStyle w:val="DPCbody"/>
              <w:rPr>
                <w:rFonts w:ascii="Calibri" w:hAnsi="Calibri" w:cstheme="minorHAnsi"/>
              </w:rPr>
            </w:pPr>
            <w:r w:rsidRPr="00585585">
              <w:rPr>
                <w:rFonts w:ascii="Calibri" w:hAnsi="Calibri" w:cstheme="minorHAnsi"/>
              </w:rPr>
              <w:t>- Managed Services - yes/no</w:t>
            </w:r>
          </w:p>
          <w:p w:rsidR="00EE3933" w:rsidRPr="00585585" w:rsidRDefault="00EE3933" w:rsidP="005D33D6">
            <w:pPr>
              <w:pStyle w:val="DPCbody"/>
              <w:rPr>
                <w:rFonts w:ascii="Calibri" w:hAnsi="Calibri" w:cstheme="minorHAnsi"/>
              </w:rPr>
            </w:pPr>
            <w:r w:rsidRPr="00585585">
              <w:rPr>
                <w:rFonts w:ascii="Calibri" w:hAnsi="Calibri" w:cstheme="minorHAnsi"/>
              </w:rPr>
              <w:t>- Maintenance and Support Services - yes/no</w:t>
            </w:r>
          </w:p>
          <w:p w:rsidR="004409D7" w:rsidRPr="00585585" w:rsidRDefault="00EE3933" w:rsidP="005D33D6">
            <w:pPr>
              <w:pStyle w:val="DPCbody"/>
              <w:rPr>
                <w:rFonts w:ascii="Calibri" w:hAnsi="Calibri" w:cstheme="minorHAnsi"/>
              </w:rPr>
            </w:pPr>
            <w:r w:rsidRPr="00585585">
              <w:rPr>
                <w:rFonts w:ascii="Calibri" w:hAnsi="Calibri" w:cstheme="minorHAnsi"/>
              </w:rPr>
              <w:t>- Professional Services - yes/no</w:t>
            </w:r>
          </w:p>
          <w:p w:rsidR="00EE3933" w:rsidRPr="00585585" w:rsidRDefault="00EE3933" w:rsidP="005D33D6">
            <w:pPr>
              <w:pStyle w:val="DPCbody"/>
              <w:rPr>
                <w:rFonts w:ascii="Calibri" w:hAnsi="Calibri" w:cstheme="minorHAnsi"/>
              </w:rPr>
            </w:pPr>
            <w:r w:rsidRPr="00585585">
              <w:rPr>
                <w:rFonts w:ascii="Calibri" w:hAnsi="Calibri" w:cstheme="minorHAnsi"/>
              </w:rPr>
              <w:t>- Infrastructure Services - yes/no</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6 - Purchaser's Requirements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As set out in Schedule 1 to this Purchase Order.</w:t>
            </w:r>
          </w:p>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all business, functional and technical requirements for the Goods and Services in Schedule 1 to this Purchase Order.</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7.</w:t>
            </w:r>
            <w:r w:rsidR="00246C19">
              <w:rPr>
                <w:rFonts w:ascii="Calibri" w:hAnsi="Calibri" w:cstheme="minorHAnsi"/>
              </w:rPr>
              <w:t>2</w:t>
            </w:r>
            <w:r w:rsidRPr="00585585">
              <w:rPr>
                <w:rFonts w:ascii="Calibri" w:hAnsi="Calibri" w:cstheme="minorHAnsi"/>
              </w:rPr>
              <w:t xml:space="preserve"> - Delivery Point and Time for Delivery</w:t>
            </w:r>
          </w:p>
        </w:tc>
        <w:tc>
          <w:tcPr>
            <w:tcW w:w="5309" w:type="dxa"/>
            <w:shd w:val="clear" w:color="auto" w:fill="auto"/>
          </w:tcPr>
          <w:p w:rsidR="00EE3933" w:rsidRPr="00585585" w:rsidRDefault="00EE3933" w:rsidP="005D33D6">
            <w:pPr>
              <w:pStyle w:val="DPCbody"/>
              <w:rPr>
                <w:rFonts w:ascii="Calibri" w:hAnsi="Calibri" w:cstheme="minorHAnsi"/>
                <w:i/>
              </w:rPr>
            </w:pPr>
            <w:r w:rsidRPr="00585585">
              <w:rPr>
                <w:rFonts w:ascii="Calibri" w:hAnsi="Calibri" w:cstheme="minorHAnsi"/>
              </w:rPr>
              <w:t>[</w:t>
            </w:r>
            <w:r w:rsidRPr="00585585">
              <w:rPr>
                <w:rFonts w:ascii="Calibri" w:hAnsi="Calibri" w:cstheme="minorHAnsi"/>
                <w:i/>
              </w:rPr>
              <w:t xml:space="preserve">specify to location and time at which the </w:t>
            </w:r>
            <w:proofErr w:type="gramStart"/>
            <w:r w:rsidRPr="00585585">
              <w:rPr>
                <w:rFonts w:ascii="Calibri" w:hAnsi="Calibri" w:cstheme="minorHAnsi"/>
                <w:i/>
              </w:rPr>
              <w:t>Infrastructure</w:t>
            </w:r>
            <w:proofErr w:type="gramEnd"/>
            <w:r w:rsidRPr="00585585">
              <w:rPr>
                <w:rFonts w:ascii="Calibri" w:hAnsi="Calibri" w:cstheme="minorHAnsi"/>
                <w:i/>
              </w:rPr>
              <w:t xml:space="preserve"> and other Goods are to be delivered.]</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12.1 - Acceptance Testing</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the Goods and Services which will be subject to acceptance testing.</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 xml:space="preserve">Clause 17.2 - Key Personnel </w:t>
            </w:r>
          </w:p>
        </w:tc>
        <w:tc>
          <w:tcPr>
            <w:tcW w:w="5309" w:type="dxa"/>
            <w:shd w:val="clear" w:color="auto" w:fill="auto"/>
          </w:tcPr>
          <w:p w:rsidR="00EE3933" w:rsidRPr="00585585" w:rsidRDefault="00EE3933" w:rsidP="005D33D6">
            <w:pPr>
              <w:pStyle w:val="DPCbody"/>
              <w:rPr>
                <w:rFonts w:ascii="Calibri" w:hAnsi="Calibri" w:cstheme="minorHAnsi"/>
                <w:i/>
              </w:rPr>
            </w:pPr>
            <w:r w:rsidRPr="00585585">
              <w:rPr>
                <w:rFonts w:ascii="Calibri" w:hAnsi="Calibri" w:cstheme="minorHAnsi"/>
              </w:rPr>
              <w:t>[</w:t>
            </w:r>
            <w:r w:rsidRPr="00585585">
              <w:rPr>
                <w:rFonts w:ascii="Calibri" w:hAnsi="Calibri" w:cstheme="minorHAnsi"/>
                <w:i/>
              </w:rPr>
              <w:t xml:space="preserve">List the Supplier's Key Personnel and, if applicable, the specific </w:t>
            </w:r>
            <w:proofErr w:type="gramStart"/>
            <w:r w:rsidRPr="00585585">
              <w:rPr>
                <w:rFonts w:ascii="Calibri" w:hAnsi="Calibri" w:cstheme="minorHAnsi"/>
                <w:i/>
              </w:rPr>
              <w:t>period of time</w:t>
            </w:r>
            <w:proofErr w:type="gramEnd"/>
            <w:r w:rsidRPr="00585585">
              <w:rPr>
                <w:rFonts w:ascii="Calibri" w:hAnsi="Calibri" w:cstheme="minorHAnsi"/>
                <w:i/>
              </w:rPr>
              <w:t xml:space="preserve"> for which they will be required as Key Personnel</w:t>
            </w:r>
            <w:r w:rsidR="00246C19">
              <w:rPr>
                <w:rFonts w:ascii="Calibri" w:hAnsi="Calibri" w:cstheme="minorHAnsi"/>
                <w:i/>
              </w:rPr>
              <w:t>.</w:t>
            </w:r>
            <w:r w:rsidR="00246C19">
              <w:rPr>
                <w:rFonts w:ascii="Calibri" w:hAnsi="Calibri" w:cstheme="minorHAnsi"/>
              </w:rPr>
              <w:t>]</w:t>
            </w:r>
          </w:p>
        </w:tc>
      </w:tr>
      <w:tr w:rsidR="00EE3933" w:rsidRPr="00585585" w:rsidTr="005D33D6">
        <w:trPr>
          <w:trHeight w:val="996"/>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23 - Fees and Invoicing</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As set out in the Schedule 2 to this Purchase Order.</w:t>
            </w:r>
          </w:p>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complete Schedule 2 to this Purchase Order.</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 xml:space="preserve">Clause 26.1 - </w:t>
            </w:r>
            <w:r w:rsidR="00C74D3A">
              <w:rPr>
                <w:rFonts w:ascii="Calibri" w:hAnsi="Calibri" w:cstheme="minorHAnsi"/>
              </w:rPr>
              <w:t>Contract management</w:t>
            </w:r>
          </w:p>
        </w:tc>
        <w:tc>
          <w:tcPr>
            <w:tcW w:w="5309" w:type="dxa"/>
            <w:shd w:val="clear" w:color="auto" w:fill="auto"/>
          </w:tcPr>
          <w:p w:rsidR="00EE3933" w:rsidRPr="00585585" w:rsidRDefault="00EE3933" w:rsidP="005D33D6">
            <w:pPr>
              <w:pStyle w:val="DPCbody"/>
              <w:rPr>
                <w:rFonts w:ascii="Calibri" w:hAnsi="Calibri" w:cstheme="minorHAnsi"/>
                <w:i/>
              </w:rPr>
            </w:pPr>
            <w:r w:rsidRPr="00585585">
              <w:rPr>
                <w:rFonts w:ascii="Calibri" w:hAnsi="Calibri" w:cstheme="minorHAnsi"/>
              </w:rPr>
              <w:t>[</w:t>
            </w:r>
            <w:r w:rsidRPr="00585585">
              <w:rPr>
                <w:rFonts w:ascii="Calibri" w:hAnsi="Calibri" w:cstheme="minorHAnsi"/>
                <w:i/>
              </w:rPr>
              <w:t>specify the type, content and frequency of reports required (in addition to the Service Level Reports required under clause 16.2.2), and the type, frequency and required attendees at contract management meetings in relation to the provision of the Goods and Services</w:t>
            </w:r>
            <w:r w:rsidRPr="00585585">
              <w:rPr>
                <w:rFonts w:ascii="Calibri" w:hAnsi="Calibri" w:cstheme="minorHAnsi"/>
              </w:rPr>
              <w:t>.]</w:t>
            </w:r>
            <w:r w:rsidRPr="00585585">
              <w:rPr>
                <w:rFonts w:ascii="Calibri" w:hAnsi="Calibri" w:cstheme="minorHAnsi"/>
                <w:i/>
              </w:rPr>
              <w:t xml:space="preserve"> </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31.2 - Limitation of liability</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cap on liability (if any), to apply to both the Purchaser and the Supplier under the Contract.  This cap will apply in the aggregate for all liability incurred by that party in respect of the Contract (not per event).</w:t>
            </w:r>
            <w:r w:rsidRPr="00585585">
              <w:rPr>
                <w:rFonts w:ascii="Calibri" w:hAnsi="Calibri" w:cstheme="minorHAnsi"/>
              </w:rPr>
              <w:t>]</w:t>
            </w:r>
          </w:p>
        </w:tc>
      </w:tr>
    </w:tbl>
    <w:p w:rsidR="00EE3933" w:rsidRPr="00585585" w:rsidRDefault="00EE3933" w:rsidP="00EE3933">
      <w:pPr>
        <w:pStyle w:val="DPCbody"/>
        <w:rPr>
          <w:rFonts w:ascii="Calibri" w:hAnsi="Calibri" w:cstheme="minorHAnsi"/>
        </w:rPr>
      </w:pPr>
    </w:p>
    <w:p w:rsidR="00585585" w:rsidRPr="00585585" w:rsidRDefault="00585585">
      <w:pPr>
        <w:rPr>
          <w:rFonts w:ascii="Calibri" w:eastAsia="Times" w:hAnsi="Calibri" w:cstheme="minorHAnsi"/>
          <w:b/>
          <w:color w:val="000000" w:themeColor="text1"/>
          <w:sz w:val="22"/>
          <w:szCs w:val="22"/>
        </w:rPr>
      </w:pPr>
      <w:r w:rsidRPr="00585585">
        <w:rPr>
          <w:rFonts w:ascii="Calibri" w:hAnsi="Calibri" w:cstheme="minorHAnsi"/>
          <w:b/>
        </w:rPr>
        <w:br w:type="page"/>
      </w:r>
    </w:p>
    <w:p w:rsidR="00EE3933" w:rsidRPr="00585585" w:rsidRDefault="00EE3933" w:rsidP="00EE3933">
      <w:pPr>
        <w:pStyle w:val="DPCbody"/>
        <w:jc w:val="center"/>
        <w:rPr>
          <w:rFonts w:ascii="Calibri" w:hAnsi="Calibri" w:cstheme="minorHAnsi"/>
          <w:b/>
          <w:sz w:val="24"/>
        </w:rPr>
      </w:pPr>
      <w:r w:rsidRPr="00585585">
        <w:rPr>
          <w:rFonts w:ascii="Calibri" w:hAnsi="Calibri" w:cstheme="minorHAnsi"/>
          <w:b/>
          <w:sz w:val="24"/>
        </w:rPr>
        <w:t>Part Two - Additional Information</w:t>
      </w:r>
    </w:p>
    <w:p w:rsidR="00EE3933" w:rsidRPr="00585585" w:rsidRDefault="00EE3933" w:rsidP="00EE3933">
      <w:pPr>
        <w:pStyle w:val="DPCbody"/>
        <w:rPr>
          <w:rFonts w:ascii="Calibri" w:hAnsi="Calibri" w:cstheme="minorHAnsi"/>
        </w:rPr>
      </w:pPr>
      <w:r w:rsidRPr="00585585">
        <w:rPr>
          <w:rFonts w:ascii="Calibri" w:hAnsi="Calibri" w:cstheme="minorHAnsi"/>
          <w:i/>
        </w:rPr>
        <w:t>[Note: The information in this Part Two is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9"/>
      </w:tblGrid>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5 - Transition In</w:t>
            </w:r>
          </w:p>
          <w:p w:rsidR="00EE3933" w:rsidRPr="00585585" w:rsidRDefault="00EE3933" w:rsidP="005D33D6">
            <w:pPr>
              <w:pStyle w:val="DPCbody"/>
              <w:rPr>
                <w:rFonts w:ascii="Calibri" w:hAnsi="Calibri" w:cstheme="minorHAnsi"/>
              </w:rPr>
            </w:pPr>
          </w:p>
          <w:p w:rsidR="00EE3933" w:rsidRPr="00585585" w:rsidRDefault="00EE3933" w:rsidP="005D33D6">
            <w:pPr>
              <w:pStyle w:val="DPCbody"/>
              <w:rPr>
                <w:rFonts w:ascii="Calibri" w:hAnsi="Calibri" w:cstheme="minorHAnsi"/>
              </w:rPr>
            </w:pPr>
            <w:r w:rsidRPr="00585585">
              <w:rPr>
                <w:rFonts w:ascii="Calibri" w:hAnsi="Calibri" w:cstheme="minorHAnsi"/>
              </w:rPr>
              <w:t xml:space="preserve">If applicable, date for submission of draft Transition </w:t>
            </w:r>
            <w:proofErr w:type="gramStart"/>
            <w:r w:rsidRPr="00585585">
              <w:rPr>
                <w:rFonts w:ascii="Calibri" w:hAnsi="Calibri" w:cstheme="minorHAnsi"/>
              </w:rPr>
              <w:t>In</w:t>
            </w:r>
            <w:proofErr w:type="gramEnd"/>
            <w:r w:rsidRPr="00585585">
              <w:rPr>
                <w:rFonts w:ascii="Calibri" w:hAnsi="Calibri" w:cstheme="minorHAnsi"/>
              </w:rPr>
              <w:t xml:space="preserve"> Plan (Schedule </w:t>
            </w:r>
            <w:r w:rsidR="00F04232">
              <w:rPr>
                <w:rFonts w:ascii="Calibri" w:hAnsi="Calibri" w:cstheme="minorHAnsi"/>
              </w:rPr>
              <w:t>4</w:t>
            </w:r>
            <w:r w:rsidRPr="00585585">
              <w:rPr>
                <w:rFonts w:ascii="Calibri" w:hAnsi="Calibri" w:cstheme="minorHAnsi"/>
              </w:rPr>
              <w:t>, clause 1.1)</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if the Transition In requirements in Schedule </w:t>
            </w:r>
            <w:r w:rsidR="00527364">
              <w:rPr>
                <w:rFonts w:ascii="Calibri" w:hAnsi="Calibri" w:cstheme="minorHAnsi"/>
                <w:i/>
              </w:rPr>
              <w:t>4</w:t>
            </w:r>
            <w:r w:rsidRPr="00585585">
              <w:rPr>
                <w:rFonts w:ascii="Calibri" w:hAnsi="Calibri" w:cstheme="minorHAnsi"/>
                <w:i/>
              </w:rPr>
              <w:t xml:space="preserve"> to the terms and conditions will apply.  If left blank, the Supplier will not be required to provide a formal Transition </w:t>
            </w:r>
            <w:proofErr w:type="gramStart"/>
            <w:r w:rsidRPr="00585585">
              <w:rPr>
                <w:rFonts w:ascii="Calibri" w:hAnsi="Calibri" w:cstheme="minorHAnsi"/>
                <w:i/>
              </w:rPr>
              <w:t>In</w:t>
            </w:r>
            <w:proofErr w:type="gramEnd"/>
            <w:r w:rsidRPr="00585585">
              <w:rPr>
                <w:rFonts w:ascii="Calibri" w:hAnsi="Calibri" w:cstheme="minorHAnsi"/>
                <w:i/>
              </w:rPr>
              <w:t xml:space="preserve"> Plan.</w:t>
            </w:r>
            <w:r w:rsidRPr="00585585">
              <w:rPr>
                <w:rFonts w:ascii="Calibri" w:hAnsi="Calibri" w:cstheme="minorHAnsi"/>
              </w:rPr>
              <w:t>]</w:t>
            </w:r>
          </w:p>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 xml:space="preserve">Clauses 6.3.5 and </w:t>
            </w:r>
            <w:r w:rsidR="000B3FA6">
              <w:rPr>
                <w:rFonts w:ascii="Calibri" w:hAnsi="Calibri" w:cstheme="minorHAnsi"/>
              </w:rPr>
              <w:t>18.1.3-</w:t>
            </w:r>
            <w:r w:rsidRPr="00585585">
              <w:rPr>
                <w:rFonts w:ascii="Calibri" w:hAnsi="Calibri" w:cstheme="minorHAnsi"/>
              </w:rPr>
              <w:t>18.1.4 - Applicable standards</w:t>
            </w:r>
            <w:r w:rsidR="000B3FA6">
              <w:rPr>
                <w:rFonts w:ascii="Calibri" w:hAnsi="Calibri" w:cstheme="minorHAnsi"/>
              </w:rPr>
              <w:t xml:space="preserve">, </w:t>
            </w:r>
            <w:proofErr w:type="gramStart"/>
            <w:r w:rsidR="000B3FA6">
              <w:rPr>
                <w:rFonts w:ascii="Calibri" w:hAnsi="Calibri" w:cstheme="minorHAnsi"/>
              </w:rPr>
              <w:t>procedures</w:t>
            </w:r>
            <w:proofErr w:type="gramEnd"/>
            <w:r w:rsidRPr="00585585">
              <w:rPr>
                <w:rFonts w:ascii="Calibri" w:hAnsi="Calibri" w:cstheme="minorHAnsi"/>
              </w:rPr>
              <w:t xml:space="preserve"> and policies, including security requirements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As set out in the Schedule 3 to this Purchase Order.</w:t>
            </w:r>
          </w:p>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complete Schedule 3 to this Purchase Order.</w:t>
            </w:r>
            <w:r w:rsidRPr="00585585">
              <w:rPr>
                <w:rFonts w:ascii="Calibri" w:hAnsi="Calibri" w:cstheme="minorHAnsi"/>
              </w:rPr>
              <w:t>]</w:t>
            </w:r>
          </w:p>
        </w:tc>
      </w:tr>
      <w:tr w:rsidR="00EE3933" w:rsidRPr="00585585" w:rsidTr="005D33D6">
        <w:trPr>
          <w:cantSplit/>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9 - Purchaser's responsibilities</w:t>
            </w:r>
          </w:p>
        </w:tc>
        <w:tc>
          <w:tcPr>
            <w:tcW w:w="5309" w:type="dxa"/>
            <w:shd w:val="clear" w:color="auto" w:fill="auto"/>
          </w:tcPr>
          <w:p w:rsidR="00EE3933" w:rsidRPr="00585585" w:rsidRDefault="00EE3933" w:rsidP="005D33D6">
            <w:pPr>
              <w:pStyle w:val="DPCbody"/>
              <w:rPr>
                <w:rFonts w:ascii="Calibri" w:hAnsi="Calibri" w:cstheme="minorHAnsi"/>
                <w:i/>
              </w:rPr>
            </w:pPr>
            <w:r w:rsidRPr="00585585">
              <w:rPr>
                <w:rFonts w:ascii="Calibri" w:hAnsi="Calibri" w:cstheme="minorHAnsi"/>
              </w:rPr>
              <w:t>[</w:t>
            </w:r>
            <w:r w:rsidRPr="00585585">
              <w:rPr>
                <w:rFonts w:ascii="Calibri" w:hAnsi="Calibri" w:cstheme="minorHAnsi"/>
                <w:i/>
              </w:rPr>
              <w:t>specify the Purchaser's responsibilities in connection with the provision of the Goods and Services, including:</w:t>
            </w:r>
          </w:p>
          <w:p w:rsidR="00EE3933" w:rsidRPr="00585585" w:rsidRDefault="00EE3933" w:rsidP="005D33D6">
            <w:pPr>
              <w:pStyle w:val="DPCbody"/>
              <w:rPr>
                <w:rFonts w:ascii="Calibri" w:hAnsi="Calibri" w:cstheme="minorHAnsi"/>
                <w:i/>
              </w:rPr>
            </w:pPr>
            <w:r w:rsidRPr="00585585">
              <w:rPr>
                <w:rFonts w:ascii="Calibri" w:hAnsi="Calibri" w:cstheme="minorHAnsi"/>
                <w:i/>
              </w:rPr>
              <w:t xml:space="preserve">- the resources and facilities to be </w:t>
            </w:r>
            <w:proofErr w:type="gramStart"/>
            <w:r w:rsidRPr="00585585">
              <w:rPr>
                <w:rFonts w:ascii="Calibri" w:hAnsi="Calibri" w:cstheme="minorHAnsi"/>
                <w:i/>
              </w:rPr>
              <w:t>provided;</w:t>
            </w:r>
            <w:proofErr w:type="gramEnd"/>
          </w:p>
          <w:p w:rsidR="00EE3933" w:rsidRPr="00585585" w:rsidRDefault="00EE3933" w:rsidP="005D33D6">
            <w:pPr>
              <w:pStyle w:val="DPCbody"/>
              <w:rPr>
                <w:rFonts w:ascii="Calibri" w:hAnsi="Calibri" w:cstheme="minorHAnsi"/>
                <w:i/>
              </w:rPr>
            </w:pPr>
            <w:r w:rsidRPr="00585585">
              <w:rPr>
                <w:rFonts w:ascii="Calibri" w:hAnsi="Calibri" w:cstheme="minorHAnsi"/>
                <w:i/>
              </w:rPr>
              <w:t xml:space="preserve">- site preparation </w:t>
            </w:r>
            <w:proofErr w:type="gramStart"/>
            <w:r w:rsidRPr="00585585">
              <w:rPr>
                <w:rFonts w:ascii="Calibri" w:hAnsi="Calibri" w:cstheme="minorHAnsi"/>
                <w:i/>
              </w:rPr>
              <w:t>requirements;</w:t>
            </w:r>
            <w:proofErr w:type="gramEnd"/>
          </w:p>
          <w:p w:rsidR="00EE3933" w:rsidRPr="00585585" w:rsidRDefault="00EE3933" w:rsidP="005D33D6">
            <w:pPr>
              <w:pStyle w:val="DPCbody"/>
              <w:rPr>
                <w:rFonts w:ascii="Calibri" w:hAnsi="Calibri" w:cstheme="minorHAnsi"/>
                <w:i/>
              </w:rPr>
            </w:pPr>
            <w:r w:rsidRPr="00585585">
              <w:rPr>
                <w:rFonts w:ascii="Calibri" w:hAnsi="Calibri" w:cstheme="minorHAnsi"/>
                <w:i/>
              </w:rPr>
              <w:t>- access to the Purchaser's premises; and</w:t>
            </w:r>
          </w:p>
          <w:p w:rsidR="00EE3933" w:rsidRPr="00585585" w:rsidRDefault="00EE3933" w:rsidP="005D33D6">
            <w:pPr>
              <w:pStyle w:val="DPCbody"/>
              <w:rPr>
                <w:rFonts w:ascii="Calibri" w:hAnsi="Calibri" w:cstheme="minorHAnsi"/>
                <w:i/>
              </w:rPr>
            </w:pPr>
            <w:r w:rsidRPr="00585585">
              <w:rPr>
                <w:rFonts w:ascii="Calibri" w:hAnsi="Calibri" w:cstheme="minorHAnsi"/>
                <w:i/>
              </w:rPr>
              <w:t>- safety standards and policies with which the Supplier's personnel must comply while on the Purchaser's premises.</w:t>
            </w:r>
          </w:p>
        </w:tc>
      </w:tr>
      <w:tr w:rsidR="00EE3933" w:rsidRPr="00585585" w:rsidTr="005D33D6">
        <w:trPr>
          <w:cantSplit/>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9.8 - Implementation and environmental requirements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any implementation and environmental requirements for the Goods</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11.3 - Liquidated Damages</w:t>
            </w:r>
          </w:p>
          <w:p w:rsidR="00EE3933" w:rsidRPr="00585585" w:rsidRDefault="00EE3933" w:rsidP="005D33D6">
            <w:pPr>
              <w:pStyle w:val="DPCbody"/>
              <w:rPr>
                <w:rFonts w:ascii="Calibri" w:hAnsi="Calibri" w:cstheme="minorHAnsi"/>
              </w:rPr>
            </w:pPr>
          </w:p>
          <w:p w:rsidR="00EE3933" w:rsidRPr="00585585" w:rsidRDefault="00EE3933" w:rsidP="005D33D6">
            <w:pPr>
              <w:pStyle w:val="DPCbody"/>
              <w:rPr>
                <w:rFonts w:ascii="Calibri" w:hAnsi="Calibri" w:cstheme="minorHAnsi"/>
              </w:rPr>
            </w:pPr>
            <w:r w:rsidRPr="00585585">
              <w:rPr>
                <w:rFonts w:ascii="Calibri" w:hAnsi="Calibri" w:cstheme="minorHAnsi"/>
              </w:rPr>
              <w:br/>
            </w:r>
          </w:p>
          <w:p w:rsidR="00EE3933" w:rsidRPr="00585585" w:rsidRDefault="00EE3933" w:rsidP="005D33D6">
            <w:pPr>
              <w:pStyle w:val="DPCbody"/>
              <w:rPr>
                <w:rFonts w:ascii="Calibri" w:hAnsi="Calibri" w:cstheme="minorHAnsi"/>
              </w:rPr>
            </w:pPr>
            <w:r w:rsidRPr="00585585">
              <w:rPr>
                <w:rFonts w:ascii="Calibri" w:hAnsi="Calibri" w:cstheme="minorHAnsi"/>
              </w:rPr>
              <w:t>If applicable, value of Liquidated Damages (clause 11.4)</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if Liquidated Damages will apply to either or </w:t>
            </w:r>
            <w:proofErr w:type="gramStart"/>
            <w:r w:rsidRPr="00585585">
              <w:rPr>
                <w:rFonts w:ascii="Calibri" w:hAnsi="Calibri" w:cstheme="minorHAnsi"/>
                <w:i/>
              </w:rPr>
              <w:t>both of the delivery</w:t>
            </w:r>
            <w:proofErr w:type="gramEnd"/>
            <w:r w:rsidRPr="00585585">
              <w:rPr>
                <w:rFonts w:ascii="Calibri" w:hAnsi="Calibri" w:cstheme="minorHAnsi"/>
                <w:i/>
              </w:rPr>
              <w:t xml:space="preserve"> of the Goods and Transition In.  If left blank, the Supplier will not be required to pay Liquidated Damages following the failure to deliver by the Delivery Time or meet a Milestone Date.</w:t>
            </w:r>
            <w:r w:rsidRPr="00585585">
              <w:rPr>
                <w:rFonts w:ascii="Calibri" w:hAnsi="Calibri" w:cstheme="minorHAnsi"/>
              </w:rPr>
              <w:t>]</w:t>
            </w:r>
          </w:p>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12.1 - Acceptance Testing</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the acceptance testing, including any acceptance criteria or methodology (if applicable), that will be undertaken in respect of any or </w:t>
            </w:r>
            <w:proofErr w:type="gramStart"/>
            <w:r w:rsidRPr="00585585">
              <w:rPr>
                <w:rFonts w:ascii="Calibri" w:hAnsi="Calibri" w:cstheme="minorHAnsi"/>
                <w:i/>
              </w:rPr>
              <w:t>all of</w:t>
            </w:r>
            <w:proofErr w:type="gramEnd"/>
            <w:r w:rsidRPr="00585585">
              <w:rPr>
                <w:rFonts w:ascii="Calibri" w:hAnsi="Calibri" w:cstheme="minorHAnsi"/>
                <w:i/>
              </w:rPr>
              <w:t xml:space="preserve"> the Goods and Services.</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12.2 - Partial Delivery</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whether partial delivery of the Goods is acceptable or not acceptable</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15 - Warranty Period</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duration of Warranty Period for Goods, if not 90 days, and/or if Warranty Period commences otherwise than upon acceptance of the Goods.  If left blank, default provision of 90 days applies.</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15.4 - Third Party Warranties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if clause does not apply.  If left blank, clause 15.4 will apply.</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16.2.2 - Service Level Reports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how often the Supplier must provide service level reports, if not monthly.  If left blank, reports will be provided monthly.</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17.2 - Replacement of Key Personnel</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If the Supplier has appointed Key Personnel, indicate in this section if no consent is required for replacement or removal of such personnel by the Supplier.</w:t>
            </w:r>
            <w:r w:rsidRPr="00585585">
              <w:rPr>
                <w:rFonts w:ascii="Calibri" w:hAnsi="Calibri" w:cstheme="minorHAnsi"/>
              </w:rPr>
              <w:t xml:space="preserve"> </w:t>
            </w:r>
            <w:r w:rsidRPr="00585585">
              <w:rPr>
                <w:rFonts w:ascii="Calibri" w:hAnsi="Calibri" w:cstheme="minorHAnsi"/>
                <w:i/>
              </w:rPr>
              <w:t>If left blank, the Supplier must obtain the Purchaser's consent before replacing or removing any Key Personnel.]</w:t>
            </w:r>
          </w:p>
        </w:tc>
      </w:tr>
      <w:tr w:rsidR="00EE3933" w:rsidRPr="00585585" w:rsidTr="005D33D6">
        <w:trPr>
          <w:cantSplit/>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28.2 - Conflict of Interest Declarations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if Supplier personnel must execute conflict of interest declarations.  If left blank, no declarations will be provided.] </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29.7.2 - Commercial Exploitation of Supplier's Pre-Existing Intellectual Property</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if the Purchaser </w:t>
            </w:r>
            <w:r w:rsidR="00D36CD6">
              <w:rPr>
                <w:rFonts w:ascii="Calibri" w:hAnsi="Calibri" w:cstheme="minorHAnsi"/>
                <w:i/>
              </w:rPr>
              <w:t>or any other Victorian Public Entity</w:t>
            </w:r>
            <w:r w:rsidR="00D36CD6" w:rsidRPr="00585585">
              <w:rPr>
                <w:rFonts w:ascii="Calibri" w:hAnsi="Calibri" w:cstheme="minorHAnsi"/>
                <w:i/>
              </w:rPr>
              <w:t xml:space="preserve"> </w:t>
            </w:r>
            <w:r w:rsidRPr="00585585">
              <w:rPr>
                <w:rFonts w:ascii="Calibri" w:hAnsi="Calibri" w:cstheme="minorHAnsi"/>
                <w:i/>
              </w:rPr>
              <w:t>have the right to commercially exploit the Supplier's Pre-Existing IP, otherwise no commercial exploitation is permitted.</w:t>
            </w:r>
            <w:r w:rsidRPr="00585585">
              <w:rPr>
                <w:rFonts w:ascii="Calibri" w:hAnsi="Calibri" w:cstheme="minorHAnsi"/>
              </w:rPr>
              <w:t>]</w:t>
            </w:r>
          </w:p>
        </w:tc>
      </w:tr>
      <w:tr w:rsidR="00EE3933" w:rsidRPr="00585585" w:rsidTr="005D33D6">
        <w:trPr>
          <w:cantSplit/>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30.1 - Third Party Software</w:t>
            </w:r>
          </w:p>
        </w:tc>
        <w:tc>
          <w:tcPr>
            <w:tcW w:w="5309" w:type="dxa"/>
            <w:shd w:val="clear" w:color="auto" w:fill="auto"/>
          </w:tcPr>
          <w:p w:rsidR="00EE3933" w:rsidRPr="00585585" w:rsidRDefault="00EE3933" w:rsidP="005D33D6">
            <w:pPr>
              <w:pStyle w:val="DPCbody"/>
              <w:rPr>
                <w:rFonts w:ascii="Calibri" w:hAnsi="Calibri" w:cstheme="minorHAnsi"/>
                <w:i/>
              </w:rPr>
            </w:pPr>
            <w:r w:rsidRPr="00585585">
              <w:rPr>
                <w:rFonts w:ascii="Calibri" w:hAnsi="Calibri" w:cstheme="minorHAnsi"/>
              </w:rPr>
              <w:t>[</w:t>
            </w:r>
            <w:r w:rsidRPr="00585585">
              <w:rPr>
                <w:rFonts w:ascii="Calibri" w:hAnsi="Calibri" w:cstheme="minorHAnsi"/>
                <w:i/>
              </w:rPr>
              <w:t>specify if the Supplier will NOT be required to procure licences for Third Party Software.  If left blank, the Supplier will be required to arrange for the applicable licences to be provided to the Purchaser.</w:t>
            </w:r>
            <w:r w:rsidRPr="00585585">
              <w:rPr>
                <w:rFonts w:ascii="Calibri" w:hAnsi="Calibri" w:cstheme="minorHAnsi"/>
              </w:rPr>
              <w:t>]</w:t>
            </w:r>
          </w:p>
        </w:tc>
      </w:tr>
      <w:tr w:rsidR="00EE3933" w:rsidRPr="00585585" w:rsidTr="005D33D6">
        <w:trPr>
          <w:cantSplit/>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30.2 - Third Party Software (licence terms)</w:t>
            </w:r>
          </w:p>
        </w:tc>
        <w:tc>
          <w:tcPr>
            <w:tcW w:w="5309" w:type="dxa"/>
            <w:shd w:val="clear" w:color="auto" w:fill="auto"/>
          </w:tcPr>
          <w:p w:rsidR="00EE3933" w:rsidRPr="00585585" w:rsidRDefault="00EE3933" w:rsidP="005D33D6">
            <w:pPr>
              <w:pStyle w:val="DPCbody"/>
              <w:rPr>
                <w:rFonts w:ascii="Calibri" w:hAnsi="Calibri" w:cstheme="minorHAnsi"/>
                <w:i/>
              </w:rPr>
            </w:pPr>
            <w:r w:rsidRPr="00585585">
              <w:rPr>
                <w:rFonts w:ascii="Calibri" w:hAnsi="Calibri" w:cstheme="minorHAnsi"/>
              </w:rPr>
              <w:t>[</w:t>
            </w:r>
            <w:r w:rsidRPr="00585585">
              <w:rPr>
                <w:rFonts w:ascii="Calibri" w:hAnsi="Calibri" w:cstheme="minorHAnsi"/>
                <w:i/>
              </w:rPr>
              <w:t>if Third Party Software Licences will be arranged by Supplier, specify any required licence terms.  If left blank, the standard third party licence terms for each item of software will apply.</w:t>
            </w:r>
            <w:r w:rsidRPr="00585585">
              <w:rPr>
                <w:rFonts w:ascii="Calibri" w:hAnsi="Calibri" w:cstheme="minorHAnsi"/>
              </w:rPr>
              <w:t>]</w:t>
            </w:r>
          </w:p>
        </w:tc>
      </w:tr>
      <w:tr w:rsidR="00EE3933" w:rsidRPr="00585585" w:rsidTr="005D33D6">
        <w:trPr>
          <w:cantSplit/>
        </w:trPr>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32 – Insurances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w:t>
            </w:r>
            <w:r w:rsidR="00367717">
              <w:rPr>
                <w:rFonts w:ascii="Calibri" w:hAnsi="Calibri" w:cstheme="minorHAnsi"/>
                <w:i/>
              </w:rPr>
              <w:t>if the Supplier must take out and maintain any other insurance</w:t>
            </w:r>
            <w:r w:rsidR="004D01A5">
              <w:rPr>
                <w:rFonts w:ascii="Calibri" w:hAnsi="Calibri" w:cstheme="minorHAnsi"/>
                <w:i/>
              </w:rPr>
              <w:t xml:space="preserve"> in addition to the policies specified in clause 32</w:t>
            </w:r>
            <w:r w:rsidR="00367717">
              <w:rPr>
                <w:rFonts w:ascii="Calibri" w:hAnsi="Calibri" w:cstheme="minorHAnsi"/>
                <w:i/>
              </w:rPr>
              <w:t>.</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33 - Performance Guarantee</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if the Supplier is required to provide a Performance Guarantee.  If left blank, the Supplier will not be required to provide a Performance Guarantee.</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33 - Financial Undertaking</w:t>
            </w:r>
          </w:p>
          <w:p w:rsidR="00EE3933" w:rsidRPr="00585585" w:rsidRDefault="00EE3933" w:rsidP="005D33D6">
            <w:pPr>
              <w:pStyle w:val="DPCbody"/>
              <w:rPr>
                <w:rFonts w:ascii="Calibri" w:hAnsi="Calibri" w:cstheme="minorHAnsi"/>
              </w:rPr>
            </w:pPr>
          </w:p>
          <w:p w:rsidR="00EE3933" w:rsidRPr="00585585" w:rsidRDefault="00EE3933" w:rsidP="005D33D6">
            <w:pPr>
              <w:pStyle w:val="DPCbody"/>
              <w:rPr>
                <w:rFonts w:ascii="Calibri" w:hAnsi="Calibri" w:cstheme="minorHAnsi"/>
              </w:rPr>
            </w:pPr>
            <w:r w:rsidRPr="00585585">
              <w:rPr>
                <w:rFonts w:ascii="Calibri" w:hAnsi="Calibri" w:cstheme="minorHAnsi"/>
              </w:rPr>
              <w:br/>
              <w:t>Value of Financial Undertaking</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if the Supplier is required to provide a Financial Undertaking.  If left blank, the Supplier will not be required to provide a Financial Undertaking.</w:t>
            </w:r>
            <w:r w:rsidRPr="00585585">
              <w:rPr>
                <w:rFonts w:ascii="Calibri" w:hAnsi="Calibri" w:cstheme="minorHAnsi"/>
              </w:rPr>
              <w:t>]</w:t>
            </w:r>
          </w:p>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if applicable</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34.2 - Confidentiality Undertakings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if Supplier personnel must execute deeds of confidentiality.  If left blank, no deeds will be provided.</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35.9 - Certifications and Accreditations</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any certifications / accreditations which the Supplier must maintain throughout the Term.</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36.2 - Termination following Disaster</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w:t>
            </w:r>
            <w:proofErr w:type="gramStart"/>
            <w:r w:rsidRPr="00585585">
              <w:rPr>
                <w:rFonts w:ascii="Calibri" w:hAnsi="Calibri" w:cstheme="minorHAnsi"/>
                <w:i/>
              </w:rPr>
              <w:t>period of time</w:t>
            </w:r>
            <w:proofErr w:type="gramEnd"/>
            <w:r w:rsidRPr="00585585">
              <w:rPr>
                <w:rFonts w:ascii="Calibri" w:hAnsi="Calibri" w:cstheme="minorHAnsi"/>
                <w:i/>
              </w:rPr>
              <w:t xml:space="preserve"> for which a disaster must continue before the Purchaser may terminate the Contract, if not 10 days.  If left blank, the </w:t>
            </w:r>
            <w:proofErr w:type="gramStart"/>
            <w:r w:rsidRPr="00585585">
              <w:rPr>
                <w:rFonts w:ascii="Calibri" w:hAnsi="Calibri" w:cstheme="minorHAnsi"/>
                <w:i/>
              </w:rPr>
              <w:t>10 day</w:t>
            </w:r>
            <w:proofErr w:type="gramEnd"/>
            <w:r w:rsidRPr="00585585">
              <w:rPr>
                <w:rFonts w:ascii="Calibri" w:hAnsi="Calibri" w:cstheme="minorHAnsi"/>
                <w:i/>
              </w:rPr>
              <w:t xml:space="preserve"> period in clause 36.2 will apply.</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 xml:space="preserve">Clause 37.9 - </w:t>
            </w:r>
            <w:r w:rsidR="001E01B2">
              <w:rPr>
                <w:rFonts w:ascii="Calibri" w:hAnsi="Calibri" w:cstheme="minorHAnsi"/>
              </w:rPr>
              <w:t>Social Procurement</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 xml:space="preserve">specify if the Supplier </w:t>
            </w:r>
            <w:r w:rsidR="001E01B2">
              <w:rPr>
                <w:rFonts w:ascii="Calibri" w:hAnsi="Calibri" w:cstheme="minorHAnsi"/>
                <w:i/>
              </w:rPr>
              <w:t>must comply with Schedule 5 to the Terms and Conditions</w:t>
            </w:r>
            <w:r w:rsidRPr="00585585">
              <w:rPr>
                <w:rFonts w:ascii="Calibri" w:hAnsi="Calibri" w:cstheme="minorHAnsi"/>
                <w:i/>
              </w:rPr>
              <w:t>.</w:t>
            </w:r>
            <w:r w:rsidRPr="00585585">
              <w:rPr>
                <w:rFonts w:ascii="Calibri" w:hAnsi="Calibri" w:cstheme="minorHAnsi"/>
              </w:rPr>
              <w:t>]</w:t>
            </w:r>
          </w:p>
        </w:tc>
      </w:tr>
      <w:tr w:rsidR="001E01B2" w:rsidRPr="00585585" w:rsidTr="005D33D6">
        <w:tc>
          <w:tcPr>
            <w:tcW w:w="3936" w:type="dxa"/>
            <w:shd w:val="clear" w:color="auto" w:fill="auto"/>
          </w:tcPr>
          <w:p w:rsidR="001E01B2" w:rsidRPr="00585585" w:rsidRDefault="001E01B2" w:rsidP="005D33D6">
            <w:pPr>
              <w:pStyle w:val="DPCbody"/>
              <w:rPr>
                <w:rFonts w:ascii="Calibri" w:hAnsi="Calibri" w:cstheme="minorHAnsi"/>
              </w:rPr>
            </w:pPr>
            <w:r>
              <w:rPr>
                <w:rFonts w:ascii="Calibri" w:hAnsi="Calibri" w:cstheme="minorHAnsi"/>
              </w:rPr>
              <w:t>Clause 37.10 – Local Jobs First Policy (</w:t>
            </w:r>
            <w:r w:rsidRPr="00603900">
              <w:rPr>
                <w:rFonts w:ascii="Calibri" w:hAnsi="Calibri" w:cstheme="minorHAnsi"/>
                <w:b/>
              </w:rPr>
              <w:t>LJFP</w:t>
            </w:r>
            <w:r>
              <w:rPr>
                <w:rFonts w:ascii="Calibri" w:hAnsi="Calibri" w:cstheme="minorHAnsi"/>
              </w:rPr>
              <w:t xml:space="preserve">) </w:t>
            </w:r>
          </w:p>
        </w:tc>
        <w:tc>
          <w:tcPr>
            <w:tcW w:w="5309" w:type="dxa"/>
            <w:shd w:val="clear" w:color="auto" w:fill="auto"/>
          </w:tcPr>
          <w:p w:rsidR="001E01B2" w:rsidRPr="001E01B2" w:rsidRDefault="001E01B2" w:rsidP="005D33D6">
            <w:pPr>
              <w:pStyle w:val="DPCbody"/>
              <w:rPr>
                <w:rFonts w:ascii="Calibri" w:hAnsi="Calibri" w:cstheme="minorHAnsi"/>
              </w:rPr>
            </w:pPr>
            <w:r>
              <w:rPr>
                <w:rFonts w:ascii="Calibri" w:hAnsi="Calibri" w:cstheme="minorHAnsi"/>
              </w:rPr>
              <w:t>[</w:t>
            </w:r>
            <w:r>
              <w:rPr>
                <w:rFonts w:ascii="Calibri" w:hAnsi="Calibri" w:cstheme="minorHAnsi"/>
                <w:i/>
              </w:rPr>
              <w:t xml:space="preserve">specify if </w:t>
            </w:r>
            <w:r w:rsidR="00F26F70">
              <w:rPr>
                <w:rFonts w:ascii="Calibri" w:hAnsi="Calibri" w:cstheme="minorHAnsi"/>
                <w:i/>
              </w:rPr>
              <w:t xml:space="preserve">the </w:t>
            </w:r>
            <w:r>
              <w:rPr>
                <w:rFonts w:ascii="Calibri" w:hAnsi="Calibri" w:cstheme="minorHAnsi"/>
                <w:i/>
              </w:rPr>
              <w:t>Local Jobs First Policy</w:t>
            </w:r>
            <w:r w:rsidR="00F26F70">
              <w:rPr>
                <w:rFonts w:ascii="Calibri" w:hAnsi="Calibri" w:cstheme="minorHAnsi"/>
                <w:i/>
              </w:rPr>
              <w:t xml:space="preserve"> applies.</w:t>
            </w:r>
            <w:r>
              <w:rPr>
                <w:rFonts w:ascii="Calibri" w:hAnsi="Calibri" w:cstheme="minorHAnsi"/>
              </w:rPr>
              <w:t xml:space="preserve">] </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 xml:space="preserve">Clause 41.1 - Approved Subcontractors </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any approved Supplier subcontractors to be listed.</w:t>
            </w:r>
            <w:r w:rsidRPr="00585585">
              <w:rPr>
                <w:rFonts w:ascii="Calibri" w:hAnsi="Calibri" w:cstheme="minorHAnsi"/>
              </w:rPr>
              <w:t>]</w:t>
            </w:r>
          </w:p>
        </w:tc>
      </w:tr>
      <w:tr w:rsidR="00EE3933" w:rsidRPr="00585585" w:rsidTr="005D33D6">
        <w:tc>
          <w:tcPr>
            <w:tcW w:w="3936"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Clause 43.2 - Time of the Essence</w:t>
            </w:r>
          </w:p>
        </w:tc>
        <w:tc>
          <w:tcPr>
            <w:tcW w:w="5309" w:type="dxa"/>
            <w:shd w:val="clear" w:color="auto" w:fill="auto"/>
          </w:tcPr>
          <w:p w:rsidR="00EE3933" w:rsidRPr="00585585" w:rsidRDefault="00EE3933" w:rsidP="005D33D6">
            <w:pPr>
              <w:pStyle w:val="DPCbody"/>
              <w:rPr>
                <w:rFonts w:ascii="Calibri" w:hAnsi="Calibri" w:cstheme="minorHAnsi"/>
              </w:rPr>
            </w:pPr>
            <w:r w:rsidRPr="00585585">
              <w:rPr>
                <w:rFonts w:ascii="Calibri" w:hAnsi="Calibri" w:cstheme="minorHAnsi"/>
              </w:rPr>
              <w:t>[</w:t>
            </w:r>
            <w:r w:rsidRPr="00585585">
              <w:rPr>
                <w:rFonts w:ascii="Calibri" w:hAnsi="Calibri" w:cstheme="minorHAnsi"/>
                <w:i/>
              </w:rPr>
              <w:t>specify if time is of the essence.  If left blank, clause 43.2 will apply and time will not be of the essence.</w:t>
            </w:r>
            <w:r w:rsidRPr="00585585">
              <w:rPr>
                <w:rFonts w:ascii="Calibri" w:hAnsi="Calibri" w:cstheme="minorHAnsi"/>
              </w:rPr>
              <w:t>]</w:t>
            </w:r>
          </w:p>
        </w:tc>
      </w:tr>
    </w:tbl>
    <w:p w:rsidR="00EE3933" w:rsidRPr="00585585" w:rsidRDefault="00EE3933" w:rsidP="00EE3933">
      <w:pPr>
        <w:pStyle w:val="DPCbody"/>
        <w:rPr>
          <w:rFonts w:ascii="Calibri" w:hAnsi="Calibri" w:cstheme="minorHAnsi"/>
        </w:rPr>
      </w:pPr>
    </w:p>
    <w:p w:rsidR="00EE3933" w:rsidRPr="00585585" w:rsidRDefault="00EE3933" w:rsidP="00EE3933">
      <w:pPr>
        <w:rPr>
          <w:rFonts w:ascii="Calibri" w:eastAsia="Times" w:hAnsi="Calibri" w:cstheme="minorHAnsi"/>
          <w:color w:val="000000" w:themeColor="text1"/>
          <w:sz w:val="22"/>
          <w:szCs w:val="22"/>
        </w:rPr>
      </w:pPr>
    </w:p>
    <w:p w:rsidR="00EE3933" w:rsidRPr="00585585" w:rsidRDefault="00EE3933" w:rsidP="00EE3933">
      <w:pPr>
        <w:pStyle w:val="DPCbody"/>
        <w:rPr>
          <w:rFonts w:ascii="Calibri" w:hAnsi="Calibri" w:cstheme="minorHAnsi"/>
          <w:b/>
        </w:rPr>
      </w:pPr>
      <w:r w:rsidRPr="00585585">
        <w:rPr>
          <w:rFonts w:ascii="Calibri" w:hAnsi="Calibri" w:cstheme="minorHAnsi"/>
        </w:rPr>
        <w:t xml:space="preserve">Signed for and on behalf of the </w:t>
      </w:r>
      <w:r w:rsidRPr="00585585">
        <w:rPr>
          <w:rFonts w:ascii="Calibri" w:hAnsi="Calibri" w:cstheme="minorHAnsi"/>
          <w:b/>
        </w:rPr>
        <w:t>Purchaser      ____________________________________</w:t>
      </w:r>
    </w:p>
    <w:p w:rsidR="00EE3933" w:rsidRPr="00585585" w:rsidRDefault="00EE3933" w:rsidP="00EE3933">
      <w:pPr>
        <w:pStyle w:val="DPCbody"/>
        <w:rPr>
          <w:rFonts w:ascii="Calibri" w:hAnsi="Calibri" w:cstheme="minorHAnsi"/>
        </w:rPr>
      </w:pPr>
    </w:p>
    <w:p w:rsidR="00EE3933" w:rsidRPr="00585585" w:rsidRDefault="00EE3933" w:rsidP="00EE3933">
      <w:pPr>
        <w:pStyle w:val="DPCbody"/>
        <w:rPr>
          <w:rFonts w:ascii="Calibri" w:hAnsi="Calibri" w:cstheme="minorHAnsi"/>
        </w:rPr>
      </w:pPr>
      <w:r w:rsidRPr="00585585">
        <w:rPr>
          <w:rFonts w:ascii="Calibri" w:hAnsi="Calibri" w:cstheme="minorHAnsi"/>
        </w:rPr>
        <w:t>Name (print)</w:t>
      </w:r>
      <w:r w:rsidRPr="00585585">
        <w:rPr>
          <w:rFonts w:ascii="Calibri" w:hAnsi="Calibri" w:cstheme="minorHAnsi"/>
        </w:rPr>
        <w:tab/>
        <w:t xml:space="preserve">. . . . . . . . . . . . . . . . . . . . . . . . . . . </w:t>
      </w:r>
      <w:proofErr w:type="gramStart"/>
      <w:r w:rsidRPr="00585585">
        <w:rPr>
          <w:rFonts w:ascii="Calibri" w:hAnsi="Calibri" w:cstheme="minorHAnsi"/>
        </w:rPr>
        <w:t>. . . .</w:t>
      </w:r>
      <w:proofErr w:type="gramEnd"/>
      <w:r w:rsidRPr="00585585">
        <w:rPr>
          <w:rFonts w:ascii="Calibri" w:hAnsi="Calibri" w:cstheme="minorHAnsi"/>
        </w:rPr>
        <w:t xml:space="preserve"> .</w:t>
      </w:r>
    </w:p>
    <w:p w:rsidR="00EE3933" w:rsidRPr="00585585" w:rsidRDefault="00EE3933" w:rsidP="00EE3933">
      <w:pPr>
        <w:pStyle w:val="DPCbody"/>
        <w:rPr>
          <w:rFonts w:ascii="Calibri" w:hAnsi="Calibri" w:cstheme="minorHAnsi"/>
        </w:rPr>
      </w:pPr>
      <w:r w:rsidRPr="00585585">
        <w:rPr>
          <w:rFonts w:ascii="Calibri" w:hAnsi="Calibri" w:cstheme="minorHAnsi"/>
        </w:rPr>
        <w:t>Position</w:t>
      </w:r>
      <w:r w:rsidRPr="00585585">
        <w:rPr>
          <w:rFonts w:ascii="Calibri" w:hAnsi="Calibri" w:cstheme="minorHAnsi"/>
        </w:rPr>
        <w:tab/>
        <w:t xml:space="preserve">. . . . . . . . . . . . . . . . . . . . . . . . . . . </w:t>
      </w:r>
      <w:proofErr w:type="gramStart"/>
      <w:r w:rsidRPr="00585585">
        <w:rPr>
          <w:rFonts w:ascii="Calibri" w:hAnsi="Calibri" w:cstheme="minorHAnsi"/>
        </w:rPr>
        <w:t>. . . .</w:t>
      </w:r>
      <w:proofErr w:type="gramEnd"/>
      <w:r w:rsidRPr="00585585">
        <w:rPr>
          <w:rFonts w:ascii="Calibri" w:hAnsi="Calibri" w:cstheme="minorHAnsi"/>
        </w:rPr>
        <w:t xml:space="preserve"> .</w:t>
      </w:r>
    </w:p>
    <w:p w:rsidR="00EE3933" w:rsidRPr="00585585" w:rsidRDefault="00EE3933" w:rsidP="00EE3933">
      <w:pPr>
        <w:pStyle w:val="DPCbody"/>
        <w:rPr>
          <w:rFonts w:ascii="Calibri" w:hAnsi="Calibri" w:cstheme="minorHAnsi"/>
        </w:rPr>
      </w:pPr>
      <w:r w:rsidRPr="00585585">
        <w:rPr>
          <w:rFonts w:ascii="Calibri" w:hAnsi="Calibri" w:cstheme="minorHAnsi"/>
        </w:rPr>
        <w:t>Signature and date</w:t>
      </w:r>
      <w:r w:rsidRPr="00585585">
        <w:rPr>
          <w:rFonts w:ascii="Calibri" w:hAnsi="Calibri" w:cstheme="minorHAnsi"/>
        </w:rPr>
        <w:tab/>
        <w:t>_______________________     ________/ ________</w:t>
      </w:r>
      <w:proofErr w:type="gramStart"/>
      <w:r w:rsidRPr="00585585">
        <w:rPr>
          <w:rFonts w:ascii="Calibri" w:hAnsi="Calibri" w:cstheme="minorHAnsi"/>
        </w:rPr>
        <w:t>/  _</w:t>
      </w:r>
      <w:proofErr w:type="gramEnd"/>
      <w:r w:rsidRPr="00585585">
        <w:rPr>
          <w:rFonts w:ascii="Calibri" w:hAnsi="Calibri" w:cstheme="minorHAnsi"/>
        </w:rPr>
        <w:t>_______</w:t>
      </w:r>
    </w:p>
    <w:p w:rsidR="00EE3933" w:rsidRPr="00585585" w:rsidRDefault="00EE3933" w:rsidP="00EE3933">
      <w:pPr>
        <w:pStyle w:val="DPCbody"/>
        <w:rPr>
          <w:rFonts w:ascii="Calibri" w:hAnsi="Calibri" w:cstheme="minorHAnsi"/>
        </w:rPr>
      </w:pPr>
    </w:p>
    <w:p w:rsidR="00EE3933" w:rsidRPr="00585585" w:rsidRDefault="00EE3933" w:rsidP="00EE3933">
      <w:pPr>
        <w:pStyle w:val="DPCbody"/>
        <w:rPr>
          <w:rFonts w:ascii="Calibri" w:hAnsi="Calibri" w:cstheme="minorHAnsi"/>
          <w:b/>
        </w:rPr>
      </w:pPr>
      <w:r w:rsidRPr="00585585">
        <w:rPr>
          <w:rFonts w:ascii="Calibri" w:hAnsi="Calibri" w:cstheme="minorHAnsi"/>
        </w:rPr>
        <w:t xml:space="preserve">Signed for and on behalf of the </w:t>
      </w:r>
      <w:r w:rsidRPr="00585585">
        <w:rPr>
          <w:rFonts w:ascii="Calibri" w:hAnsi="Calibri" w:cstheme="minorHAnsi"/>
          <w:b/>
        </w:rPr>
        <w:t>Supplier ____________________________________</w:t>
      </w:r>
    </w:p>
    <w:p w:rsidR="00EE3933" w:rsidRPr="00585585" w:rsidRDefault="00EE3933" w:rsidP="00EE3933">
      <w:pPr>
        <w:pStyle w:val="DPCbody"/>
        <w:rPr>
          <w:rFonts w:ascii="Calibri" w:hAnsi="Calibri" w:cstheme="minorHAnsi"/>
          <w:b/>
        </w:rPr>
      </w:pPr>
    </w:p>
    <w:p w:rsidR="00EE3933" w:rsidRPr="00585585" w:rsidRDefault="00EE3933" w:rsidP="00EE3933">
      <w:pPr>
        <w:pStyle w:val="DPCbody"/>
        <w:rPr>
          <w:rFonts w:ascii="Calibri" w:hAnsi="Calibri" w:cstheme="minorHAnsi"/>
        </w:rPr>
      </w:pPr>
      <w:r w:rsidRPr="00585585">
        <w:rPr>
          <w:rFonts w:ascii="Calibri" w:hAnsi="Calibri" w:cstheme="minorHAnsi"/>
        </w:rPr>
        <w:t>Name (print)</w:t>
      </w:r>
      <w:r w:rsidRPr="00585585">
        <w:rPr>
          <w:rFonts w:ascii="Calibri" w:hAnsi="Calibri" w:cstheme="minorHAnsi"/>
        </w:rPr>
        <w:tab/>
        <w:t xml:space="preserve">. . . . . . . . . . . . . . . . . . . . . . . . . . . </w:t>
      </w:r>
      <w:proofErr w:type="gramStart"/>
      <w:r w:rsidRPr="00585585">
        <w:rPr>
          <w:rFonts w:ascii="Calibri" w:hAnsi="Calibri" w:cstheme="minorHAnsi"/>
        </w:rPr>
        <w:t>. . . .</w:t>
      </w:r>
      <w:proofErr w:type="gramEnd"/>
      <w:r w:rsidRPr="00585585">
        <w:rPr>
          <w:rFonts w:ascii="Calibri" w:hAnsi="Calibri" w:cstheme="minorHAnsi"/>
        </w:rPr>
        <w:t xml:space="preserve"> .</w:t>
      </w:r>
    </w:p>
    <w:p w:rsidR="00EE3933" w:rsidRPr="00585585" w:rsidRDefault="00EE3933" w:rsidP="00EE3933">
      <w:pPr>
        <w:pStyle w:val="DPCbody"/>
        <w:rPr>
          <w:rFonts w:ascii="Calibri" w:hAnsi="Calibri" w:cstheme="minorHAnsi"/>
        </w:rPr>
      </w:pPr>
      <w:r w:rsidRPr="00585585">
        <w:rPr>
          <w:rFonts w:ascii="Calibri" w:hAnsi="Calibri" w:cstheme="minorHAnsi"/>
        </w:rPr>
        <w:t>Position</w:t>
      </w:r>
      <w:r w:rsidRPr="00585585">
        <w:rPr>
          <w:rFonts w:ascii="Calibri" w:hAnsi="Calibri" w:cstheme="minorHAnsi"/>
        </w:rPr>
        <w:tab/>
        <w:t xml:space="preserve">. . . . . . . . . . . . . . . . . . . . . . . . . . . </w:t>
      </w:r>
      <w:proofErr w:type="gramStart"/>
      <w:r w:rsidRPr="00585585">
        <w:rPr>
          <w:rFonts w:ascii="Calibri" w:hAnsi="Calibri" w:cstheme="minorHAnsi"/>
        </w:rPr>
        <w:t>. . . .</w:t>
      </w:r>
      <w:proofErr w:type="gramEnd"/>
      <w:r w:rsidRPr="00585585">
        <w:rPr>
          <w:rFonts w:ascii="Calibri" w:hAnsi="Calibri" w:cstheme="minorHAnsi"/>
        </w:rPr>
        <w:t xml:space="preserve"> .</w:t>
      </w:r>
    </w:p>
    <w:p w:rsidR="00EE3933" w:rsidRPr="00585585" w:rsidRDefault="00EE3933" w:rsidP="00EE3933">
      <w:pPr>
        <w:rPr>
          <w:rFonts w:ascii="Calibri" w:eastAsia="Times" w:hAnsi="Calibri" w:cstheme="minorHAnsi"/>
          <w:color w:val="000000" w:themeColor="text1"/>
          <w:sz w:val="22"/>
          <w:szCs w:val="22"/>
        </w:rPr>
      </w:pPr>
      <w:r w:rsidRPr="00585585">
        <w:rPr>
          <w:rFonts w:ascii="Calibri" w:hAnsi="Calibri" w:cstheme="minorHAnsi"/>
        </w:rPr>
        <w:br w:type="page"/>
      </w:r>
    </w:p>
    <w:p w:rsidR="00EE3933" w:rsidRPr="00585585" w:rsidRDefault="00EE3933" w:rsidP="00EE3933">
      <w:pPr>
        <w:pStyle w:val="MarginText"/>
        <w:jc w:val="center"/>
        <w:rPr>
          <w:rFonts w:ascii="Calibri" w:hAnsi="Calibri" w:cstheme="minorHAnsi"/>
          <w:b/>
          <w:sz w:val="32"/>
          <w:szCs w:val="22"/>
        </w:rPr>
      </w:pPr>
      <w:r w:rsidRPr="00585585">
        <w:rPr>
          <w:rFonts w:ascii="Calibri" w:hAnsi="Calibri" w:cstheme="minorHAnsi"/>
          <w:b/>
          <w:sz w:val="32"/>
          <w:szCs w:val="22"/>
        </w:rPr>
        <w:t>Schedule 1</w:t>
      </w:r>
    </w:p>
    <w:p w:rsidR="00EE3933" w:rsidRPr="00585585" w:rsidRDefault="00EE3933" w:rsidP="00EE3933">
      <w:pPr>
        <w:pStyle w:val="MarginText"/>
        <w:jc w:val="center"/>
        <w:rPr>
          <w:rFonts w:ascii="Calibri" w:hAnsi="Calibri" w:cstheme="minorHAnsi"/>
          <w:b/>
          <w:sz w:val="28"/>
          <w:szCs w:val="22"/>
        </w:rPr>
      </w:pPr>
      <w:r w:rsidRPr="00585585">
        <w:rPr>
          <w:rFonts w:ascii="Calibri" w:hAnsi="Calibri" w:cstheme="minorHAnsi"/>
          <w:b/>
          <w:sz w:val="28"/>
          <w:szCs w:val="22"/>
        </w:rPr>
        <w:t>Purchaser's Requirements</w:t>
      </w:r>
    </w:p>
    <w:p w:rsidR="00EE3933" w:rsidRPr="00585585" w:rsidRDefault="00EE3933" w:rsidP="00EE3933">
      <w:pPr>
        <w:pStyle w:val="MarginText"/>
        <w:jc w:val="left"/>
        <w:rPr>
          <w:rFonts w:ascii="Calibri" w:hAnsi="Calibri" w:cstheme="minorHAnsi"/>
          <w:i/>
          <w:szCs w:val="22"/>
        </w:rPr>
      </w:pPr>
    </w:p>
    <w:p w:rsidR="00EE3933" w:rsidRPr="00585585" w:rsidRDefault="00EE3933" w:rsidP="00EE3933">
      <w:pPr>
        <w:pStyle w:val="MarginText"/>
        <w:jc w:val="left"/>
        <w:rPr>
          <w:rFonts w:ascii="Calibri" w:hAnsi="Calibri" w:cstheme="minorHAnsi"/>
          <w:i/>
          <w:szCs w:val="22"/>
        </w:rPr>
      </w:pPr>
      <w:r w:rsidRPr="00585585">
        <w:rPr>
          <w:rFonts w:ascii="Calibri" w:hAnsi="Calibri" w:cstheme="minorHAnsi"/>
          <w:i/>
          <w:szCs w:val="22"/>
        </w:rPr>
        <w:t>[Specify the business, functional and technical requirements for the Goods and Services. This section also includes service level requirements and service credits]</w:t>
      </w:r>
    </w:p>
    <w:p w:rsidR="00EE3933" w:rsidRPr="00585585" w:rsidRDefault="00EE3933" w:rsidP="00EE3933">
      <w:pPr>
        <w:pStyle w:val="MarginText"/>
        <w:jc w:val="center"/>
        <w:rPr>
          <w:rFonts w:ascii="Calibri" w:hAnsi="Calibri" w:cstheme="minorHAnsi"/>
          <w:b/>
          <w:sz w:val="28"/>
          <w:szCs w:val="22"/>
        </w:rPr>
      </w:pPr>
      <w:r w:rsidRPr="00585585">
        <w:rPr>
          <w:rFonts w:ascii="Calibri" w:hAnsi="Calibri" w:cstheme="minorHAnsi"/>
          <w:b/>
          <w:szCs w:val="22"/>
        </w:rPr>
        <w:br w:type="page"/>
      </w:r>
      <w:r w:rsidRPr="00585585">
        <w:rPr>
          <w:rFonts w:ascii="Calibri" w:hAnsi="Calibri" w:cstheme="minorHAnsi"/>
          <w:b/>
          <w:sz w:val="28"/>
          <w:szCs w:val="22"/>
        </w:rPr>
        <w:t>Schedule 2</w:t>
      </w:r>
    </w:p>
    <w:p w:rsidR="00EE3933" w:rsidRPr="00585585" w:rsidRDefault="00EE3933" w:rsidP="00EE3933">
      <w:pPr>
        <w:pStyle w:val="MarginText"/>
        <w:jc w:val="center"/>
        <w:rPr>
          <w:rFonts w:ascii="Calibri" w:hAnsi="Calibri" w:cstheme="minorHAnsi"/>
          <w:b/>
          <w:sz w:val="28"/>
          <w:szCs w:val="22"/>
        </w:rPr>
      </w:pPr>
      <w:r w:rsidRPr="00585585">
        <w:rPr>
          <w:rFonts w:ascii="Calibri" w:hAnsi="Calibri" w:cstheme="minorHAnsi"/>
          <w:b/>
          <w:sz w:val="28"/>
          <w:szCs w:val="22"/>
        </w:rPr>
        <w:t>Fees and Invoicing</w:t>
      </w:r>
    </w:p>
    <w:p w:rsidR="00EE3933" w:rsidRPr="00585585" w:rsidRDefault="00EE3933" w:rsidP="00EE3933">
      <w:pPr>
        <w:pStyle w:val="MarginText"/>
        <w:jc w:val="left"/>
        <w:rPr>
          <w:rFonts w:ascii="Calibri" w:hAnsi="Calibri" w:cstheme="minorHAnsi"/>
          <w:i/>
          <w:szCs w:val="22"/>
        </w:rPr>
      </w:pPr>
    </w:p>
    <w:p w:rsidR="00EE3933" w:rsidRPr="00585585" w:rsidRDefault="00EE3933" w:rsidP="00EE3933">
      <w:pPr>
        <w:pStyle w:val="MarginText"/>
        <w:jc w:val="left"/>
        <w:rPr>
          <w:rFonts w:ascii="Calibri" w:hAnsi="Calibri" w:cstheme="minorHAnsi"/>
          <w:i/>
          <w:szCs w:val="22"/>
        </w:rPr>
      </w:pPr>
      <w:r w:rsidRPr="00585585">
        <w:rPr>
          <w:rFonts w:ascii="Calibri" w:hAnsi="Calibri" w:cstheme="minorHAnsi"/>
          <w:i/>
          <w:szCs w:val="22"/>
        </w:rPr>
        <w:t>[List agreed charges for Goods and Services, including:</w:t>
      </w:r>
    </w:p>
    <w:p w:rsidR="00EE3933" w:rsidRPr="00585585" w:rsidRDefault="00EE3933" w:rsidP="00EE3933">
      <w:pPr>
        <w:pStyle w:val="MarginText"/>
        <w:numPr>
          <w:ilvl w:val="0"/>
          <w:numId w:val="17"/>
        </w:numPr>
        <w:ind w:left="720" w:hanging="245"/>
        <w:jc w:val="left"/>
        <w:rPr>
          <w:rFonts w:ascii="Calibri" w:hAnsi="Calibri" w:cstheme="minorHAnsi"/>
          <w:i/>
          <w:szCs w:val="22"/>
        </w:rPr>
      </w:pPr>
      <w:r w:rsidRPr="00585585">
        <w:rPr>
          <w:rFonts w:ascii="Calibri" w:hAnsi="Calibri" w:cstheme="minorHAnsi"/>
          <w:i/>
          <w:szCs w:val="22"/>
        </w:rPr>
        <w:t xml:space="preserve">agreed payment milestones and any other times when invoices may be submitted by the </w:t>
      </w:r>
      <w:proofErr w:type="gramStart"/>
      <w:r w:rsidRPr="00585585">
        <w:rPr>
          <w:rFonts w:ascii="Calibri" w:hAnsi="Calibri" w:cstheme="minorHAnsi"/>
          <w:i/>
          <w:szCs w:val="22"/>
        </w:rPr>
        <w:t>Supplier;</w:t>
      </w:r>
      <w:proofErr w:type="gramEnd"/>
      <w:r w:rsidRPr="00585585">
        <w:rPr>
          <w:rFonts w:ascii="Calibri" w:hAnsi="Calibri" w:cstheme="minorHAnsi"/>
          <w:i/>
          <w:szCs w:val="22"/>
        </w:rPr>
        <w:t xml:space="preserve"> </w:t>
      </w:r>
    </w:p>
    <w:p w:rsidR="00EE3933" w:rsidRPr="00585585" w:rsidRDefault="00EE3933" w:rsidP="00EE3933">
      <w:pPr>
        <w:pStyle w:val="MarginText"/>
        <w:numPr>
          <w:ilvl w:val="0"/>
          <w:numId w:val="17"/>
        </w:numPr>
        <w:ind w:left="720" w:hanging="245"/>
        <w:jc w:val="left"/>
        <w:rPr>
          <w:rFonts w:ascii="Calibri" w:hAnsi="Calibri" w:cstheme="minorHAnsi"/>
          <w:i/>
          <w:szCs w:val="22"/>
        </w:rPr>
      </w:pPr>
      <w:r w:rsidRPr="00585585">
        <w:rPr>
          <w:rFonts w:ascii="Calibri" w:hAnsi="Calibri" w:cstheme="minorHAnsi"/>
          <w:i/>
          <w:szCs w:val="22"/>
        </w:rPr>
        <w:t xml:space="preserve">the Supplier's agreed rates for additional services and </w:t>
      </w:r>
      <w:proofErr w:type="gramStart"/>
      <w:r w:rsidRPr="00585585">
        <w:rPr>
          <w:rFonts w:ascii="Calibri" w:hAnsi="Calibri" w:cstheme="minorHAnsi"/>
          <w:i/>
          <w:szCs w:val="22"/>
        </w:rPr>
        <w:t>variations;</w:t>
      </w:r>
      <w:proofErr w:type="gramEnd"/>
      <w:r w:rsidRPr="00585585">
        <w:rPr>
          <w:rFonts w:ascii="Calibri" w:hAnsi="Calibri" w:cstheme="minorHAnsi"/>
          <w:i/>
          <w:szCs w:val="22"/>
        </w:rPr>
        <w:t xml:space="preserve"> </w:t>
      </w:r>
    </w:p>
    <w:p w:rsidR="00EE3933" w:rsidRPr="00585585" w:rsidRDefault="00EE3933" w:rsidP="00EE3933">
      <w:pPr>
        <w:pStyle w:val="MarginText"/>
        <w:numPr>
          <w:ilvl w:val="0"/>
          <w:numId w:val="17"/>
        </w:numPr>
        <w:ind w:left="720" w:hanging="245"/>
        <w:jc w:val="left"/>
        <w:rPr>
          <w:rFonts w:ascii="Calibri" w:hAnsi="Calibri" w:cstheme="minorHAnsi"/>
          <w:i/>
          <w:szCs w:val="22"/>
        </w:rPr>
      </w:pPr>
      <w:r w:rsidRPr="00585585">
        <w:rPr>
          <w:rFonts w:ascii="Calibri" w:hAnsi="Calibri" w:cstheme="minorHAnsi"/>
          <w:i/>
          <w:szCs w:val="22"/>
        </w:rPr>
        <w:t>the Purchaser's address to which invoices must be submitted; and</w:t>
      </w:r>
    </w:p>
    <w:p w:rsidR="00EE3933" w:rsidRPr="00585585" w:rsidRDefault="00EE3933" w:rsidP="00EE3933">
      <w:pPr>
        <w:pStyle w:val="MarginText"/>
        <w:numPr>
          <w:ilvl w:val="0"/>
          <w:numId w:val="17"/>
        </w:numPr>
        <w:ind w:left="720" w:hanging="245"/>
        <w:jc w:val="left"/>
        <w:rPr>
          <w:rFonts w:ascii="Calibri" w:hAnsi="Calibri" w:cstheme="minorHAnsi"/>
          <w:i/>
          <w:szCs w:val="22"/>
        </w:rPr>
      </w:pPr>
      <w:r w:rsidRPr="00585585">
        <w:rPr>
          <w:rFonts w:ascii="Calibri" w:hAnsi="Calibri" w:cstheme="minorHAnsi"/>
          <w:i/>
          <w:szCs w:val="22"/>
        </w:rPr>
        <w:t>details of the extent to which the Supplier may recover expenses, including details of any applicable policies.</w:t>
      </w:r>
    </w:p>
    <w:p w:rsidR="00EE3933" w:rsidRPr="00585585" w:rsidRDefault="00EE3933" w:rsidP="00EE3933">
      <w:pPr>
        <w:pStyle w:val="MarginText"/>
        <w:jc w:val="left"/>
        <w:rPr>
          <w:rFonts w:ascii="Calibri" w:hAnsi="Calibri" w:cstheme="minorHAnsi"/>
          <w:i/>
          <w:szCs w:val="22"/>
        </w:rPr>
      </w:pPr>
      <w:r w:rsidRPr="00585585">
        <w:rPr>
          <w:rFonts w:ascii="Calibri" w:hAnsi="Calibri" w:cstheme="minorHAnsi"/>
          <w:i/>
          <w:szCs w:val="22"/>
        </w:rPr>
        <w:t>The Supplier may specify additional call-out charges for the rectification of defects caused by the Purchaser or its personnel during the Warranty Period.  These charges should apply to on-site attendance only.  Rectification of all other defects should be at the Supplier's cost during the Warranty Period.</w:t>
      </w:r>
    </w:p>
    <w:p w:rsidR="00EE3933" w:rsidRPr="00585585" w:rsidRDefault="00EE3933" w:rsidP="00EE3933">
      <w:pPr>
        <w:pStyle w:val="MarginText"/>
        <w:jc w:val="left"/>
        <w:rPr>
          <w:rFonts w:ascii="Calibri" w:hAnsi="Calibri" w:cstheme="minorHAnsi"/>
          <w:i/>
          <w:szCs w:val="22"/>
        </w:rPr>
      </w:pPr>
      <w:r w:rsidRPr="00585585">
        <w:rPr>
          <w:rFonts w:ascii="Calibri" w:hAnsi="Calibri" w:cstheme="minorHAnsi"/>
          <w:i/>
          <w:szCs w:val="22"/>
        </w:rPr>
        <w:t>Note that, unless specified otherwise, all Charges set out in this Schedule are inclusive of GST.]</w:t>
      </w:r>
    </w:p>
    <w:p w:rsidR="00EE3933" w:rsidRPr="00585585" w:rsidRDefault="00EE3933" w:rsidP="00EE3933">
      <w:pPr>
        <w:pStyle w:val="MarginText"/>
        <w:jc w:val="center"/>
        <w:rPr>
          <w:rFonts w:ascii="Calibri" w:hAnsi="Calibri" w:cstheme="minorHAnsi"/>
          <w:b/>
          <w:sz w:val="28"/>
          <w:szCs w:val="22"/>
        </w:rPr>
      </w:pPr>
      <w:r w:rsidRPr="00585585">
        <w:rPr>
          <w:rFonts w:ascii="Calibri" w:hAnsi="Calibri" w:cstheme="minorHAnsi"/>
          <w:i/>
          <w:szCs w:val="22"/>
        </w:rPr>
        <w:br w:type="page"/>
      </w:r>
      <w:r w:rsidRPr="00585585">
        <w:rPr>
          <w:rFonts w:ascii="Calibri" w:hAnsi="Calibri" w:cstheme="minorHAnsi"/>
          <w:b/>
          <w:sz w:val="28"/>
          <w:szCs w:val="22"/>
        </w:rPr>
        <w:t>Schedule 3</w:t>
      </w:r>
    </w:p>
    <w:p w:rsidR="00EE3933" w:rsidRPr="00585585" w:rsidRDefault="00EE3933" w:rsidP="00EE3933">
      <w:pPr>
        <w:pStyle w:val="MarginText"/>
        <w:jc w:val="center"/>
        <w:rPr>
          <w:rFonts w:ascii="Calibri" w:hAnsi="Calibri" w:cstheme="minorHAnsi"/>
          <w:b/>
          <w:sz w:val="28"/>
          <w:szCs w:val="22"/>
        </w:rPr>
      </w:pPr>
      <w:r w:rsidRPr="00585585">
        <w:rPr>
          <w:rFonts w:ascii="Calibri" w:hAnsi="Calibri" w:cstheme="minorHAnsi"/>
          <w:b/>
          <w:sz w:val="28"/>
          <w:szCs w:val="22"/>
        </w:rPr>
        <w:t>Applicable Standards and Policies</w:t>
      </w:r>
    </w:p>
    <w:p w:rsidR="00EE3933" w:rsidRPr="00585585" w:rsidRDefault="00EE3933" w:rsidP="00EE3933">
      <w:pPr>
        <w:pStyle w:val="MarginText"/>
        <w:rPr>
          <w:rFonts w:ascii="Calibri" w:hAnsi="Calibri" w:cstheme="minorHAnsi"/>
          <w:b/>
          <w:sz w:val="24"/>
          <w:szCs w:val="22"/>
        </w:rPr>
      </w:pPr>
      <w:r w:rsidRPr="00585585">
        <w:rPr>
          <w:rFonts w:ascii="Calibri" w:hAnsi="Calibri" w:cstheme="minorHAnsi"/>
          <w:b/>
          <w:sz w:val="24"/>
          <w:szCs w:val="22"/>
        </w:rPr>
        <w:t>Part One - Standards</w:t>
      </w:r>
    </w:p>
    <w:p w:rsidR="00EE3933" w:rsidRPr="00585585" w:rsidRDefault="00EE3933" w:rsidP="00EE3933">
      <w:pPr>
        <w:pStyle w:val="MarginText"/>
        <w:rPr>
          <w:rFonts w:ascii="Calibri" w:hAnsi="Calibri" w:cstheme="minorHAnsi"/>
          <w:i/>
          <w:szCs w:val="22"/>
        </w:rPr>
      </w:pPr>
      <w:r w:rsidRPr="00585585">
        <w:rPr>
          <w:rFonts w:ascii="Calibri" w:hAnsi="Calibri" w:cstheme="minorHAnsi"/>
          <w:i/>
          <w:szCs w:val="22"/>
        </w:rPr>
        <w:t>[Specify any Australian, New Zealand or other international standards which apply to the services and deliverables bring provided.]</w:t>
      </w:r>
    </w:p>
    <w:p w:rsidR="00EE3933" w:rsidRPr="00585585" w:rsidRDefault="00EE3933" w:rsidP="00EE3933">
      <w:pPr>
        <w:pStyle w:val="MarginText"/>
        <w:rPr>
          <w:rFonts w:ascii="Calibri" w:hAnsi="Calibri" w:cstheme="minorHAnsi"/>
          <w:b/>
          <w:sz w:val="24"/>
          <w:szCs w:val="22"/>
        </w:rPr>
      </w:pPr>
      <w:r w:rsidRPr="00585585">
        <w:rPr>
          <w:rFonts w:ascii="Calibri" w:hAnsi="Calibri" w:cstheme="minorHAnsi"/>
          <w:b/>
          <w:sz w:val="24"/>
          <w:szCs w:val="22"/>
        </w:rPr>
        <w:t>Part Two - Policies</w:t>
      </w:r>
    </w:p>
    <w:p w:rsidR="00EE3933" w:rsidRPr="00585585" w:rsidRDefault="00EE3933" w:rsidP="00EE3933">
      <w:pPr>
        <w:jc w:val="center"/>
        <w:rPr>
          <w:rFonts w:ascii="Calibri" w:hAnsi="Calibri" w:cstheme="minorHAnsi"/>
          <w:b/>
          <w:sz w:val="22"/>
          <w:szCs w:val="22"/>
        </w:rPr>
      </w:pPr>
      <w:r w:rsidRPr="00585585">
        <w:rPr>
          <w:rFonts w:ascii="Calibri" w:hAnsi="Calibri" w:cstheme="minorHAnsi"/>
          <w:i/>
          <w:sz w:val="22"/>
          <w:szCs w:val="22"/>
        </w:rPr>
        <w:t xml:space="preserve">[List any government policies that the Supplier must comply with.  This may include policies relating to access to the Purchaser's premises (OHS, conduct etc), anti-corruption / bribery policies, </w:t>
      </w:r>
      <w:proofErr w:type="gramStart"/>
      <w:r w:rsidRPr="00585585">
        <w:rPr>
          <w:rFonts w:ascii="Calibri" w:hAnsi="Calibri" w:cstheme="minorHAnsi"/>
          <w:i/>
          <w:sz w:val="22"/>
          <w:szCs w:val="22"/>
        </w:rPr>
        <w:t>disaster</w:t>
      </w:r>
      <w:proofErr w:type="gramEnd"/>
    </w:p>
    <w:p w:rsidR="00EE3933" w:rsidRPr="00585585" w:rsidRDefault="00EE3933" w:rsidP="00EE3933">
      <w:pPr>
        <w:pStyle w:val="MarginText"/>
        <w:jc w:val="center"/>
        <w:rPr>
          <w:rFonts w:ascii="Calibri" w:hAnsi="Calibri" w:cstheme="minorHAnsi"/>
          <w:b/>
          <w:szCs w:val="22"/>
        </w:rPr>
      </w:pPr>
    </w:p>
    <w:p w:rsidR="00EE3933" w:rsidRPr="00585585" w:rsidRDefault="00EE3933" w:rsidP="00EE3933">
      <w:pPr>
        <w:pStyle w:val="DPCbody"/>
        <w:rPr>
          <w:rFonts w:ascii="Calibri" w:hAnsi="Calibri" w:cstheme="minorHAnsi"/>
        </w:rPr>
      </w:pPr>
    </w:p>
    <w:p w:rsidR="00682025" w:rsidRPr="00585585" w:rsidRDefault="00682025" w:rsidP="001A30AF">
      <w:pPr>
        <w:pStyle w:val="DPCbody"/>
        <w:rPr>
          <w:rFonts w:ascii="Calibri" w:hAnsi="Calibri" w:cstheme="minorHAnsi"/>
        </w:rPr>
      </w:pPr>
      <w:bookmarkStart w:id="0" w:name="_Toc357444202"/>
      <w:bookmarkStart w:id="1" w:name="_Ref239227001"/>
      <w:bookmarkStart w:id="2" w:name="_Toc302386354"/>
      <w:bookmarkStart w:id="3" w:name="_Toc300301514"/>
      <w:bookmarkStart w:id="4" w:name="_Toc302386359"/>
      <w:bookmarkStart w:id="5" w:name="_Toc302386350"/>
      <w:bookmarkEnd w:id="0"/>
      <w:bookmarkEnd w:id="1"/>
      <w:bookmarkEnd w:id="2"/>
      <w:bookmarkEnd w:id="3"/>
      <w:bookmarkEnd w:id="4"/>
      <w:bookmarkEnd w:id="5"/>
    </w:p>
    <w:sectPr w:rsidR="00682025" w:rsidRPr="00585585" w:rsidSect="00AB6E15">
      <w:headerReference w:type="even" r:id="rId9"/>
      <w:headerReference w:type="default" r:id="rId10"/>
      <w:footerReference w:type="even" r:id="rId11"/>
      <w:footerReference w:type="default" r:id="rId12"/>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6B3" w:rsidRDefault="00BA36B3">
      <w:r>
        <w:separator/>
      </w:r>
    </w:p>
  </w:endnote>
  <w:endnote w:type="continuationSeparator" w:id="0">
    <w:p w:rsidR="00BA36B3" w:rsidRDefault="00B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1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6CD" w:rsidRPr="0099618E" w:rsidRDefault="002616CD" w:rsidP="0099618E">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r>
    <w:r>
      <w:t>IT Infrastructure Register Purchase Order Terms and Conditions</w:t>
    </w:r>
  </w:p>
  <w:p w:rsidR="002616CD" w:rsidRDefault="002616CD"/>
  <w:p w:rsidR="002616CD" w:rsidRDefault="002616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6CD" w:rsidRPr="003D156C" w:rsidRDefault="00741FDC" w:rsidP="00C471DC">
    <w:pPr>
      <w:pStyle w:val="Footer"/>
      <w:rPr>
        <w:b/>
        <w:sz w:val="16"/>
      </w:rPr>
    </w:pPr>
    <w:r>
      <w:rPr>
        <w:noProof/>
      </w:rPr>
      <mc:AlternateContent>
        <mc:Choice Requires="wps">
          <w:drawing>
            <wp:anchor distT="0" distB="0" distL="114300" distR="114300" simplePos="0" relativeHeight="251660288" behindDoc="0" locked="0" layoutInCell="0" allowOverlap="1" wp14:anchorId="75D7CF8C" wp14:editId="73421350">
              <wp:simplePos x="0" y="0"/>
              <wp:positionH relativeFrom="page">
                <wp:posOffset>0</wp:posOffset>
              </wp:positionH>
              <wp:positionV relativeFrom="page">
                <wp:posOffset>10234930</wp:posOffset>
              </wp:positionV>
              <wp:extent cx="7560310" cy="266700"/>
              <wp:effectExtent l="0" t="0" r="0" b="0"/>
              <wp:wrapNone/>
              <wp:docPr id="1" name="MSIPCM52584e25b4f7c850103df52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1FDC" w:rsidRPr="00741FDC" w:rsidRDefault="00741FDC" w:rsidP="00741FDC">
                          <w:pPr>
                            <w:rPr>
                              <w:rFonts w:ascii="Calibri" w:hAnsi="Calibri" w:cs="Calibri"/>
                              <w:color w:val="000000"/>
                              <w:sz w:val="22"/>
                            </w:rPr>
                          </w:pPr>
                          <w:r w:rsidRPr="00741FD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CF8C" id="_x0000_t202" coordsize="21600,21600" o:spt="202" path="m,l,21600r21600,l21600,xe">
              <v:stroke joinstyle="miter"/>
              <v:path gradientshapeok="t" o:connecttype="rect"/>
            </v:shapetype>
            <v:shape id="MSIPCM52584e25b4f7c850103df52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rsidR="00741FDC" w:rsidRPr="00741FDC" w:rsidRDefault="00741FDC" w:rsidP="00741FDC">
                    <w:pPr>
                      <w:rPr>
                        <w:rFonts w:ascii="Calibri" w:hAnsi="Calibri" w:cs="Calibri"/>
                        <w:color w:val="000000"/>
                        <w:sz w:val="22"/>
                      </w:rPr>
                    </w:pPr>
                    <w:r w:rsidRPr="00741FDC">
                      <w:rPr>
                        <w:rFonts w:ascii="Calibri" w:hAnsi="Calibri" w:cs="Calibri"/>
                        <w:color w:val="000000"/>
                        <w:sz w:val="22"/>
                      </w:rPr>
                      <w:t>OFFICIAL</w:t>
                    </w:r>
                  </w:p>
                </w:txbxContent>
              </v:textbox>
              <w10:wrap anchorx="page" anchory="page"/>
            </v:shape>
          </w:pict>
        </mc:Fallback>
      </mc:AlternateContent>
    </w:r>
    <w:sdt>
      <w:sdtPr>
        <w:id w:val="-1310479139"/>
        <w:docPartObj>
          <w:docPartGallery w:val="Page Numbers (Bottom of Page)"/>
          <w:docPartUnique/>
        </w:docPartObj>
      </w:sdtPr>
      <w:sdtEndPr>
        <w:rPr>
          <w:b/>
          <w:noProof/>
          <w:sz w:val="16"/>
        </w:rPr>
      </w:sdtEndPr>
      <w:sdtContent>
        <w:r w:rsidR="00FE3A7E">
          <w:rPr>
            <w:b/>
            <w:sz w:val="16"/>
          </w:rPr>
          <w:t>Victorian Government I</w:t>
        </w:r>
        <w:r w:rsidR="002616CD" w:rsidRPr="003D156C">
          <w:rPr>
            <w:b/>
            <w:sz w:val="16"/>
          </w:rPr>
          <w:t>T Infrastructure Register Purchase Order</w:t>
        </w:r>
        <w:r w:rsidR="00FE3A7E">
          <w:rPr>
            <w:b/>
            <w:sz w:val="16"/>
          </w:rPr>
          <w:t xml:space="preserve"> (Version 3.0)</w:t>
        </w:r>
        <w:r w:rsidR="002616CD" w:rsidRPr="003D156C">
          <w:rPr>
            <w:b/>
            <w:sz w:val="16"/>
          </w:rPr>
          <w:tab/>
        </w:r>
        <w:r w:rsidR="002616CD" w:rsidRPr="003D156C">
          <w:rPr>
            <w:b/>
            <w:sz w:val="16"/>
          </w:rPr>
          <w:fldChar w:fldCharType="begin"/>
        </w:r>
        <w:r w:rsidR="002616CD" w:rsidRPr="003D156C">
          <w:rPr>
            <w:b/>
            <w:sz w:val="16"/>
          </w:rPr>
          <w:instrText xml:space="preserve"> PAGE   \* MERGEFORMAT </w:instrText>
        </w:r>
        <w:r w:rsidR="002616CD" w:rsidRPr="003D156C">
          <w:rPr>
            <w:b/>
            <w:sz w:val="16"/>
          </w:rPr>
          <w:fldChar w:fldCharType="separate"/>
        </w:r>
        <w:r w:rsidR="00585585">
          <w:rPr>
            <w:b/>
            <w:noProof/>
            <w:sz w:val="16"/>
          </w:rPr>
          <w:t>8</w:t>
        </w:r>
        <w:r w:rsidR="002616CD" w:rsidRPr="003D156C">
          <w:rPr>
            <w:b/>
            <w:noProof/>
            <w:sz w:val="16"/>
          </w:rPr>
          <w:fldChar w:fldCharType="end"/>
        </w:r>
      </w:sdtContent>
    </w:sdt>
  </w:p>
  <w:p w:rsidR="002616CD" w:rsidRDefault="002616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6B3" w:rsidRDefault="00BA36B3">
      <w:r>
        <w:separator/>
      </w:r>
    </w:p>
  </w:footnote>
  <w:footnote w:type="continuationSeparator" w:id="0">
    <w:p w:rsidR="00BA36B3" w:rsidRDefault="00BA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6CD" w:rsidRDefault="002616CD">
    <w:pPr>
      <w:pStyle w:val="Header"/>
    </w:pPr>
    <w:r>
      <w:rPr>
        <w:noProof/>
        <w:lang w:eastAsia="en-AU"/>
      </w:rPr>
      <w:drawing>
        <wp:anchor distT="0" distB="0" distL="114300" distR="114300" simplePos="0" relativeHeight="251658240" behindDoc="0" locked="1" layoutInCell="0" allowOverlap="1" wp14:anchorId="098311DF" wp14:editId="04515E73">
          <wp:simplePos x="0" y="0"/>
          <wp:positionH relativeFrom="page">
            <wp:posOffset>0</wp:posOffset>
          </wp:positionH>
          <wp:positionV relativeFrom="page">
            <wp:posOffset>0</wp:posOffset>
          </wp:positionV>
          <wp:extent cx="7560000" cy="359640"/>
          <wp:effectExtent l="0" t="0" r="317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p w:rsidR="002616CD" w:rsidRDefault="002616CD"/>
  <w:p w:rsidR="002616CD" w:rsidRDefault="002616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6CD" w:rsidRDefault="002616CD">
    <w:pPr>
      <w:pStyle w:val="Header"/>
    </w:pPr>
    <w:r>
      <w:rPr>
        <w:noProof/>
        <w:lang w:eastAsia="en-AU"/>
      </w:rPr>
      <w:drawing>
        <wp:anchor distT="0" distB="0" distL="114300" distR="114300" simplePos="0" relativeHeight="251656192" behindDoc="0" locked="1" layoutInCell="0" allowOverlap="1" wp14:anchorId="40A1225B" wp14:editId="00AFDDAC">
          <wp:simplePos x="0" y="0"/>
          <wp:positionH relativeFrom="page">
            <wp:posOffset>0</wp:posOffset>
          </wp:positionH>
          <wp:positionV relativeFrom="page">
            <wp:posOffset>-8255</wp:posOffset>
          </wp:positionV>
          <wp:extent cx="7559675" cy="358775"/>
          <wp:effectExtent l="0" t="0" r="3175"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58775"/>
                  </a:xfrm>
                  <a:prstGeom prst="rect">
                    <a:avLst/>
                  </a:prstGeom>
                </pic:spPr>
              </pic:pic>
            </a:graphicData>
          </a:graphic>
          <wp14:sizeRelH relativeFrom="margin">
            <wp14:pctWidth>0</wp14:pctWidth>
          </wp14:sizeRelH>
          <wp14:sizeRelV relativeFrom="margin">
            <wp14:pctHeight>0</wp14:pctHeight>
          </wp14:sizeRelV>
        </wp:anchor>
      </w:drawing>
    </w:r>
  </w:p>
  <w:p w:rsidR="002616CD" w:rsidRDefault="002616CD"/>
  <w:p w:rsidR="002616CD" w:rsidRDefault="002616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050"/>
    <w:multiLevelType w:val="hybridMultilevel"/>
    <w:tmpl w:val="A69A0490"/>
    <w:lvl w:ilvl="0" w:tplc="69F09B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A3B51"/>
    <w:multiLevelType w:val="hybridMultilevel"/>
    <w:tmpl w:val="BDF8836A"/>
    <w:lvl w:ilvl="0" w:tplc="E9782A5A">
      <w:start w:val="1"/>
      <w:numFmt w:val="lowerLetter"/>
      <w:lvlText w:val="(%1)"/>
      <w:lvlJc w:val="left"/>
      <w:pPr>
        <w:ind w:left="1440" w:hanging="72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402A1C"/>
    <w:multiLevelType w:val="hybridMultilevel"/>
    <w:tmpl w:val="BEE63530"/>
    <w:lvl w:ilvl="0" w:tplc="EC42331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723DB5"/>
    <w:multiLevelType w:val="multilevel"/>
    <w:tmpl w:val="E2F2DC8E"/>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 w15:restartNumberingAfterBreak="0">
    <w:nsid w:val="06017849"/>
    <w:multiLevelType w:val="hybridMultilevel"/>
    <w:tmpl w:val="A5B480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5C00ED"/>
    <w:multiLevelType w:val="hybridMultilevel"/>
    <w:tmpl w:val="E1C007C6"/>
    <w:lvl w:ilvl="0" w:tplc="428C4670">
      <w:start w:val="1"/>
      <w:numFmt w:val="lowerLetter"/>
      <w:lvlText w:val="(%1)"/>
      <w:lvlJc w:val="left"/>
      <w:pPr>
        <w:ind w:left="144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DA2E8F"/>
    <w:multiLevelType w:val="hybridMultilevel"/>
    <w:tmpl w:val="A69A0490"/>
    <w:lvl w:ilvl="0" w:tplc="69F09B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D580F2F"/>
    <w:multiLevelType w:val="hybridMultilevel"/>
    <w:tmpl w:val="7C5402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D7E592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071B9E"/>
    <w:multiLevelType w:val="hybridMultilevel"/>
    <w:tmpl w:val="86749ACA"/>
    <w:lvl w:ilvl="0" w:tplc="E9782A5A">
      <w:start w:val="1"/>
      <w:numFmt w:val="lowerLetter"/>
      <w:lvlText w:val="(%1)"/>
      <w:lvlJc w:val="left"/>
      <w:pPr>
        <w:ind w:left="720" w:hanging="720"/>
      </w:pPr>
      <w:rPr>
        <w:rFonts w:hint="default"/>
        <w:b w:val="0"/>
      </w:rPr>
    </w:lvl>
    <w:lvl w:ilvl="1" w:tplc="0C090019">
      <w:start w:val="1"/>
      <w:numFmt w:val="lowerLetter"/>
      <w:lvlText w:val="%2."/>
      <w:lvlJc w:val="left"/>
      <w:pPr>
        <w:ind w:left="360" w:hanging="360"/>
      </w:pPr>
    </w:lvl>
    <w:lvl w:ilvl="2" w:tplc="E3862A34">
      <w:start w:val="1"/>
      <w:numFmt w:val="lowerRoman"/>
      <w:lvlText w:val="(%3)"/>
      <w:lvlJc w:val="left"/>
      <w:pPr>
        <w:ind w:left="1620" w:hanging="720"/>
      </w:pPr>
      <w:rPr>
        <w:rFonts w:hint="default"/>
      </w:r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19DE1684"/>
    <w:multiLevelType w:val="hybridMultilevel"/>
    <w:tmpl w:val="EDC0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ED5648"/>
    <w:multiLevelType w:val="multilevel"/>
    <w:tmpl w:val="94D64F4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1E2364"/>
    <w:multiLevelType w:val="multilevel"/>
    <w:tmpl w:val="FA38DC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CC1F6A"/>
    <w:multiLevelType w:val="hybridMultilevel"/>
    <w:tmpl w:val="8430CE20"/>
    <w:lvl w:ilvl="0" w:tplc="428C4670">
      <w:start w:val="1"/>
      <w:numFmt w:val="lowerLetter"/>
      <w:lvlText w:val="(%1)"/>
      <w:lvlJc w:val="left"/>
      <w:pPr>
        <w:ind w:left="1800" w:hanging="720"/>
      </w:pPr>
      <w:rPr>
        <w:rFonts w:hint="default"/>
      </w:rPr>
    </w:lvl>
    <w:lvl w:ilvl="1" w:tplc="69F09B10">
      <w:start w:val="1"/>
      <w:numFmt w:val="lowerRoman"/>
      <w:lvlText w:val="(%2)"/>
      <w:lvlJc w:val="left"/>
      <w:pPr>
        <w:ind w:left="1440" w:hanging="360"/>
      </w:pPr>
      <w:rPr>
        <w:rFonts w:hint="default"/>
      </w:rPr>
    </w:lvl>
    <w:lvl w:ilvl="2" w:tplc="51A6B8DC">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E6093A"/>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907EB4"/>
    <w:multiLevelType w:val="multilevel"/>
    <w:tmpl w:val="12DAA03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A960C8"/>
    <w:multiLevelType w:val="multilevel"/>
    <w:tmpl w:val="D9AA124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decimal"/>
      <w:pStyle w:val="ScheduleL8"/>
      <w:lvlText w:val="%8."/>
      <w:lvlJc w:val="left"/>
      <w:pPr>
        <w:tabs>
          <w:tab w:val="num" w:pos="720"/>
        </w:tabs>
        <w:ind w:left="720" w:hanging="720"/>
      </w:pPr>
      <w:rPr>
        <w:rFonts w:hint="default"/>
        <w:caps w:val="0"/>
        <w:effect w:val="none"/>
      </w:rPr>
    </w:lvl>
    <w:lvl w:ilvl="8">
      <w:start w:val="1"/>
      <w:numFmt w:val="lowerLetter"/>
      <w:pStyle w:val="ScheduleL9"/>
      <w:lvlText w:val="(%9)"/>
      <w:lvlJc w:val="left"/>
      <w:pPr>
        <w:tabs>
          <w:tab w:val="num" w:pos="1797"/>
        </w:tabs>
        <w:ind w:left="1797" w:hanging="1077"/>
      </w:pPr>
      <w:rPr>
        <w:rFonts w:hint="default"/>
        <w:caps w:val="0"/>
        <w:effect w:val="none"/>
      </w:rPr>
    </w:lvl>
  </w:abstractNum>
  <w:abstractNum w:abstractNumId="17" w15:restartNumberingAfterBreak="0">
    <w:nsid w:val="2C25395C"/>
    <w:multiLevelType w:val="multilevel"/>
    <w:tmpl w:val="94D64F4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C476685"/>
    <w:multiLevelType w:val="hybridMultilevel"/>
    <w:tmpl w:val="974A8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0375BB5"/>
    <w:multiLevelType w:val="multilevel"/>
    <w:tmpl w:val="4030E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ascii="Arial" w:eastAsia="Times"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251810"/>
    <w:multiLevelType w:val="multilevel"/>
    <w:tmpl w:val="94D64F4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68B3BA5"/>
    <w:multiLevelType w:val="hybridMultilevel"/>
    <w:tmpl w:val="D9341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FE32309"/>
    <w:multiLevelType w:val="hybridMultilevel"/>
    <w:tmpl w:val="E1C007C6"/>
    <w:lvl w:ilvl="0" w:tplc="428C4670">
      <w:start w:val="1"/>
      <w:numFmt w:val="lowerLetter"/>
      <w:lvlText w:val="(%1)"/>
      <w:lvlJc w:val="left"/>
      <w:pPr>
        <w:ind w:left="144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134201E"/>
    <w:multiLevelType w:val="multilevel"/>
    <w:tmpl w:val="CDB0660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509EB"/>
    <w:multiLevelType w:val="hybridMultilevel"/>
    <w:tmpl w:val="C06A3E6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3542D8A"/>
    <w:multiLevelType w:val="hybridMultilevel"/>
    <w:tmpl w:val="F886D56A"/>
    <w:lvl w:ilvl="0" w:tplc="BF9E93E6">
      <w:start w:val="1"/>
      <w:numFmt w:val="lowerLetter"/>
      <w:lvlText w:val="(%1)"/>
      <w:lvlJc w:val="left"/>
      <w:pPr>
        <w:ind w:left="1080" w:hanging="360"/>
      </w:pPr>
      <w:rPr>
        <w:rFonts w:hint="default"/>
        <w:lang w:val="e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54409D4"/>
    <w:multiLevelType w:val="hybridMultilevel"/>
    <w:tmpl w:val="874279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70600C7"/>
    <w:multiLevelType w:val="multilevel"/>
    <w:tmpl w:val="E18C3A40"/>
    <w:lvl w:ilvl="0">
      <w:start w:val="3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7942A9D"/>
    <w:multiLevelType w:val="hybridMultilevel"/>
    <w:tmpl w:val="1FBA9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8D25682"/>
    <w:multiLevelType w:val="hybridMultilevel"/>
    <w:tmpl w:val="E1C007C6"/>
    <w:lvl w:ilvl="0" w:tplc="428C4670">
      <w:start w:val="1"/>
      <w:numFmt w:val="lowerLetter"/>
      <w:lvlText w:val="(%1)"/>
      <w:lvlJc w:val="left"/>
      <w:pPr>
        <w:ind w:left="252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A4748F7"/>
    <w:multiLevelType w:val="hybridMultilevel"/>
    <w:tmpl w:val="E1C007C6"/>
    <w:lvl w:ilvl="0" w:tplc="428C4670">
      <w:start w:val="1"/>
      <w:numFmt w:val="lowerLetter"/>
      <w:lvlText w:val="(%1)"/>
      <w:lvlJc w:val="left"/>
      <w:pPr>
        <w:ind w:left="1397" w:hanging="720"/>
      </w:pPr>
      <w:rPr>
        <w:rFonts w:hint="default"/>
      </w:rPr>
    </w:lvl>
    <w:lvl w:ilvl="1" w:tplc="0C090019">
      <w:start w:val="1"/>
      <w:numFmt w:val="lowerLetter"/>
      <w:lvlText w:val="%2."/>
      <w:lvlJc w:val="left"/>
      <w:pPr>
        <w:ind w:left="1037" w:hanging="360"/>
      </w:pPr>
    </w:lvl>
    <w:lvl w:ilvl="2" w:tplc="0C09001B" w:tentative="1">
      <w:start w:val="1"/>
      <w:numFmt w:val="lowerRoman"/>
      <w:lvlText w:val="%3."/>
      <w:lvlJc w:val="right"/>
      <w:pPr>
        <w:ind w:left="1757" w:hanging="180"/>
      </w:pPr>
    </w:lvl>
    <w:lvl w:ilvl="3" w:tplc="0C09000F" w:tentative="1">
      <w:start w:val="1"/>
      <w:numFmt w:val="decimal"/>
      <w:lvlText w:val="%4."/>
      <w:lvlJc w:val="left"/>
      <w:pPr>
        <w:ind w:left="2477" w:hanging="360"/>
      </w:pPr>
    </w:lvl>
    <w:lvl w:ilvl="4" w:tplc="0C090019" w:tentative="1">
      <w:start w:val="1"/>
      <w:numFmt w:val="lowerLetter"/>
      <w:lvlText w:val="%5."/>
      <w:lvlJc w:val="left"/>
      <w:pPr>
        <w:ind w:left="3197" w:hanging="360"/>
      </w:pPr>
    </w:lvl>
    <w:lvl w:ilvl="5" w:tplc="0C09001B" w:tentative="1">
      <w:start w:val="1"/>
      <w:numFmt w:val="lowerRoman"/>
      <w:lvlText w:val="%6."/>
      <w:lvlJc w:val="right"/>
      <w:pPr>
        <w:ind w:left="3917" w:hanging="180"/>
      </w:pPr>
    </w:lvl>
    <w:lvl w:ilvl="6" w:tplc="0C09000F" w:tentative="1">
      <w:start w:val="1"/>
      <w:numFmt w:val="decimal"/>
      <w:lvlText w:val="%7."/>
      <w:lvlJc w:val="left"/>
      <w:pPr>
        <w:ind w:left="4637" w:hanging="360"/>
      </w:pPr>
    </w:lvl>
    <w:lvl w:ilvl="7" w:tplc="0C090019" w:tentative="1">
      <w:start w:val="1"/>
      <w:numFmt w:val="lowerLetter"/>
      <w:lvlText w:val="%8."/>
      <w:lvlJc w:val="left"/>
      <w:pPr>
        <w:ind w:left="5357" w:hanging="360"/>
      </w:pPr>
    </w:lvl>
    <w:lvl w:ilvl="8" w:tplc="0C09001B" w:tentative="1">
      <w:start w:val="1"/>
      <w:numFmt w:val="lowerRoman"/>
      <w:lvlText w:val="%9."/>
      <w:lvlJc w:val="right"/>
      <w:pPr>
        <w:ind w:left="6077" w:hanging="180"/>
      </w:pPr>
    </w:lvl>
  </w:abstractNum>
  <w:abstractNum w:abstractNumId="31"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1200365"/>
    <w:multiLevelType w:val="multilevel"/>
    <w:tmpl w:val="B3102328"/>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sz w:val="22"/>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cs="Times New Roman" w:hint="eastAsia"/>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3" w15:restartNumberingAfterBreak="0">
    <w:nsid w:val="55932A05"/>
    <w:multiLevelType w:val="hybridMultilevel"/>
    <w:tmpl w:val="4B743644"/>
    <w:lvl w:ilvl="0" w:tplc="4B767018">
      <w:start w:val="1"/>
      <w:numFmt w:val="bullet"/>
      <w:lvlText w:val=""/>
      <w:lvlJc w:val="left"/>
      <w:pPr>
        <w:ind w:left="835" w:hanging="360"/>
      </w:pPr>
      <w:rPr>
        <w:rFonts w:ascii="Symbol" w:hAnsi="Symbol" w:hint="default"/>
        <w:sz w:val="20"/>
        <w:szCs w:val="20"/>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34" w15:restartNumberingAfterBreak="0">
    <w:nsid w:val="568A3416"/>
    <w:multiLevelType w:val="hybridMultilevel"/>
    <w:tmpl w:val="43D48868"/>
    <w:lvl w:ilvl="0" w:tplc="FA60FC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A8742B8"/>
    <w:multiLevelType w:val="multilevel"/>
    <w:tmpl w:val="AD26192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88227D"/>
    <w:multiLevelType w:val="multilevel"/>
    <w:tmpl w:val="94D64F4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1EA0802"/>
    <w:multiLevelType w:val="multilevel"/>
    <w:tmpl w:val="DF521228"/>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F4FDC"/>
    <w:multiLevelType w:val="hybridMultilevel"/>
    <w:tmpl w:val="DD48D0F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AA20A3E"/>
    <w:multiLevelType w:val="hybridMultilevel"/>
    <w:tmpl w:val="A69A0490"/>
    <w:lvl w:ilvl="0" w:tplc="69F09B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C6D4DA4"/>
    <w:multiLevelType w:val="hybridMultilevel"/>
    <w:tmpl w:val="E1C007C6"/>
    <w:lvl w:ilvl="0" w:tplc="428C4670">
      <w:start w:val="1"/>
      <w:numFmt w:val="lowerLetter"/>
      <w:lvlText w:val="(%1)"/>
      <w:lvlJc w:val="left"/>
      <w:pPr>
        <w:ind w:left="720" w:hanging="720"/>
      </w:pPr>
      <w:rPr>
        <w:rFonts w:hint="default"/>
      </w:r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1" w15:restartNumberingAfterBreak="0">
    <w:nsid w:val="6C891A2A"/>
    <w:multiLevelType w:val="hybridMultilevel"/>
    <w:tmpl w:val="EDA69C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1F04E0D"/>
    <w:multiLevelType w:val="hybridMultilevel"/>
    <w:tmpl w:val="E1C007C6"/>
    <w:lvl w:ilvl="0" w:tplc="428C4670">
      <w:start w:val="1"/>
      <w:numFmt w:val="lowerLetter"/>
      <w:lvlText w:val="(%1)"/>
      <w:lvlJc w:val="left"/>
      <w:pPr>
        <w:ind w:left="144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4" w15:restartNumberingAfterBreak="0">
    <w:nsid w:val="77B122E3"/>
    <w:multiLevelType w:val="hybridMultilevel"/>
    <w:tmpl w:val="C06A3E6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91C73D5"/>
    <w:multiLevelType w:val="hybridMultilevel"/>
    <w:tmpl w:val="D304DDB6"/>
    <w:lvl w:ilvl="0" w:tplc="428C4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E12B77"/>
    <w:multiLevelType w:val="hybridMultilevel"/>
    <w:tmpl w:val="E1C007C6"/>
    <w:lvl w:ilvl="0" w:tplc="428C4670">
      <w:start w:val="1"/>
      <w:numFmt w:val="lowerLetter"/>
      <w:lvlText w:val="(%1)"/>
      <w:lvlJc w:val="left"/>
      <w:pPr>
        <w:ind w:left="180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44458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00025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077893215">
    <w:abstractNumId w:val="31"/>
  </w:num>
  <w:num w:numId="2" w16cid:durableId="1958290552">
    <w:abstractNumId w:val="43"/>
  </w:num>
  <w:num w:numId="3" w16cid:durableId="1719696792">
    <w:abstractNumId w:val="43"/>
  </w:num>
  <w:num w:numId="4" w16cid:durableId="331568665">
    <w:abstractNumId w:val="16"/>
  </w:num>
  <w:num w:numId="5" w16cid:durableId="706221693">
    <w:abstractNumId w:val="3"/>
  </w:num>
  <w:num w:numId="6" w16cid:durableId="779841304">
    <w:abstractNumId w:val="19"/>
  </w:num>
  <w:num w:numId="7" w16cid:durableId="1400596553">
    <w:abstractNumId w:val="37"/>
  </w:num>
  <w:num w:numId="8" w16cid:durableId="1251818534">
    <w:abstractNumId w:val="11"/>
  </w:num>
  <w:num w:numId="9" w16cid:durableId="1978949850">
    <w:abstractNumId w:val="14"/>
  </w:num>
  <w:num w:numId="10" w16cid:durableId="143814882">
    <w:abstractNumId w:val="17"/>
  </w:num>
  <w:num w:numId="11" w16cid:durableId="786313053">
    <w:abstractNumId w:val="36"/>
  </w:num>
  <w:num w:numId="12" w16cid:durableId="1649089301">
    <w:abstractNumId w:val="20"/>
  </w:num>
  <w:num w:numId="13" w16cid:durableId="1343703599">
    <w:abstractNumId w:val="8"/>
  </w:num>
  <w:num w:numId="14" w16cid:durableId="934945279">
    <w:abstractNumId w:val="35"/>
  </w:num>
  <w:num w:numId="15" w16cid:durableId="27265366">
    <w:abstractNumId w:val="15"/>
  </w:num>
  <w:num w:numId="16" w16cid:durableId="2022007033">
    <w:abstractNumId w:val="23"/>
  </w:num>
  <w:num w:numId="17" w16cid:durableId="245381701">
    <w:abstractNumId w:val="33"/>
  </w:num>
  <w:num w:numId="18" w16cid:durableId="358940990">
    <w:abstractNumId w:val="49"/>
  </w:num>
  <w:num w:numId="19" w16cid:durableId="987787144">
    <w:abstractNumId w:val="4"/>
  </w:num>
  <w:num w:numId="20" w16cid:durableId="1957519240">
    <w:abstractNumId w:val="29"/>
  </w:num>
  <w:num w:numId="21" w16cid:durableId="1214804673">
    <w:abstractNumId w:val="13"/>
  </w:num>
  <w:num w:numId="22" w16cid:durableId="1900165111">
    <w:abstractNumId w:val="46"/>
  </w:num>
  <w:num w:numId="23" w16cid:durableId="383410938">
    <w:abstractNumId w:val="0"/>
  </w:num>
  <w:num w:numId="24" w16cid:durableId="385447385">
    <w:abstractNumId w:val="42"/>
  </w:num>
  <w:num w:numId="25" w16cid:durableId="1141731832">
    <w:abstractNumId w:val="45"/>
  </w:num>
  <w:num w:numId="26" w16cid:durableId="542639737">
    <w:abstractNumId w:val="44"/>
  </w:num>
  <w:num w:numId="27" w16cid:durableId="1687053862">
    <w:abstractNumId w:val="9"/>
  </w:num>
  <w:num w:numId="28" w16cid:durableId="1381128680">
    <w:abstractNumId w:val="40"/>
  </w:num>
  <w:num w:numId="29" w16cid:durableId="400981708">
    <w:abstractNumId w:val="24"/>
  </w:num>
  <w:num w:numId="30" w16cid:durableId="339818969">
    <w:abstractNumId w:val="2"/>
  </w:num>
  <w:num w:numId="31" w16cid:durableId="202403375">
    <w:abstractNumId w:val="1"/>
  </w:num>
  <w:num w:numId="32" w16cid:durableId="849218411">
    <w:abstractNumId w:val="6"/>
  </w:num>
  <w:num w:numId="33" w16cid:durableId="1188716823">
    <w:abstractNumId w:val="30"/>
  </w:num>
  <w:num w:numId="34" w16cid:durableId="2067219530">
    <w:abstractNumId w:val="5"/>
  </w:num>
  <w:num w:numId="35" w16cid:durableId="562757686">
    <w:abstractNumId w:val="25"/>
  </w:num>
  <w:num w:numId="36" w16cid:durableId="571889267">
    <w:abstractNumId w:val="39"/>
  </w:num>
  <w:num w:numId="37" w16cid:durableId="40640124">
    <w:abstractNumId w:val="22"/>
  </w:num>
  <w:num w:numId="38" w16cid:durableId="1405759476">
    <w:abstractNumId w:val="41"/>
  </w:num>
  <w:num w:numId="39" w16cid:durableId="153497003">
    <w:abstractNumId w:val="38"/>
  </w:num>
  <w:num w:numId="40" w16cid:durableId="310447675">
    <w:abstractNumId w:val="10"/>
  </w:num>
  <w:num w:numId="41" w16cid:durableId="559705112">
    <w:abstractNumId w:val="18"/>
  </w:num>
  <w:num w:numId="42" w16cid:durableId="2033913155">
    <w:abstractNumId w:val="21"/>
  </w:num>
  <w:num w:numId="43" w16cid:durableId="621038914">
    <w:abstractNumId w:val="28"/>
  </w:num>
  <w:num w:numId="44" w16cid:durableId="1171138532">
    <w:abstractNumId w:val="26"/>
  </w:num>
  <w:num w:numId="45" w16cid:durableId="119568925">
    <w:abstractNumId w:val="7"/>
  </w:num>
  <w:num w:numId="46" w16cid:durableId="17262504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51339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36623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306476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4217116">
    <w:abstractNumId w:val="32"/>
  </w:num>
  <w:num w:numId="51" w16cid:durableId="7022646">
    <w:abstractNumId w:val="47"/>
  </w:num>
  <w:num w:numId="52" w16cid:durableId="2037579925">
    <w:abstractNumId w:val="12"/>
  </w:num>
  <w:num w:numId="53" w16cid:durableId="587345666">
    <w:abstractNumId w:val="48"/>
  </w:num>
  <w:num w:numId="54" w16cid:durableId="2145924011">
    <w:abstractNumId w:val="34"/>
  </w:num>
  <w:num w:numId="55" w16cid:durableId="1725567888">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032"/>
    <w:rsid w:val="00002990"/>
    <w:rsid w:val="000048AC"/>
    <w:rsid w:val="00005701"/>
    <w:rsid w:val="00011DC3"/>
    <w:rsid w:val="00014FC4"/>
    <w:rsid w:val="00020AAB"/>
    <w:rsid w:val="00021882"/>
    <w:rsid w:val="00022E60"/>
    <w:rsid w:val="00026C19"/>
    <w:rsid w:val="000270E1"/>
    <w:rsid w:val="000277B0"/>
    <w:rsid w:val="000306D9"/>
    <w:rsid w:val="0003094D"/>
    <w:rsid w:val="00031B1A"/>
    <w:rsid w:val="00056208"/>
    <w:rsid w:val="00060E93"/>
    <w:rsid w:val="00064936"/>
    <w:rsid w:val="00072333"/>
    <w:rsid w:val="000734F8"/>
    <w:rsid w:val="000736B8"/>
    <w:rsid w:val="000817CB"/>
    <w:rsid w:val="0008644A"/>
    <w:rsid w:val="000873EF"/>
    <w:rsid w:val="0009003A"/>
    <w:rsid w:val="00091B8B"/>
    <w:rsid w:val="00092660"/>
    <w:rsid w:val="000A3D10"/>
    <w:rsid w:val="000B366D"/>
    <w:rsid w:val="000B3FA6"/>
    <w:rsid w:val="000C180A"/>
    <w:rsid w:val="000C5547"/>
    <w:rsid w:val="000C6242"/>
    <w:rsid w:val="000C68DB"/>
    <w:rsid w:val="000D2C32"/>
    <w:rsid w:val="000D78E9"/>
    <w:rsid w:val="000D7B68"/>
    <w:rsid w:val="000E168A"/>
    <w:rsid w:val="000E38B6"/>
    <w:rsid w:val="000E4D0A"/>
    <w:rsid w:val="000E6F72"/>
    <w:rsid w:val="000F0478"/>
    <w:rsid w:val="000F354C"/>
    <w:rsid w:val="00103D5E"/>
    <w:rsid w:val="00104EA7"/>
    <w:rsid w:val="00105FAD"/>
    <w:rsid w:val="0011155B"/>
    <w:rsid w:val="001116E8"/>
    <w:rsid w:val="00111A6A"/>
    <w:rsid w:val="00120F9A"/>
    <w:rsid w:val="00121BF1"/>
    <w:rsid w:val="00127A8B"/>
    <w:rsid w:val="00134BE5"/>
    <w:rsid w:val="001423E3"/>
    <w:rsid w:val="001475EA"/>
    <w:rsid w:val="001504F5"/>
    <w:rsid w:val="001517BD"/>
    <w:rsid w:val="00155107"/>
    <w:rsid w:val="001552EF"/>
    <w:rsid w:val="0015708A"/>
    <w:rsid w:val="00162444"/>
    <w:rsid w:val="00171F39"/>
    <w:rsid w:val="0017248D"/>
    <w:rsid w:val="00173626"/>
    <w:rsid w:val="0017614A"/>
    <w:rsid w:val="001817CD"/>
    <w:rsid w:val="0018235E"/>
    <w:rsid w:val="00192BA0"/>
    <w:rsid w:val="00197303"/>
    <w:rsid w:val="001A17EA"/>
    <w:rsid w:val="001A30AF"/>
    <w:rsid w:val="001A36DB"/>
    <w:rsid w:val="001A6EBD"/>
    <w:rsid w:val="001A7A18"/>
    <w:rsid w:val="001B1565"/>
    <w:rsid w:val="001B166D"/>
    <w:rsid w:val="001B28B5"/>
    <w:rsid w:val="001B2975"/>
    <w:rsid w:val="001B2D77"/>
    <w:rsid w:val="001B6B65"/>
    <w:rsid w:val="001C122D"/>
    <w:rsid w:val="001D2A82"/>
    <w:rsid w:val="001D569B"/>
    <w:rsid w:val="001E01B2"/>
    <w:rsid w:val="001E0EA3"/>
    <w:rsid w:val="001E2E20"/>
    <w:rsid w:val="001F43E6"/>
    <w:rsid w:val="00200597"/>
    <w:rsid w:val="00213772"/>
    <w:rsid w:val="00213CAA"/>
    <w:rsid w:val="00213E5E"/>
    <w:rsid w:val="0021751F"/>
    <w:rsid w:val="00220749"/>
    <w:rsid w:val="002219A8"/>
    <w:rsid w:val="0022422C"/>
    <w:rsid w:val="002261D3"/>
    <w:rsid w:val="0022724E"/>
    <w:rsid w:val="00230458"/>
    <w:rsid w:val="002305CE"/>
    <w:rsid w:val="00230666"/>
    <w:rsid w:val="00231153"/>
    <w:rsid w:val="00232144"/>
    <w:rsid w:val="0023252E"/>
    <w:rsid w:val="00241C31"/>
    <w:rsid w:val="00246C19"/>
    <w:rsid w:val="00254988"/>
    <w:rsid w:val="00254FF9"/>
    <w:rsid w:val="002576BB"/>
    <w:rsid w:val="002616CD"/>
    <w:rsid w:val="00263C52"/>
    <w:rsid w:val="002714FD"/>
    <w:rsid w:val="00272BE8"/>
    <w:rsid w:val="00275F94"/>
    <w:rsid w:val="00281B9C"/>
    <w:rsid w:val="00284C9B"/>
    <w:rsid w:val="002949DE"/>
    <w:rsid w:val="00294A9D"/>
    <w:rsid w:val="00295421"/>
    <w:rsid w:val="002A141B"/>
    <w:rsid w:val="002A26B6"/>
    <w:rsid w:val="002A3E1C"/>
    <w:rsid w:val="002A557E"/>
    <w:rsid w:val="002A6A4E"/>
    <w:rsid w:val="002B5A85"/>
    <w:rsid w:val="002B63A7"/>
    <w:rsid w:val="002C4D47"/>
    <w:rsid w:val="002C5543"/>
    <w:rsid w:val="002D0F7F"/>
    <w:rsid w:val="002D1A7C"/>
    <w:rsid w:val="002D514F"/>
    <w:rsid w:val="002E0198"/>
    <w:rsid w:val="002E1D7C"/>
    <w:rsid w:val="002E2475"/>
    <w:rsid w:val="002E2AA7"/>
    <w:rsid w:val="002F449B"/>
    <w:rsid w:val="002F4D86"/>
    <w:rsid w:val="002F7C77"/>
    <w:rsid w:val="0030394B"/>
    <w:rsid w:val="00315BBD"/>
    <w:rsid w:val="0031753A"/>
    <w:rsid w:val="00320FDE"/>
    <w:rsid w:val="00322CC2"/>
    <w:rsid w:val="003307C8"/>
    <w:rsid w:val="00334B54"/>
    <w:rsid w:val="00343733"/>
    <w:rsid w:val="00346B4E"/>
    <w:rsid w:val="00352B6B"/>
    <w:rsid w:val="00353D19"/>
    <w:rsid w:val="00355886"/>
    <w:rsid w:val="00356814"/>
    <w:rsid w:val="00367717"/>
    <w:rsid w:val="003720DD"/>
    <w:rsid w:val="00382071"/>
    <w:rsid w:val="003A0470"/>
    <w:rsid w:val="003A2F25"/>
    <w:rsid w:val="003A78DC"/>
    <w:rsid w:val="003B2807"/>
    <w:rsid w:val="003B7E7C"/>
    <w:rsid w:val="003D156C"/>
    <w:rsid w:val="003D3068"/>
    <w:rsid w:val="003D4500"/>
    <w:rsid w:val="003D4AF3"/>
    <w:rsid w:val="003D5CFB"/>
    <w:rsid w:val="003E0316"/>
    <w:rsid w:val="003E2636"/>
    <w:rsid w:val="003E2E12"/>
    <w:rsid w:val="003F0EA4"/>
    <w:rsid w:val="003F39CE"/>
    <w:rsid w:val="00401108"/>
    <w:rsid w:val="00402927"/>
    <w:rsid w:val="00403AE9"/>
    <w:rsid w:val="00411833"/>
    <w:rsid w:val="00412F64"/>
    <w:rsid w:val="00415786"/>
    <w:rsid w:val="00417BEB"/>
    <w:rsid w:val="00422B71"/>
    <w:rsid w:val="00425F4B"/>
    <w:rsid w:val="00431779"/>
    <w:rsid w:val="004324FF"/>
    <w:rsid w:val="00432A55"/>
    <w:rsid w:val="00435468"/>
    <w:rsid w:val="00435A10"/>
    <w:rsid w:val="004374D2"/>
    <w:rsid w:val="004409D7"/>
    <w:rsid w:val="0044260A"/>
    <w:rsid w:val="00444D82"/>
    <w:rsid w:val="004564C6"/>
    <w:rsid w:val="004610CC"/>
    <w:rsid w:val="00465464"/>
    <w:rsid w:val="00465E87"/>
    <w:rsid w:val="0047786A"/>
    <w:rsid w:val="00477A65"/>
    <w:rsid w:val="00482DB3"/>
    <w:rsid w:val="0048380B"/>
    <w:rsid w:val="0049707A"/>
    <w:rsid w:val="004A0236"/>
    <w:rsid w:val="004A369A"/>
    <w:rsid w:val="004A3B3E"/>
    <w:rsid w:val="004A3E99"/>
    <w:rsid w:val="004B20C7"/>
    <w:rsid w:val="004B53A4"/>
    <w:rsid w:val="004C294E"/>
    <w:rsid w:val="004C4D4A"/>
    <w:rsid w:val="004D00F0"/>
    <w:rsid w:val="004D0173"/>
    <w:rsid w:val="004D01A5"/>
    <w:rsid w:val="004D0960"/>
    <w:rsid w:val="004D1056"/>
    <w:rsid w:val="004E293F"/>
    <w:rsid w:val="004E7922"/>
    <w:rsid w:val="004F0DFC"/>
    <w:rsid w:val="004F41B2"/>
    <w:rsid w:val="004F4AFC"/>
    <w:rsid w:val="004F52A5"/>
    <w:rsid w:val="00500C8C"/>
    <w:rsid w:val="00501375"/>
    <w:rsid w:val="00501D7E"/>
    <w:rsid w:val="005022C9"/>
    <w:rsid w:val="0050633E"/>
    <w:rsid w:val="0050779D"/>
    <w:rsid w:val="00520BBB"/>
    <w:rsid w:val="00522120"/>
    <w:rsid w:val="00525456"/>
    <w:rsid w:val="00527364"/>
    <w:rsid w:val="00531650"/>
    <w:rsid w:val="00532236"/>
    <w:rsid w:val="00537CD2"/>
    <w:rsid w:val="00541DFE"/>
    <w:rsid w:val="00543E6C"/>
    <w:rsid w:val="00551152"/>
    <w:rsid w:val="005552FD"/>
    <w:rsid w:val="0055648C"/>
    <w:rsid w:val="005600E5"/>
    <w:rsid w:val="00561FA7"/>
    <w:rsid w:val="00564E8F"/>
    <w:rsid w:val="0057102D"/>
    <w:rsid w:val="005728A4"/>
    <w:rsid w:val="005763FC"/>
    <w:rsid w:val="00576EB4"/>
    <w:rsid w:val="00582768"/>
    <w:rsid w:val="00583461"/>
    <w:rsid w:val="00585585"/>
    <w:rsid w:val="005856A4"/>
    <w:rsid w:val="00590730"/>
    <w:rsid w:val="0059347A"/>
    <w:rsid w:val="005A3051"/>
    <w:rsid w:val="005A53FE"/>
    <w:rsid w:val="005B7D22"/>
    <w:rsid w:val="005C029E"/>
    <w:rsid w:val="005E085D"/>
    <w:rsid w:val="005E1B17"/>
    <w:rsid w:val="005E3FA7"/>
    <w:rsid w:val="005E7963"/>
    <w:rsid w:val="005F1EF6"/>
    <w:rsid w:val="005F218C"/>
    <w:rsid w:val="00601D4D"/>
    <w:rsid w:val="006021B4"/>
    <w:rsid w:val="00603900"/>
    <w:rsid w:val="0060611F"/>
    <w:rsid w:val="006062D8"/>
    <w:rsid w:val="00606827"/>
    <w:rsid w:val="00606E76"/>
    <w:rsid w:val="0061779E"/>
    <w:rsid w:val="00617DCC"/>
    <w:rsid w:val="00620262"/>
    <w:rsid w:val="00620A76"/>
    <w:rsid w:val="00621001"/>
    <w:rsid w:val="00621B4C"/>
    <w:rsid w:val="00627C52"/>
    <w:rsid w:val="00630937"/>
    <w:rsid w:val="0063220A"/>
    <w:rsid w:val="00653B84"/>
    <w:rsid w:val="006561C7"/>
    <w:rsid w:val="00665B41"/>
    <w:rsid w:val="006722B7"/>
    <w:rsid w:val="00681CDB"/>
    <w:rsid w:val="00682025"/>
    <w:rsid w:val="00685C66"/>
    <w:rsid w:val="00685CD1"/>
    <w:rsid w:val="006865C8"/>
    <w:rsid w:val="00686B48"/>
    <w:rsid w:val="00687038"/>
    <w:rsid w:val="0068714E"/>
    <w:rsid w:val="0069297B"/>
    <w:rsid w:val="006929F7"/>
    <w:rsid w:val="00692C22"/>
    <w:rsid w:val="00692ED3"/>
    <w:rsid w:val="0069374A"/>
    <w:rsid w:val="006A1AA8"/>
    <w:rsid w:val="006A6F68"/>
    <w:rsid w:val="006B29F2"/>
    <w:rsid w:val="006B2C51"/>
    <w:rsid w:val="006B6361"/>
    <w:rsid w:val="006C3896"/>
    <w:rsid w:val="006C7844"/>
    <w:rsid w:val="006D360C"/>
    <w:rsid w:val="006D5AC9"/>
    <w:rsid w:val="006D66ED"/>
    <w:rsid w:val="006E1C1A"/>
    <w:rsid w:val="006E786B"/>
    <w:rsid w:val="006F1DC8"/>
    <w:rsid w:val="006F540E"/>
    <w:rsid w:val="006F613A"/>
    <w:rsid w:val="007002B1"/>
    <w:rsid w:val="00704EB7"/>
    <w:rsid w:val="00705742"/>
    <w:rsid w:val="007104FE"/>
    <w:rsid w:val="00713981"/>
    <w:rsid w:val="007144DF"/>
    <w:rsid w:val="00716EC4"/>
    <w:rsid w:val="007176D6"/>
    <w:rsid w:val="00727D54"/>
    <w:rsid w:val="00730105"/>
    <w:rsid w:val="00731952"/>
    <w:rsid w:val="007344C5"/>
    <w:rsid w:val="00734959"/>
    <w:rsid w:val="00740314"/>
    <w:rsid w:val="00741FDC"/>
    <w:rsid w:val="00747004"/>
    <w:rsid w:val="00750531"/>
    <w:rsid w:val="0076659F"/>
    <w:rsid w:val="00767D11"/>
    <w:rsid w:val="00781AB4"/>
    <w:rsid w:val="007923B7"/>
    <w:rsid w:val="00792616"/>
    <w:rsid w:val="007926BB"/>
    <w:rsid w:val="00796960"/>
    <w:rsid w:val="007A0283"/>
    <w:rsid w:val="007A3B56"/>
    <w:rsid w:val="007A6B45"/>
    <w:rsid w:val="007B0F9D"/>
    <w:rsid w:val="007B37A7"/>
    <w:rsid w:val="007D1063"/>
    <w:rsid w:val="007D2F79"/>
    <w:rsid w:val="007D2FA1"/>
    <w:rsid w:val="007D3A2E"/>
    <w:rsid w:val="007D6652"/>
    <w:rsid w:val="007D7C5A"/>
    <w:rsid w:val="007E343D"/>
    <w:rsid w:val="007F4383"/>
    <w:rsid w:val="00801601"/>
    <w:rsid w:val="00802F12"/>
    <w:rsid w:val="00805F11"/>
    <w:rsid w:val="008141DE"/>
    <w:rsid w:val="00814A9B"/>
    <w:rsid w:val="00814F66"/>
    <w:rsid w:val="00817C9E"/>
    <w:rsid w:val="008205AF"/>
    <w:rsid w:val="008225E5"/>
    <w:rsid w:val="00831053"/>
    <w:rsid w:val="008314D2"/>
    <w:rsid w:val="0083254D"/>
    <w:rsid w:val="00836249"/>
    <w:rsid w:val="00836F00"/>
    <w:rsid w:val="008458D6"/>
    <w:rsid w:val="00846192"/>
    <w:rsid w:val="00850806"/>
    <w:rsid w:val="00856A1B"/>
    <w:rsid w:val="00861F82"/>
    <w:rsid w:val="008621C3"/>
    <w:rsid w:val="00865486"/>
    <w:rsid w:val="00874049"/>
    <w:rsid w:val="00876275"/>
    <w:rsid w:val="00882B99"/>
    <w:rsid w:val="0088510E"/>
    <w:rsid w:val="00892CB8"/>
    <w:rsid w:val="008A295B"/>
    <w:rsid w:val="008A2A28"/>
    <w:rsid w:val="008A6604"/>
    <w:rsid w:val="008A6840"/>
    <w:rsid w:val="008B1A9B"/>
    <w:rsid w:val="008B2BA1"/>
    <w:rsid w:val="008B5482"/>
    <w:rsid w:val="008B7693"/>
    <w:rsid w:val="008C11F4"/>
    <w:rsid w:val="008C2BEC"/>
    <w:rsid w:val="008C6D0E"/>
    <w:rsid w:val="008D09D2"/>
    <w:rsid w:val="008D39C5"/>
    <w:rsid w:val="008E1D89"/>
    <w:rsid w:val="008E3E3E"/>
    <w:rsid w:val="008F5F87"/>
    <w:rsid w:val="00900A34"/>
    <w:rsid w:val="0090571A"/>
    <w:rsid w:val="00907073"/>
    <w:rsid w:val="0091040F"/>
    <w:rsid w:val="00911EF0"/>
    <w:rsid w:val="009204F1"/>
    <w:rsid w:val="009208F5"/>
    <w:rsid w:val="009243AA"/>
    <w:rsid w:val="00932051"/>
    <w:rsid w:val="00932862"/>
    <w:rsid w:val="00935D60"/>
    <w:rsid w:val="009447BB"/>
    <w:rsid w:val="00946335"/>
    <w:rsid w:val="009513C4"/>
    <w:rsid w:val="00955E55"/>
    <w:rsid w:val="00962200"/>
    <w:rsid w:val="00966F54"/>
    <w:rsid w:val="00973D72"/>
    <w:rsid w:val="00975E61"/>
    <w:rsid w:val="00976E31"/>
    <w:rsid w:val="00977C63"/>
    <w:rsid w:val="00980087"/>
    <w:rsid w:val="00980C0B"/>
    <w:rsid w:val="00985C45"/>
    <w:rsid w:val="00992714"/>
    <w:rsid w:val="0099618E"/>
    <w:rsid w:val="009963CD"/>
    <w:rsid w:val="009A2C8B"/>
    <w:rsid w:val="009B24CD"/>
    <w:rsid w:val="009B266D"/>
    <w:rsid w:val="009B5CBF"/>
    <w:rsid w:val="009C1788"/>
    <w:rsid w:val="009C184A"/>
    <w:rsid w:val="009D2C69"/>
    <w:rsid w:val="009E18D8"/>
    <w:rsid w:val="009F08D1"/>
    <w:rsid w:val="009F3F89"/>
    <w:rsid w:val="009F480E"/>
    <w:rsid w:val="00A022A2"/>
    <w:rsid w:val="00A02D15"/>
    <w:rsid w:val="00A04E8C"/>
    <w:rsid w:val="00A11403"/>
    <w:rsid w:val="00A25B76"/>
    <w:rsid w:val="00A26B0D"/>
    <w:rsid w:val="00A32D37"/>
    <w:rsid w:val="00A42F1B"/>
    <w:rsid w:val="00A47948"/>
    <w:rsid w:val="00A546BC"/>
    <w:rsid w:val="00A57DFE"/>
    <w:rsid w:val="00A60DD9"/>
    <w:rsid w:val="00A759F8"/>
    <w:rsid w:val="00A75CD5"/>
    <w:rsid w:val="00A77062"/>
    <w:rsid w:val="00A80D31"/>
    <w:rsid w:val="00A948E3"/>
    <w:rsid w:val="00A952AB"/>
    <w:rsid w:val="00A95FC3"/>
    <w:rsid w:val="00AA366F"/>
    <w:rsid w:val="00AA45E6"/>
    <w:rsid w:val="00AB1F81"/>
    <w:rsid w:val="00AB3F47"/>
    <w:rsid w:val="00AB489C"/>
    <w:rsid w:val="00AB6936"/>
    <w:rsid w:val="00AB6E15"/>
    <w:rsid w:val="00AC0C3B"/>
    <w:rsid w:val="00AC2D63"/>
    <w:rsid w:val="00AC3576"/>
    <w:rsid w:val="00AD03D8"/>
    <w:rsid w:val="00AD0711"/>
    <w:rsid w:val="00AD189F"/>
    <w:rsid w:val="00AD3977"/>
    <w:rsid w:val="00AE4181"/>
    <w:rsid w:val="00AE5FE0"/>
    <w:rsid w:val="00AE60B7"/>
    <w:rsid w:val="00AF2AB7"/>
    <w:rsid w:val="00AF2B1C"/>
    <w:rsid w:val="00AF4D3F"/>
    <w:rsid w:val="00B01F1B"/>
    <w:rsid w:val="00B0300B"/>
    <w:rsid w:val="00B05457"/>
    <w:rsid w:val="00B128A0"/>
    <w:rsid w:val="00B157D3"/>
    <w:rsid w:val="00B20240"/>
    <w:rsid w:val="00B23281"/>
    <w:rsid w:val="00B26574"/>
    <w:rsid w:val="00B27571"/>
    <w:rsid w:val="00B3527C"/>
    <w:rsid w:val="00B4164B"/>
    <w:rsid w:val="00B5409A"/>
    <w:rsid w:val="00B55574"/>
    <w:rsid w:val="00B55D4D"/>
    <w:rsid w:val="00B6525D"/>
    <w:rsid w:val="00B65ABA"/>
    <w:rsid w:val="00B6790F"/>
    <w:rsid w:val="00B70111"/>
    <w:rsid w:val="00B71B3B"/>
    <w:rsid w:val="00B73701"/>
    <w:rsid w:val="00B768AC"/>
    <w:rsid w:val="00B85C16"/>
    <w:rsid w:val="00B87D61"/>
    <w:rsid w:val="00B93948"/>
    <w:rsid w:val="00BA0B95"/>
    <w:rsid w:val="00BA36B3"/>
    <w:rsid w:val="00BA4BC7"/>
    <w:rsid w:val="00BA55B7"/>
    <w:rsid w:val="00BA7D57"/>
    <w:rsid w:val="00BB18D1"/>
    <w:rsid w:val="00BB2E18"/>
    <w:rsid w:val="00BB3330"/>
    <w:rsid w:val="00BB47D7"/>
    <w:rsid w:val="00BB4A62"/>
    <w:rsid w:val="00BC01C1"/>
    <w:rsid w:val="00BD6E05"/>
    <w:rsid w:val="00BE0A0F"/>
    <w:rsid w:val="00BE4226"/>
    <w:rsid w:val="00BE54D0"/>
    <w:rsid w:val="00BE575E"/>
    <w:rsid w:val="00BF7251"/>
    <w:rsid w:val="00BF7F28"/>
    <w:rsid w:val="00C0284E"/>
    <w:rsid w:val="00C056AB"/>
    <w:rsid w:val="00C05787"/>
    <w:rsid w:val="00C05A69"/>
    <w:rsid w:val="00C1434E"/>
    <w:rsid w:val="00C156D4"/>
    <w:rsid w:val="00C167A3"/>
    <w:rsid w:val="00C2232A"/>
    <w:rsid w:val="00C24D34"/>
    <w:rsid w:val="00C2657D"/>
    <w:rsid w:val="00C34AB7"/>
    <w:rsid w:val="00C416E1"/>
    <w:rsid w:val="00C471DC"/>
    <w:rsid w:val="00C47BF8"/>
    <w:rsid w:val="00C535F3"/>
    <w:rsid w:val="00C53DCE"/>
    <w:rsid w:val="00C601CF"/>
    <w:rsid w:val="00C655F2"/>
    <w:rsid w:val="00C65B61"/>
    <w:rsid w:val="00C70E53"/>
    <w:rsid w:val="00C72979"/>
    <w:rsid w:val="00C73A05"/>
    <w:rsid w:val="00C73D14"/>
    <w:rsid w:val="00C74D3A"/>
    <w:rsid w:val="00C81529"/>
    <w:rsid w:val="00C81BA6"/>
    <w:rsid w:val="00C81F3B"/>
    <w:rsid w:val="00C8377C"/>
    <w:rsid w:val="00C877CD"/>
    <w:rsid w:val="00C902E9"/>
    <w:rsid w:val="00C908B7"/>
    <w:rsid w:val="00C96517"/>
    <w:rsid w:val="00CA2D16"/>
    <w:rsid w:val="00CA4871"/>
    <w:rsid w:val="00CA6722"/>
    <w:rsid w:val="00CA6D4E"/>
    <w:rsid w:val="00CA7B4B"/>
    <w:rsid w:val="00CB52DD"/>
    <w:rsid w:val="00CC3058"/>
    <w:rsid w:val="00CC4F64"/>
    <w:rsid w:val="00CD058C"/>
    <w:rsid w:val="00CD3B98"/>
    <w:rsid w:val="00CD4216"/>
    <w:rsid w:val="00CD574B"/>
    <w:rsid w:val="00CD733F"/>
    <w:rsid w:val="00CE0942"/>
    <w:rsid w:val="00CE7CA5"/>
    <w:rsid w:val="00CF1D81"/>
    <w:rsid w:val="00CF2DC9"/>
    <w:rsid w:val="00D16AA4"/>
    <w:rsid w:val="00D17A76"/>
    <w:rsid w:val="00D311AB"/>
    <w:rsid w:val="00D332E1"/>
    <w:rsid w:val="00D36CD6"/>
    <w:rsid w:val="00D442AD"/>
    <w:rsid w:val="00D4664B"/>
    <w:rsid w:val="00D5784B"/>
    <w:rsid w:val="00D57908"/>
    <w:rsid w:val="00D60216"/>
    <w:rsid w:val="00D61D91"/>
    <w:rsid w:val="00D63EFB"/>
    <w:rsid w:val="00D658AF"/>
    <w:rsid w:val="00D65EEF"/>
    <w:rsid w:val="00D72C8F"/>
    <w:rsid w:val="00D81F78"/>
    <w:rsid w:val="00D83DE9"/>
    <w:rsid w:val="00D8450D"/>
    <w:rsid w:val="00D9040C"/>
    <w:rsid w:val="00D95AF9"/>
    <w:rsid w:val="00DA09C9"/>
    <w:rsid w:val="00DA1822"/>
    <w:rsid w:val="00DB5E1F"/>
    <w:rsid w:val="00DC2613"/>
    <w:rsid w:val="00DC4512"/>
    <w:rsid w:val="00DD2120"/>
    <w:rsid w:val="00DE24E6"/>
    <w:rsid w:val="00DE7ACD"/>
    <w:rsid w:val="00DF07AD"/>
    <w:rsid w:val="00DF3364"/>
    <w:rsid w:val="00DF67C7"/>
    <w:rsid w:val="00E00B53"/>
    <w:rsid w:val="00E055BB"/>
    <w:rsid w:val="00E06B3B"/>
    <w:rsid w:val="00E10C93"/>
    <w:rsid w:val="00E11988"/>
    <w:rsid w:val="00E149A5"/>
    <w:rsid w:val="00E15DA9"/>
    <w:rsid w:val="00E2095D"/>
    <w:rsid w:val="00E25032"/>
    <w:rsid w:val="00E27B33"/>
    <w:rsid w:val="00E27E99"/>
    <w:rsid w:val="00E30414"/>
    <w:rsid w:val="00E40769"/>
    <w:rsid w:val="00E40B63"/>
    <w:rsid w:val="00E44484"/>
    <w:rsid w:val="00E47AA4"/>
    <w:rsid w:val="00E60F12"/>
    <w:rsid w:val="00E62903"/>
    <w:rsid w:val="00E63FE2"/>
    <w:rsid w:val="00E652FB"/>
    <w:rsid w:val="00E728A7"/>
    <w:rsid w:val="00E742AB"/>
    <w:rsid w:val="00E7635F"/>
    <w:rsid w:val="00E876A3"/>
    <w:rsid w:val="00E92A81"/>
    <w:rsid w:val="00EB6552"/>
    <w:rsid w:val="00EB65D4"/>
    <w:rsid w:val="00EB7D65"/>
    <w:rsid w:val="00EC18E6"/>
    <w:rsid w:val="00EC1984"/>
    <w:rsid w:val="00ED3529"/>
    <w:rsid w:val="00ED6F6C"/>
    <w:rsid w:val="00EE3933"/>
    <w:rsid w:val="00EE397B"/>
    <w:rsid w:val="00EE6CD3"/>
    <w:rsid w:val="00EE730B"/>
    <w:rsid w:val="00EF20D7"/>
    <w:rsid w:val="00EF227C"/>
    <w:rsid w:val="00EF3419"/>
    <w:rsid w:val="00F02BDB"/>
    <w:rsid w:val="00F037E3"/>
    <w:rsid w:val="00F04232"/>
    <w:rsid w:val="00F0441B"/>
    <w:rsid w:val="00F07623"/>
    <w:rsid w:val="00F20479"/>
    <w:rsid w:val="00F26F70"/>
    <w:rsid w:val="00F3136B"/>
    <w:rsid w:val="00F314F1"/>
    <w:rsid w:val="00F327EA"/>
    <w:rsid w:val="00F34379"/>
    <w:rsid w:val="00F42842"/>
    <w:rsid w:val="00F46E40"/>
    <w:rsid w:val="00F4760A"/>
    <w:rsid w:val="00F52B0E"/>
    <w:rsid w:val="00F52B8E"/>
    <w:rsid w:val="00F53C33"/>
    <w:rsid w:val="00F53CFD"/>
    <w:rsid w:val="00F54AF5"/>
    <w:rsid w:val="00F557E3"/>
    <w:rsid w:val="00F563CB"/>
    <w:rsid w:val="00F61E78"/>
    <w:rsid w:val="00F629F8"/>
    <w:rsid w:val="00F635C5"/>
    <w:rsid w:val="00F736E3"/>
    <w:rsid w:val="00F767E8"/>
    <w:rsid w:val="00F77F30"/>
    <w:rsid w:val="00F86A3F"/>
    <w:rsid w:val="00F91297"/>
    <w:rsid w:val="00F97730"/>
    <w:rsid w:val="00FB32A4"/>
    <w:rsid w:val="00FB594D"/>
    <w:rsid w:val="00FB5968"/>
    <w:rsid w:val="00FC49BB"/>
    <w:rsid w:val="00FD2412"/>
    <w:rsid w:val="00FD616B"/>
    <w:rsid w:val="00FE33CE"/>
    <w:rsid w:val="00FE3A7E"/>
    <w:rsid w:val="00FE51D3"/>
    <w:rsid w:val="00FE61D3"/>
    <w:rsid w:val="00FE649D"/>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6EB40"/>
  <w15:docId w15:val="{660136B4-5E27-48B3-B6B4-370FA4B9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8510E"/>
    <w:rPr>
      <w:rFonts w:ascii="Cambria" w:hAnsi="Cambria"/>
      <w:lang w:eastAsia="en-US"/>
    </w:rPr>
  </w:style>
  <w:style w:type="paragraph" w:styleId="Heading1">
    <w:name w:val="heading 1"/>
    <w:aliases w:val="Section Heading,h1,L1,Level 1,No numbers,Appendix,Appendix1,Appendix2,Appendix3,A MAJOR/BOLD,Para,Head1,Heading apps,H1,1.,Topic Heading 1,rp_Heading 1,Bold 18,Para1,h11,h12,Schedheading,h1 chapter heading,Heading 1(Report Only),l1,EA,g,H-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aliases w:val="H3,h3,Head 3,Heading 3a,H31,C Sub-Sub/Italic,h3 sub heading,Head 31,Head 32,C Sub-Sub/Italic1,(Alt+3),3m,3,Sub2Para,sub-sub-para,Table Attribute Heading,H32,H33,H311,Subhead B,Heading C,H34,H312,H321,H331,H3111,H35,H313,H322,H332,H3112,H36,h: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L1 Char,Level 1 Char,No numbers Char,Appendix Char,Appendix1 Char,Appendix2 Char,Appendix3 Char,A MAJOR/BOLD Char,Para Char,Head1 Char,Heading apps Char,H1 Char,1. Char,Topic Heading 1 Char,rp_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aliases w:val="H3 Char,h3 Char,Head 3 Char,Heading 3a Char,H31 Char,C Sub-Sub/Italic Char,h3 sub heading Char,Head 31 Char,Head 32 Char,C Sub-Sub/Italic1 Char,(Alt+3) Char,3m Char,3 Char,Sub2Para Char,sub-sub-para Char,Table Attribute Heading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qFormat/>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qFormat/>
    <w:rsid w:val="0088510E"/>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bodycondcentred">
    <w:name w:val="body cond centred"/>
    <w:basedOn w:val="Normal"/>
    <w:rsid w:val="00E25032"/>
    <w:pPr>
      <w:jc w:val="center"/>
    </w:pPr>
    <w:rPr>
      <w:rFonts w:ascii="Times New Roman" w:eastAsia="SimSun" w:hAnsi="Times New Roman"/>
      <w:spacing w:val="-3"/>
      <w:sz w:val="22"/>
      <w:szCs w:val="22"/>
      <w:lang w:val="en-GB" w:eastAsia="en-GB"/>
    </w:rPr>
  </w:style>
  <w:style w:type="paragraph" w:customStyle="1" w:styleId="RecitalNumbering">
    <w:name w:val="Recital Numbering"/>
    <w:basedOn w:val="Normal"/>
    <w:rsid w:val="007D2FA1"/>
    <w:pPr>
      <w:adjustRightInd w:val="0"/>
      <w:spacing w:after="240"/>
      <w:jc w:val="both"/>
      <w:outlineLvl w:val="0"/>
    </w:pPr>
    <w:rPr>
      <w:rFonts w:ascii="Times New Roman" w:eastAsia="STZhongsong" w:hAnsi="Times New Roman"/>
      <w:sz w:val="22"/>
      <w:lang w:val="en-GB" w:eastAsia="zh-CN"/>
    </w:rPr>
  </w:style>
  <w:style w:type="paragraph" w:customStyle="1" w:styleId="RecitalNumbering2">
    <w:name w:val="Recital Numbering 2"/>
    <w:basedOn w:val="Normal"/>
    <w:rsid w:val="007D2FA1"/>
    <w:pPr>
      <w:adjustRightInd w:val="0"/>
      <w:spacing w:after="240"/>
      <w:jc w:val="both"/>
      <w:outlineLvl w:val="1"/>
    </w:pPr>
    <w:rPr>
      <w:rFonts w:ascii="Times New Roman" w:eastAsia="STZhongsong" w:hAnsi="Times New Roman"/>
      <w:sz w:val="22"/>
      <w:lang w:val="en-GB" w:eastAsia="zh-CN"/>
    </w:rPr>
  </w:style>
  <w:style w:type="paragraph" w:styleId="BodyTextIndent2">
    <w:name w:val="Body Text Indent 2"/>
    <w:basedOn w:val="Normal"/>
    <w:link w:val="BodyTextIndent2Char"/>
    <w:rsid w:val="007D2FA1"/>
    <w:pPr>
      <w:tabs>
        <w:tab w:val="left" w:pos="567"/>
        <w:tab w:val="left" w:pos="1440"/>
        <w:tab w:val="left" w:pos="2160"/>
        <w:tab w:val="left" w:pos="3660"/>
        <w:tab w:val="left" w:pos="4800"/>
        <w:tab w:val="decimal" w:pos="7639"/>
      </w:tabs>
      <w:ind w:left="567" w:hanging="567"/>
      <w:jc w:val="both"/>
    </w:pPr>
    <w:rPr>
      <w:rFonts w:ascii="Times New Roman" w:hAnsi="Times New Roman"/>
      <w:sz w:val="24"/>
    </w:rPr>
  </w:style>
  <w:style w:type="character" w:customStyle="1" w:styleId="BodyTextIndent2Char">
    <w:name w:val="Body Text Indent 2 Char"/>
    <w:basedOn w:val="DefaultParagraphFont"/>
    <w:link w:val="BodyTextIndent2"/>
    <w:rsid w:val="007D2FA1"/>
    <w:rPr>
      <w:sz w:val="24"/>
      <w:lang w:eastAsia="en-US"/>
    </w:rPr>
  </w:style>
  <w:style w:type="paragraph" w:customStyle="1" w:styleId="MarginText">
    <w:name w:val="Margin Text"/>
    <w:basedOn w:val="Normal"/>
    <w:link w:val="MarginTextChar"/>
    <w:rsid w:val="007D2FA1"/>
    <w:pPr>
      <w:adjustRightInd w:val="0"/>
      <w:spacing w:after="240"/>
      <w:jc w:val="both"/>
    </w:pPr>
    <w:rPr>
      <w:rFonts w:ascii="Times New Roman" w:eastAsia="STZhongsong" w:hAnsi="Times New Roman"/>
      <w:sz w:val="22"/>
      <w:lang w:val="en-GB" w:eastAsia="zh-CN"/>
    </w:rPr>
  </w:style>
  <w:style w:type="paragraph" w:customStyle="1" w:styleId="bodystronger">
    <w:name w:val="body stronger"/>
    <w:basedOn w:val="Normal"/>
    <w:link w:val="bodystrongerChar"/>
    <w:rsid w:val="007D2FA1"/>
    <w:rPr>
      <w:rFonts w:ascii="Times New Roman" w:eastAsia="SimSun" w:hAnsi="Times New Roman"/>
      <w:b/>
      <w:caps/>
      <w:sz w:val="22"/>
      <w:szCs w:val="22"/>
      <w:lang w:val="en-GB" w:eastAsia="en-GB"/>
    </w:rPr>
  </w:style>
  <w:style w:type="character" w:customStyle="1" w:styleId="bodystrongerChar">
    <w:name w:val="body stronger Char"/>
    <w:link w:val="bodystronger"/>
    <w:rsid w:val="007D2FA1"/>
    <w:rPr>
      <w:rFonts w:eastAsia="SimSun"/>
      <w:b/>
      <w:caps/>
      <w:sz w:val="22"/>
      <w:szCs w:val="22"/>
      <w:lang w:val="en-GB" w:eastAsia="en-GB"/>
    </w:rPr>
  </w:style>
  <w:style w:type="character" w:customStyle="1" w:styleId="MarginTextChar">
    <w:name w:val="Margin Text Char"/>
    <w:link w:val="MarginText"/>
    <w:rsid w:val="007D2FA1"/>
    <w:rPr>
      <w:rFonts w:eastAsia="STZhongsong"/>
      <w:sz w:val="22"/>
      <w:lang w:val="en-GB" w:eastAsia="zh-CN"/>
    </w:rPr>
  </w:style>
  <w:style w:type="paragraph" w:customStyle="1" w:styleId="DefinitionNumbering1">
    <w:name w:val="Definition Numbering 1"/>
    <w:basedOn w:val="Normal"/>
    <w:rsid w:val="007D2FA1"/>
    <w:pPr>
      <w:numPr>
        <w:numId w:val="5"/>
      </w:numPr>
      <w:tabs>
        <w:tab w:val="clear" w:pos="1800"/>
      </w:tabs>
      <w:adjustRightInd w:val="0"/>
      <w:spacing w:after="240"/>
      <w:ind w:left="1080" w:hanging="360"/>
      <w:jc w:val="both"/>
      <w:outlineLvl w:val="1"/>
    </w:pPr>
    <w:rPr>
      <w:rFonts w:ascii="Times New Roman" w:eastAsia="STZhongsong" w:hAnsi="Times New Roman"/>
      <w:sz w:val="22"/>
      <w:lang w:val="en-GB" w:eastAsia="zh-CN"/>
    </w:rPr>
  </w:style>
  <w:style w:type="paragraph" w:customStyle="1" w:styleId="DefinitionNumbering2">
    <w:name w:val="Definition Numbering 2"/>
    <w:basedOn w:val="Normal"/>
    <w:rsid w:val="007D2FA1"/>
    <w:pPr>
      <w:numPr>
        <w:ilvl w:val="1"/>
        <w:numId w:val="5"/>
      </w:numPr>
      <w:tabs>
        <w:tab w:val="clear" w:pos="2880"/>
      </w:tabs>
      <w:adjustRightInd w:val="0"/>
      <w:spacing w:after="240"/>
      <w:ind w:left="1800" w:hanging="360"/>
      <w:jc w:val="both"/>
      <w:outlineLvl w:val="1"/>
    </w:pPr>
    <w:rPr>
      <w:rFonts w:ascii="Times New Roman" w:eastAsia="STZhongsong" w:hAnsi="Times New Roman"/>
      <w:sz w:val="22"/>
      <w:lang w:val="en-GB" w:eastAsia="zh-CN"/>
    </w:rPr>
  </w:style>
  <w:style w:type="paragraph" w:customStyle="1" w:styleId="DefinitionNumbering3">
    <w:name w:val="Definition Numbering 3"/>
    <w:basedOn w:val="Normal"/>
    <w:rsid w:val="007D2FA1"/>
    <w:pPr>
      <w:numPr>
        <w:ilvl w:val="2"/>
        <w:numId w:val="5"/>
      </w:numPr>
      <w:tabs>
        <w:tab w:val="clear" w:pos="3600"/>
      </w:tabs>
      <w:adjustRightInd w:val="0"/>
      <w:spacing w:after="240"/>
      <w:ind w:left="2520" w:hanging="360"/>
      <w:jc w:val="both"/>
      <w:outlineLvl w:val="1"/>
    </w:pPr>
    <w:rPr>
      <w:rFonts w:ascii="Times New Roman" w:eastAsia="STZhongsong" w:hAnsi="Times New Roman"/>
      <w:sz w:val="22"/>
      <w:lang w:val="en-GB" w:eastAsia="zh-CN"/>
    </w:rPr>
  </w:style>
  <w:style w:type="paragraph" w:customStyle="1" w:styleId="DefinitionNumbering4">
    <w:name w:val="Definition Numbering 4"/>
    <w:basedOn w:val="Normal"/>
    <w:rsid w:val="007D2FA1"/>
    <w:pPr>
      <w:numPr>
        <w:ilvl w:val="3"/>
        <w:numId w:val="5"/>
      </w:numPr>
      <w:tabs>
        <w:tab w:val="clear" w:pos="2880"/>
      </w:tabs>
      <w:adjustRightInd w:val="0"/>
      <w:spacing w:after="240"/>
      <w:ind w:left="3240" w:hanging="360"/>
      <w:jc w:val="both"/>
      <w:outlineLvl w:val="1"/>
    </w:pPr>
    <w:rPr>
      <w:rFonts w:ascii="Times New Roman" w:eastAsia="STZhongsong" w:hAnsi="Times New Roman"/>
      <w:sz w:val="22"/>
      <w:lang w:val="en-GB" w:eastAsia="zh-CN"/>
    </w:rPr>
  </w:style>
  <w:style w:type="paragraph" w:customStyle="1" w:styleId="DefinitionNumbering5">
    <w:name w:val="Definition Numbering 5"/>
    <w:basedOn w:val="Normal"/>
    <w:rsid w:val="007D2FA1"/>
    <w:pPr>
      <w:numPr>
        <w:ilvl w:val="4"/>
        <w:numId w:val="5"/>
      </w:numPr>
      <w:tabs>
        <w:tab w:val="clear" w:pos="2880"/>
      </w:tabs>
      <w:adjustRightInd w:val="0"/>
      <w:spacing w:after="240"/>
      <w:ind w:left="3960" w:hanging="360"/>
      <w:jc w:val="both"/>
      <w:outlineLvl w:val="1"/>
    </w:pPr>
    <w:rPr>
      <w:rFonts w:ascii="Times New Roman" w:eastAsia="STZhongsong" w:hAnsi="Times New Roman"/>
      <w:sz w:val="22"/>
      <w:lang w:val="en-GB" w:eastAsia="zh-CN"/>
    </w:rPr>
  </w:style>
  <w:style w:type="paragraph" w:customStyle="1" w:styleId="DefinitionNumbering6">
    <w:name w:val="Definition Numbering 6"/>
    <w:basedOn w:val="Normal"/>
    <w:rsid w:val="007D2FA1"/>
    <w:pPr>
      <w:numPr>
        <w:ilvl w:val="5"/>
        <w:numId w:val="5"/>
      </w:numPr>
      <w:tabs>
        <w:tab w:val="clear" w:pos="2880"/>
      </w:tabs>
      <w:adjustRightInd w:val="0"/>
      <w:spacing w:after="240"/>
      <w:ind w:left="4680" w:hanging="360"/>
      <w:jc w:val="both"/>
      <w:outlineLvl w:val="1"/>
    </w:pPr>
    <w:rPr>
      <w:rFonts w:ascii="Times New Roman" w:eastAsia="STZhongsong" w:hAnsi="Times New Roman"/>
      <w:sz w:val="22"/>
      <w:lang w:val="en-GB" w:eastAsia="zh-CN"/>
    </w:rPr>
  </w:style>
  <w:style w:type="paragraph" w:customStyle="1" w:styleId="DefinitionNumbering7">
    <w:name w:val="Definition Numbering 7"/>
    <w:basedOn w:val="Normal"/>
    <w:rsid w:val="007D2FA1"/>
    <w:pPr>
      <w:numPr>
        <w:ilvl w:val="6"/>
        <w:numId w:val="5"/>
      </w:numPr>
      <w:tabs>
        <w:tab w:val="clear" w:pos="2880"/>
      </w:tabs>
      <w:adjustRightInd w:val="0"/>
      <w:spacing w:after="240"/>
      <w:ind w:left="5400" w:hanging="360"/>
      <w:jc w:val="both"/>
      <w:outlineLvl w:val="1"/>
    </w:pPr>
    <w:rPr>
      <w:rFonts w:ascii="Times New Roman" w:eastAsia="STZhongsong" w:hAnsi="Times New Roman"/>
      <w:sz w:val="22"/>
      <w:lang w:val="en-GB" w:eastAsia="zh-CN"/>
    </w:rPr>
  </w:style>
  <w:style w:type="paragraph" w:customStyle="1" w:styleId="ScheduleL1">
    <w:name w:val="Schedule L1"/>
    <w:basedOn w:val="Normal"/>
    <w:next w:val="Normal"/>
    <w:rsid w:val="007D2FA1"/>
    <w:pPr>
      <w:keepNext/>
      <w:numPr>
        <w:numId w:val="4"/>
      </w:numPr>
      <w:adjustRightInd w:val="0"/>
      <w:spacing w:after="240"/>
      <w:jc w:val="both"/>
      <w:outlineLvl w:val="1"/>
    </w:pPr>
    <w:rPr>
      <w:rFonts w:ascii="Times New Roman" w:eastAsia="STZhongsong" w:hAnsi="Times New Roman"/>
      <w:b/>
      <w:caps/>
      <w:sz w:val="22"/>
      <w:lang w:val="en-GB" w:eastAsia="zh-CN"/>
    </w:rPr>
  </w:style>
  <w:style w:type="paragraph" w:customStyle="1" w:styleId="ScheduleL2">
    <w:name w:val="Schedule L2"/>
    <w:basedOn w:val="Normal"/>
    <w:rsid w:val="007D2FA1"/>
    <w:pPr>
      <w:numPr>
        <w:ilvl w:val="1"/>
        <w:numId w:val="4"/>
      </w:numPr>
      <w:tabs>
        <w:tab w:val="clear" w:pos="720"/>
        <w:tab w:val="num" w:pos="1440"/>
      </w:tabs>
      <w:adjustRightInd w:val="0"/>
      <w:spacing w:after="240"/>
      <w:ind w:left="1440" w:hanging="360"/>
      <w:jc w:val="both"/>
      <w:outlineLvl w:val="0"/>
    </w:pPr>
    <w:rPr>
      <w:rFonts w:ascii="Times New Roman" w:eastAsia="STZhongsong" w:hAnsi="Times New Roman"/>
      <w:sz w:val="22"/>
      <w:lang w:val="en-GB" w:eastAsia="zh-CN"/>
    </w:rPr>
  </w:style>
  <w:style w:type="paragraph" w:customStyle="1" w:styleId="ScheduleL3">
    <w:name w:val="Schedule L3"/>
    <w:basedOn w:val="Normal"/>
    <w:rsid w:val="007D2FA1"/>
    <w:pPr>
      <w:numPr>
        <w:ilvl w:val="2"/>
        <w:numId w:val="4"/>
      </w:numPr>
      <w:tabs>
        <w:tab w:val="clear" w:pos="1800"/>
        <w:tab w:val="num" w:pos="2160"/>
      </w:tabs>
      <w:adjustRightInd w:val="0"/>
      <w:spacing w:after="240"/>
      <w:ind w:left="2160" w:hanging="360"/>
      <w:jc w:val="both"/>
      <w:outlineLvl w:val="2"/>
    </w:pPr>
    <w:rPr>
      <w:rFonts w:ascii="Times New Roman" w:eastAsia="STZhongsong" w:hAnsi="Times New Roman"/>
      <w:sz w:val="22"/>
      <w:lang w:val="en-GB" w:eastAsia="zh-CN"/>
    </w:rPr>
  </w:style>
  <w:style w:type="paragraph" w:customStyle="1" w:styleId="ScheduleL4">
    <w:name w:val="Schedule L4"/>
    <w:basedOn w:val="Normal"/>
    <w:rsid w:val="007D2FA1"/>
    <w:pPr>
      <w:numPr>
        <w:ilvl w:val="3"/>
        <w:numId w:val="4"/>
      </w:numPr>
      <w:adjustRightInd w:val="0"/>
      <w:spacing w:after="240"/>
      <w:ind w:hanging="360"/>
      <w:jc w:val="both"/>
      <w:outlineLvl w:val="3"/>
    </w:pPr>
    <w:rPr>
      <w:rFonts w:ascii="Times New Roman" w:eastAsia="STZhongsong" w:hAnsi="Times New Roman"/>
      <w:sz w:val="22"/>
      <w:lang w:val="en-GB" w:eastAsia="zh-CN"/>
    </w:rPr>
  </w:style>
  <w:style w:type="paragraph" w:customStyle="1" w:styleId="ScheduleL5">
    <w:name w:val="Schedule L5"/>
    <w:basedOn w:val="Normal"/>
    <w:rsid w:val="007D2FA1"/>
    <w:pPr>
      <w:numPr>
        <w:ilvl w:val="4"/>
        <w:numId w:val="4"/>
      </w:numPr>
      <w:adjustRightInd w:val="0"/>
      <w:spacing w:after="240"/>
      <w:ind w:hanging="360"/>
      <w:jc w:val="both"/>
      <w:outlineLvl w:val="4"/>
    </w:pPr>
    <w:rPr>
      <w:rFonts w:ascii="Times New Roman" w:eastAsia="STZhongsong" w:hAnsi="Times New Roman"/>
      <w:sz w:val="22"/>
      <w:lang w:val="en-GB" w:eastAsia="zh-CN"/>
    </w:rPr>
  </w:style>
  <w:style w:type="paragraph" w:customStyle="1" w:styleId="ScheduleL6">
    <w:name w:val="Schedule L6"/>
    <w:basedOn w:val="Normal"/>
    <w:rsid w:val="007D2FA1"/>
    <w:pPr>
      <w:numPr>
        <w:ilvl w:val="5"/>
        <w:numId w:val="4"/>
      </w:numPr>
      <w:adjustRightInd w:val="0"/>
      <w:spacing w:after="240"/>
      <w:ind w:hanging="360"/>
      <w:jc w:val="both"/>
      <w:outlineLvl w:val="5"/>
    </w:pPr>
    <w:rPr>
      <w:rFonts w:ascii="Times New Roman" w:eastAsia="STZhongsong" w:hAnsi="Times New Roman"/>
      <w:sz w:val="22"/>
      <w:lang w:val="en-GB" w:eastAsia="zh-CN"/>
    </w:rPr>
  </w:style>
  <w:style w:type="paragraph" w:customStyle="1" w:styleId="ScheduleL7">
    <w:name w:val="Schedule L7"/>
    <w:basedOn w:val="Normal"/>
    <w:rsid w:val="007D2FA1"/>
    <w:pPr>
      <w:numPr>
        <w:ilvl w:val="6"/>
        <w:numId w:val="4"/>
      </w:numPr>
      <w:adjustRightInd w:val="0"/>
      <w:spacing w:after="240"/>
      <w:ind w:hanging="360"/>
      <w:jc w:val="both"/>
      <w:outlineLvl w:val="6"/>
    </w:pPr>
    <w:rPr>
      <w:rFonts w:ascii="Times New Roman" w:eastAsia="STZhongsong" w:hAnsi="Times New Roman"/>
      <w:sz w:val="22"/>
      <w:lang w:val="en-GB" w:eastAsia="zh-CN"/>
    </w:rPr>
  </w:style>
  <w:style w:type="paragraph" w:customStyle="1" w:styleId="ScheduleL8">
    <w:name w:val="Schedule L8"/>
    <w:basedOn w:val="Normal"/>
    <w:rsid w:val="007D2FA1"/>
    <w:pPr>
      <w:numPr>
        <w:ilvl w:val="7"/>
        <w:numId w:val="4"/>
      </w:numPr>
      <w:tabs>
        <w:tab w:val="clear" w:pos="720"/>
        <w:tab w:val="num" w:pos="5760"/>
      </w:tabs>
      <w:adjustRightInd w:val="0"/>
      <w:spacing w:after="240"/>
      <w:ind w:left="5760" w:hanging="360"/>
      <w:jc w:val="both"/>
      <w:outlineLvl w:val="7"/>
    </w:pPr>
    <w:rPr>
      <w:rFonts w:ascii="Times New Roman" w:eastAsia="STZhongsong" w:hAnsi="Times New Roman"/>
      <w:sz w:val="22"/>
      <w:lang w:val="en-GB" w:eastAsia="zh-CN"/>
    </w:rPr>
  </w:style>
  <w:style w:type="paragraph" w:customStyle="1" w:styleId="ScheduleL9">
    <w:name w:val="Schedule L9"/>
    <w:basedOn w:val="Normal"/>
    <w:rsid w:val="007D2FA1"/>
    <w:pPr>
      <w:numPr>
        <w:ilvl w:val="8"/>
        <w:numId w:val="4"/>
      </w:numPr>
      <w:tabs>
        <w:tab w:val="clear" w:pos="1797"/>
        <w:tab w:val="num" w:pos="6480"/>
      </w:tabs>
      <w:adjustRightInd w:val="0"/>
      <w:spacing w:after="240"/>
      <w:ind w:left="6480" w:hanging="360"/>
      <w:jc w:val="both"/>
      <w:outlineLvl w:val="8"/>
    </w:pPr>
    <w:rPr>
      <w:rFonts w:ascii="Times New Roman" w:eastAsia="STZhongsong" w:hAnsi="Times New Roman"/>
      <w:sz w:val="22"/>
      <w:lang w:val="en-GB" w:eastAsia="zh-CN"/>
    </w:rPr>
  </w:style>
  <w:style w:type="paragraph" w:styleId="BalloonText">
    <w:name w:val="Balloon Text"/>
    <w:basedOn w:val="Normal"/>
    <w:link w:val="BalloonTextChar"/>
    <w:uiPriority w:val="99"/>
    <w:semiHidden/>
    <w:unhideWhenUsed/>
    <w:rsid w:val="007D2FA1"/>
    <w:rPr>
      <w:rFonts w:ascii="Tahoma" w:hAnsi="Tahoma" w:cs="Tahoma"/>
      <w:sz w:val="16"/>
      <w:szCs w:val="16"/>
    </w:rPr>
  </w:style>
  <w:style w:type="character" w:customStyle="1" w:styleId="BalloonTextChar">
    <w:name w:val="Balloon Text Char"/>
    <w:basedOn w:val="DefaultParagraphFont"/>
    <w:link w:val="BalloonText"/>
    <w:uiPriority w:val="99"/>
    <w:semiHidden/>
    <w:rsid w:val="007D2FA1"/>
    <w:rPr>
      <w:rFonts w:ascii="Tahoma" w:hAnsi="Tahoma" w:cs="Tahoma"/>
      <w:sz w:val="16"/>
      <w:szCs w:val="16"/>
      <w:lang w:eastAsia="en-US"/>
    </w:rPr>
  </w:style>
  <w:style w:type="numbering" w:customStyle="1" w:styleId="Style1">
    <w:name w:val="Style1"/>
    <w:uiPriority w:val="99"/>
    <w:rsid w:val="002261D3"/>
    <w:pPr>
      <w:numPr>
        <w:numId w:val="9"/>
      </w:numPr>
    </w:pPr>
  </w:style>
  <w:style w:type="paragraph" w:customStyle="1" w:styleId="Heading2A">
    <w:name w:val="Heading 2A"/>
    <w:basedOn w:val="Normal"/>
    <w:next w:val="Heading2"/>
    <w:link w:val="Heading2AChar"/>
    <w:rsid w:val="00425F4B"/>
    <w:pPr>
      <w:keepNext/>
      <w:adjustRightInd w:val="0"/>
      <w:spacing w:after="240"/>
      <w:ind w:left="720"/>
      <w:jc w:val="both"/>
      <w:outlineLvl w:val="1"/>
    </w:pPr>
    <w:rPr>
      <w:rFonts w:ascii="Times New Roman" w:eastAsia="STZhongsong" w:hAnsi="Times New Roman"/>
      <w:b/>
      <w:sz w:val="22"/>
      <w:lang w:val="en-GB" w:eastAsia="zh-CN"/>
    </w:rPr>
  </w:style>
  <w:style w:type="character" w:customStyle="1" w:styleId="Heading2AChar">
    <w:name w:val="Heading 2A Char"/>
    <w:link w:val="Heading2A"/>
    <w:rsid w:val="00425F4B"/>
    <w:rPr>
      <w:rFonts w:eastAsia="STZhongsong"/>
      <w:b/>
      <w:sz w:val="22"/>
      <w:lang w:val="en-GB" w:eastAsia="zh-CN"/>
    </w:rPr>
  </w:style>
  <w:style w:type="paragraph" w:customStyle="1" w:styleId="Clauseheading">
    <w:name w:val="Clause heading"/>
    <w:basedOn w:val="Normal"/>
    <w:rsid w:val="000E168A"/>
    <w:pPr>
      <w:numPr>
        <w:ilvl w:val="12"/>
      </w:numPr>
      <w:tabs>
        <w:tab w:val="left" w:pos="567"/>
      </w:tabs>
      <w:spacing w:before="240" w:after="120"/>
      <w:ind w:left="851" w:hanging="851"/>
    </w:pPr>
    <w:rPr>
      <w:rFonts w:ascii="Times New Roman" w:hAnsi="Times New Roman"/>
      <w:b/>
      <w:sz w:val="22"/>
    </w:rPr>
  </w:style>
  <w:style w:type="paragraph" w:styleId="TOCHeading">
    <w:name w:val="TOC Heading"/>
    <w:basedOn w:val="Heading1"/>
    <w:next w:val="Normal"/>
    <w:uiPriority w:val="39"/>
    <w:unhideWhenUsed/>
    <w:qFormat/>
    <w:rsid w:val="00056208"/>
    <w:pPr>
      <w:spacing w:before="480" w:after="0" w:line="276" w:lineRule="auto"/>
      <w:outlineLvl w:val="9"/>
    </w:pPr>
    <w:rPr>
      <w:rFonts w:eastAsiaTheme="majorEastAsia" w:cstheme="majorBidi"/>
      <w:b/>
      <w:color w:val="170F34" w:themeColor="accent1" w:themeShade="BF"/>
      <w:kern w:val="0"/>
      <w:sz w:val="28"/>
      <w:szCs w:val="28"/>
      <w:lang w:val="en-US" w:eastAsia="ja-JP"/>
    </w:rPr>
  </w:style>
  <w:style w:type="character" w:customStyle="1" w:styleId="FooterChar">
    <w:name w:val="Footer Char"/>
    <w:basedOn w:val="DefaultParagraphFont"/>
    <w:link w:val="Footer"/>
    <w:uiPriority w:val="99"/>
    <w:rsid w:val="000C5547"/>
    <w:rPr>
      <w:rFonts w:asciiTheme="majorHAnsi" w:hAnsiTheme="majorHAnsi" w:cs="Arial"/>
      <w:lang w:eastAsia="en-US"/>
    </w:rPr>
  </w:style>
  <w:style w:type="paragraph" w:customStyle="1" w:styleId="Heading1numbered">
    <w:name w:val="Heading 1 numbered"/>
    <w:basedOn w:val="Heading1"/>
    <w:next w:val="NormalIndent"/>
    <w:uiPriority w:val="8"/>
    <w:qFormat/>
    <w:rsid w:val="00BA0B95"/>
    <w:pPr>
      <w:numPr>
        <w:ilvl w:val="2"/>
        <w:numId w:val="18"/>
      </w:numPr>
      <w:spacing w:before="340" w:after="200" w:line="276" w:lineRule="auto"/>
    </w:pPr>
    <w:rPr>
      <w:rFonts w:eastAsiaTheme="majorEastAsia" w:cstheme="majorBidi"/>
      <w:b/>
      <w:color w:val="201547"/>
      <w:spacing w:val="-1"/>
      <w:kern w:val="0"/>
      <w:sz w:val="28"/>
      <w:szCs w:val="28"/>
      <w:lang w:eastAsia="en-AU"/>
    </w:rPr>
  </w:style>
  <w:style w:type="paragraph" w:customStyle="1" w:styleId="Heading2numbered">
    <w:name w:val="Heading 2 numbered"/>
    <w:basedOn w:val="Heading2"/>
    <w:next w:val="NormalIndent"/>
    <w:uiPriority w:val="8"/>
    <w:qFormat/>
    <w:rsid w:val="00BA0B95"/>
    <w:pPr>
      <w:numPr>
        <w:ilvl w:val="3"/>
        <w:numId w:val="18"/>
      </w:numPr>
      <w:spacing w:before="300" w:after="160" w:line="276" w:lineRule="auto"/>
    </w:pPr>
    <w:rPr>
      <w:rFonts w:eastAsiaTheme="majorEastAsia" w:cstheme="majorBidi"/>
      <w:b/>
      <w:iCs w:val="0"/>
      <w:color w:val="201547" w:themeColor="accent1"/>
      <w:sz w:val="24"/>
      <w:szCs w:val="26"/>
      <w:lang w:eastAsia="en-AU"/>
    </w:rPr>
  </w:style>
  <w:style w:type="paragraph" w:customStyle="1" w:styleId="Heading3numbered">
    <w:name w:val="Heading 3 numbered"/>
    <w:basedOn w:val="Heading3"/>
    <w:next w:val="NormalIndent"/>
    <w:uiPriority w:val="8"/>
    <w:qFormat/>
    <w:rsid w:val="00BA0B95"/>
    <w:pPr>
      <w:numPr>
        <w:ilvl w:val="4"/>
        <w:numId w:val="18"/>
      </w:numPr>
      <w:spacing w:before="180" w:after="0" w:line="276" w:lineRule="auto"/>
    </w:pPr>
    <w:rPr>
      <w:rFonts w:eastAsiaTheme="majorEastAsia" w:cstheme="majorBidi"/>
      <w:color w:val="201547" w:themeColor="accent1"/>
      <w:sz w:val="20"/>
      <w:szCs w:val="22"/>
      <w:lang w:eastAsia="en-AU"/>
    </w:rPr>
  </w:style>
  <w:style w:type="paragraph" w:customStyle="1" w:styleId="Heading4numbered">
    <w:name w:val="Heading 4 numbered"/>
    <w:basedOn w:val="Heading4"/>
    <w:next w:val="NormalIndent"/>
    <w:uiPriority w:val="8"/>
    <w:qFormat/>
    <w:rsid w:val="00BA0B95"/>
    <w:pPr>
      <w:numPr>
        <w:ilvl w:val="5"/>
        <w:numId w:val="18"/>
      </w:numPr>
      <w:spacing w:before="160" w:after="0" w:line="276" w:lineRule="auto"/>
    </w:pPr>
    <w:rPr>
      <w:rFonts w:eastAsiaTheme="majorEastAsia" w:cstheme="majorBidi"/>
      <w:iCs/>
      <w:color w:val="53565A"/>
      <w:sz w:val="17"/>
      <w:szCs w:val="20"/>
      <w:lang w:eastAsia="en-AU"/>
    </w:rPr>
  </w:style>
  <w:style w:type="character" w:customStyle="1" w:styleId="HeaderChar">
    <w:name w:val="Header Char"/>
    <w:basedOn w:val="DefaultParagraphFont"/>
    <w:link w:val="Header"/>
    <w:uiPriority w:val="99"/>
    <w:rsid w:val="00BA0B95"/>
    <w:rPr>
      <w:rFonts w:ascii="Arial" w:hAnsi="Arial"/>
      <w:lang w:eastAsia="en-US"/>
    </w:rPr>
  </w:style>
  <w:style w:type="paragraph" w:customStyle="1" w:styleId="Listnumindent2">
    <w:name w:val="List num indent 2"/>
    <w:basedOn w:val="Normal"/>
    <w:uiPriority w:val="9"/>
    <w:qFormat/>
    <w:rsid w:val="00BA0B95"/>
    <w:pPr>
      <w:numPr>
        <w:ilvl w:val="7"/>
        <w:numId w:val="18"/>
      </w:numPr>
      <w:spacing w:before="100" w:line="276" w:lineRule="auto"/>
      <w:contextualSpacing/>
    </w:pPr>
    <w:rPr>
      <w:rFonts w:asciiTheme="minorHAnsi" w:eastAsiaTheme="minorEastAsia" w:hAnsiTheme="minorHAnsi" w:cstheme="minorBidi"/>
      <w:sz w:val="17"/>
      <w:lang w:eastAsia="en-AU"/>
    </w:rPr>
  </w:style>
  <w:style w:type="paragraph" w:customStyle="1" w:styleId="Listnumindent">
    <w:name w:val="List num indent"/>
    <w:basedOn w:val="Normal"/>
    <w:uiPriority w:val="9"/>
    <w:qFormat/>
    <w:rsid w:val="00BA0B95"/>
    <w:pPr>
      <w:numPr>
        <w:ilvl w:val="6"/>
        <w:numId w:val="18"/>
      </w:numPr>
      <w:spacing w:before="100" w:line="276" w:lineRule="auto"/>
    </w:pPr>
    <w:rPr>
      <w:rFonts w:asciiTheme="minorHAnsi" w:eastAsiaTheme="minorEastAsia" w:hAnsiTheme="minorHAnsi" w:cstheme="minorBidi"/>
      <w:sz w:val="17"/>
      <w:lang w:eastAsia="en-AU"/>
    </w:rPr>
  </w:style>
  <w:style w:type="paragraph" w:customStyle="1" w:styleId="Listnum">
    <w:name w:val="List num"/>
    <w:basedOn w:val="Normal"/>
    <w:uiPriority w:val="1"/>
    <w:qFormat/>
    <w:rsid w:val="00BA0B95"/>
    <w:pPr>
      <w:numPr>
        <w:numId w:val="18"/>
      </w:numPr>
      <w:spacing w:before="160" w:line="276" w:lineRule="auto"/>
    </w:pPr>
    <w:rPr>
      <w:rFonts w:asciiTheme="minorHAnsi" w:eastAsiaTheme="minorEastAsia" w:hAnsiTheme="minorHAnsi" w:cstheme="minorBidi"/>
      <w:sz w:val="17"/>
      <w:lang w:eastAsia="en-AU"/>
    </w:rPr>
  </w:style>
  <w:style w:type="paragraph" w:customStyle="1" w:styleId="Listnum2">
    <w:name w:val="List num 2"/>
    <w:basedOn w:val="Normal"/>
    <w:uiPriority w:val="1"/>
    <w:qFormat/>
    <w:rsid w:val="00BA0B95"/>
    <w:pPr>
      <w:numPr>
        <w:ilvl w:val="1"/>
        <w:numId w:val="18"/>
      </w:numPr>
      <w:spacing w:before="160" w:line="276" w:lineRule="auto"/>
    </w:pPr>
    <w:rPr>
      <w:rFonts w:asciiTheme="minorHAnsi" w:eastAsiaTheme="minorEastAsia" w:hAnsiTheme="minorHAnsi" w:cstheme="minorBidi"/>
      <w:sz w:val="17"/>
      <w:lang w:eastAsia="en-AU"/>
    </w:rPr>
  </w:style>
  <w:style w:type="paragraph" w:customStyle="1" w:styleId="Numparaindent">
    <w:name w:val="Num para indent"/>
    <w:basedOn w:val="Normal"/>
    <w:uiPriority w:val="9"/>
    <w:qFormat/>
    <w:rsid w:val="00BA0B95"/>
    <w:pPr>
      <w:numPr>
        <w:ilvl w:val="8"/>
        <w:numId w:val="18"/>
      </w:numPr>
      <w:spacing w:before="160" w:line="276" w:lineRule="auto"/>
      <w:contextualSpacing/>
    </w:pPr>
    <w:rPr>
      <w:rFonts w:asciiTheme="minorHAnsi" w:eastAsiaTheme="minorEastAsia" w:hAnsiTheme="minorHAnsi" w:cstheme="minorBidi"/>
      <w:sz w:val="17"/>
      <w:lang w:eastAsia="en-AU"/>
    </w:rPr>
  </w:style>
  <w:style w:type="paragraph" w:styleId="NormalIndent">
    <w:name w:val="Normal Indent"/>
    <w:basedOn w:val="Normal"/>
    <w:uiPriority w:val="99"/>
    <w:semiHidden/>
    <w:unhideWhenUsed/>
    <w:rsid w:val="00BA0B95"/>
    <w:pPr>
      <w:ind w:left="720"/>
    </w:pPr>
  </w:style>
  <w:style w:type="paragraph" w:styleId="BodyText">
    <w:name w:val="Body Text"/>
    <w:basedOn w:val="Normal"/>
    <w:link w:val="BodyTextChar"/>
    <w:uiPriority w:val="99"/>
    <w:semiHidden/>
    <w:unhideWhenUsed/>
    <w:rsid w:val="002616CD"/>
    <w:pPr>
      <w:spacing w:after="120"/>
    </w:pPr>
  </w:style>
  <w:style w:type="character" w:customStyle="1" w:styleId="BodyTextChar">
    <w:name w:val="Body Text Char"/>
    <w:basedOn w:val="DefaultParagraphFont"/>
    <w:link w:val="BodyText"/>
    <w:uiPriority w:val="99"/>
    <w:semiHidden/>
    <w:rsid w:val="002616CD"/>
    <w:rPr>
      <w:rFonts w:ascii="Cambria" w:hAnsi="Cambria"/>
      <w:lang w:eastAsia="en-US"/>
    </w:rPr>
  </w:style>
  <w:style w:type="paragraph" w:styleId="BodyText2">
    <w:name w:val="Body Text 2"/>
    <w:basedOn w:val="Normal"/>
    <w:link w:val="BodyText2Char"/>
    <w:uiPriority w:val="99"/>
    <w:semiHidden/>
    <w:unhideWhenUsed/>
    <w:rsid w:val="002616CD"/>
    <w:pPr>
      <w:spacing w:after="120" w:line="480" w:lineRule="auto"/>
    </w:pPr>
  </w:style>
  <w:style w:type="character" w:customStyle="1" w:styleId="BodyText2Char">
    <w:name w:val="Body Text 2 Char"/>
    <w:basedOn w:val="DefaultParagraphFont"/>
    <w:link w:val="BodyText2"/>
    <w:uiPriority w:val="99"/>
    <w:semiHidden/>
    <w:rsid w:val="002616CD"/>
    <w:rPr>
      <w:rFonts w:ascii="Cambria" w:hAnsi="Cambria"/>
      <w:lang w:eastAsia="en-US"/>
    </w:rPr>
  </w:style>
  <w:style w:type="paragraph" w:customStyle="1" w:styleId="Style-2147483648">
    <w:name w:val="Style-2147483648"/>
    <w:uiPriority w:val="99"/>
    <w:rsid w:val="002616CD"/>
    <w:pPr>
      <w:autoSpaceDE w:val="0"/>
      <w:autoSpaceDN w:val="0"/>
      <w:adjustRightInd w:val="0"/>
    </w:pPr>
    <w:rPr>
      <w:rFonts w:ascii="Arial" w:hAnsi="Arial" w:cs="Arial"/>
      <w:sz w:val="24"/>
      <w:szCs w:val="24"/>
    </w:rPr>
  </w:style>
  <w:style w:type="paragraph" w:customStyle="1" w:styleId="HeaderA">
    <w:name w:val="Header (A)"/>
    <w:basedOn w:val="Normal"/>
    <w:rsid w:val="002616CD"/>
    <w:rPr>
      <w:rFonts w:ascii="Arial" w:hAnsi="Arial"/>
      <w:b/>
      <w:sz w:val="22"/>
      <w:lang w:val="en-US"/>
    </w:rPr>
  </w:style>
  <w:style w:type="paragraph" w:customStyle="1" w:styleId="signatureCS">
    <w:name w:val="signature CS"/>
    <w:basedOn w:val="Normal"/>
    <w:rsid w:val="002616CD"/>
    <w:pPr>
      <w:spacing w:line="280" w:lineRule="exact"/>
    </w:pPr>
    <w:rPr>
      <w:rFonts w:ascii="Arial" w:hAnsi="Arial"/>
      <w:b/>
    </w:rPr>
  </w:style>
  <w:style w:type="paragraph" w:styleId="ListParagraph">
    <w:name w:val="List Paragraph"/>
    <w:basedOn w:val="Normal"/>
    <w:qFormat/>
    <w:rsid w:val="002616CD"/>
    <w:pPr>
      <w:ind w:left="720"/>
      <w:contextualSpacing/>
    </w:pPr>
    <w:rPr>
      <w:rFonts w:ascii="Times New Roman" w:hAnsi="Times New Roman"/>
      <w:sz w:val="24"/>
      <w:lang w:val="en-GB"/>
    </w:rPr>
  </w:style>
  <w:style w:type="paragraph" w:customStyle="1" w:styleId="tablebody">
    <w:name w:val="table body"/>
    <w:basedOn w:val="Normal"/>
    <w:rsid w:val="002616CD"/>
    <w:pPr>
      <w:spacing w:before="60" w:after="60"/>
    </w:pPr>
    <w:rPr>
      <w:rFonts w:ascii="Arial" w:hAnsi="Arial"/>
      <w:sz w:val="22"/>
      <w:lang w:val="en-US"/>
    </w:rPr>
  </w:style>
  <w:style w:type="paragraph" w:customStyle="1" w:styleId="Paragraph">
    <w:name w:val="Paragraph"/>
    <w:link w:val="ParagraphChar"/>
    <w:rsid w:val="002616CD"/>
    <w:pPr>
      <w:spacing w:after="240" w:line="240" w:lineRule="atLeast"/>
    </w:pPr>
    <w:rPr>
      <w:rFonts w:ascii="Arial" w:hAnsi="Arial"/>
      <w:sz w:val="22"/>
      <w:szCs w:val="22"/>
    </w:rPr>
  </w:style>
  <w:style w:type="character" w:customStyle="1" w:styleId="ParagraphChar">
    <w:name w:val="Paragraph Char"/>
    <w:link w:val="Paragraph"/>
    <w:rsid w:val="002616CD"/>
    <w:rPr>
      <w:rFonts w:ascii="Arial" w:hAnsi="Arial"/>
      <w:sz w:val="22"/>
      <w:szCs w:val="22"/>
    </w:rPr>
  </w:style>
  <w:style w:type="paragraph" w:styleId="Title">
    <w:name w:val="Title"/>
    <w:basedOn w:val="Normal"/>
    <w:link w:val="TitleChar"/>
    <w:qFormat/>
    <w:rsid w:val="002616CD"/>
    <w:pPr>
      <w:spacing w:after="120"/>
      <w:ind w:right="4536"/>
    </w:pPr>
    <w:rPr>
      <w:rFonts w:ascii="Times New Roman" w:hAnsi="Times New Roman"/>
      <w:color w:val="1665A1"/>
      <w:kern w:val="28"/>
      <w:sz w:val="40"/>
      <w:szCs w:val="40"/>
      <w:lang w:val="en-GB"/>
    </w:rPr>
  </w:style>
  <w:style w:type="character" w:customStyle="1" w:styleId="TitleChar">
    <w:name w:val="Title Char"/>
    <w:basedOn w:val="DefaultParagraphFont"/>
    <w:link w:val="Title"/>
    <w:rsid w:val="002616CD"/>
    <w:rPr>
      <w:color w:val="1665A1"/>
      <w:kern w:val="28"/>
      <w:sz w:val="40"/>
      <w:szCs w:val="40"/>
      <w:lang w:val="en-GB" w:eastAsia="en-US"/>
    </w:rPr>
  </w:style>
  <w:style w:type="paragraph" w:styleId="Subtitle">
    <w:name w:val="Subtitle"/>
    <w:basedOn w:val="Normal"/>
    <w:next w:val="Normal"/>
    <w:link w:val="SubtitleChar"/>
    <w:qFormat/>
    <w:rsid w:val="002616CD"/>
    <w:pPr>
      <w:spacing w:after="60"/>
      <w:jc w:val="center"/>
      <w:outlineLvl w:val="1"/>
    </w:pPr>
    <w:rPr>
      <w:sz w:val="24"/>
      <w:szCs w:val="24"/>
    </w:rPr>
  </w:style>
  <w:style w:type="character" w:customStyle="1" w:styleId="SubtitleChar">
    <w:name w:val="Subtitle Char"/>
    <w:basedOn w:val="DefaultParagraphFont"/>
    <w:link w:val="Subtitle"/>
    <w:rsid w:val="002616CD"/>
    <w:rPr>
      <w:rFonts w:ascii="Cambria" w:hAnsi="Cambria"/>
      <w:sz w:val="24"/>
      <w:szCs w:val="24"/>
      <w:lang w:eastAsia="en-US"/>
    </w:rPr>
  </w:style>
  <w:style w:type="paragraph" w:customStyle="1" w:styleId="Default">
    <w:name w:val="Default"/>
    <w:rsid w:val="002616CD"/>
    <w:pPr>
      <w:autoSpaceDE w:val="0"/>
      <w:autoSpaceDN w:val="0"/>
      <w:adjustRightInd w:val="0"/>
    </w:pPr>
    <w:rPr>
      <w:rFonts w:ascii="Arial" w:hAnsi="Arial" w:cs="Arial"/>
      <w:color w:val="000000"/>
      <w:sz w:val="24"/>
      <w:szCs w:val="24"/>
    </w:rPr>
  </w:style>
  <w:style w:type="paragraph" w:customStyle="1" w:styleId="paragraph0">
    <w:name w:val="paragraph"/>
    <w:basedOn w:val="Normal"/>
    <w:rsid w:val="002616CD"/>
    <w:pPr>
      <w:spacing w:before="100" w:beforeAutospacing="1" w:after="100" w:afterAutospacing="1"/>
    </w:pPr>
    <w:rPr>
      <w:rFonts w:ascii="Times New Roman" w:hAnsi="Times New Roman"/>
      <w:sz w:val="24"/>
      <w:szCs w:val="24"/>
      <w:lang w:eastAsia="en-AU"/>
    </w:rPr>
  </w:style>
  <w:style w:type="paragraph" w:customStyle="1" w:styleId="subsection2">
    <w:name w:val="subsection2"/>
    <w:basedOn w:val="Normal"/>
    <w:rsid w:val="002616CD"/>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0B366D"/>
    <w:rPr>
      <w:sz w:val="16"/>
      <w:szCs w:val="16"/>
    </w:rPr>
  </w:style>
  <w:style w:type="paragraph" w:styleId="CommentText">
    <w:name w:val="annotation text"/>
    <w:basedOn w:val="Normal"/>
    <w:link w:val="CommentTextChar"/>
    <w:uiPriority w:val="99"/>
    <w:semiHidden/>
    <w:unhideWhenUsed/>
    <w:rsid w:val="000B366D"/>
  </w:style>
  <w:style w:type="character" w:customStyle="1" w:styleId="CommentTextChar">
    <w:name w:val="Comment Text Char"/>
    <w:basedOn w:val="DefaultParagraphFont"/>
    <w:link w:val="CommentText"/>
    <w:uiPriority w:val="99"/>
    <w:semiHidden/>
    <w:rsid w:val="000B366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B366D"/>
    <w:rPr>
      <w:b/>
      <w:bCs/>
    </w:rPr>
  </w:style>
  <w:style w:type="character" w:customStyle="1" w:styleId="CommentSubjectChar">
    <w:name w:val="Comment Subject Char"/>
    <w:basedOn w:val="CommentTextChar"/>
    <w:link w:val="CommentSubject"/>
    <w:uiPriority w:val="99"/>
    <w:semiHidden/>
    <w:rsid w:val="000B366D"/>
    <w:rPr>
      <w:rFonts w:ascii="Cambria" w:hAnsi="Cambria"/>
      <w:b/>
      <w:bCs/>
      <w:lang w:eastAsia="en-US"/>
    </w:rPr>
  </w:style>
  <w:style w:type="paragraph" w:styleId="Revision">
    <w:name w:val="Revision"/>
    <w:hidden/>
    <w:uiPriority w:val="71"/>
    <w:rsid w:val="00A948E3"/>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E981-DCC9-4894-B860-DF52E6790F6A}">
  <ds:schemaRefs>
    <ds:schemaRef ds:uri="http://www.w3.org/2001/XMLSchema"/>
  </ds:schemaRefs>
</ds:datastoreItem>
</file>

<file path=customXml/itemProps2.xml><?xml version="1.0" encoding="utf-8"?>
<ds:datastoreItem xmlns:ds="http://schemas.openxmlformats.org/officeDocument/2006/customXml" ds:itemID="{46A81F09-56AF-4CBB-8BD2-5358E666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9744</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Isherwood</dc:creator>
  <cp:lastModifiedBy>Vanessa Coles</cp:lastModifiedBy>
  <cp:revision>1</cp:revision>
  <cp:lastPrinted>2015-02-19T09:37:00Z</cp:lastPrinted>
  <dcterms:created xsi:type="dcterms:W3CDTF">2023-12-19T06:10:00Z</dcterms:created>
  <dcterms:modified xsi:type="dcterms:W3CDTF">2023-12-19T06:10:00Z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cf7bb2e7-4315-4cef-87d4-37d4e8fad863</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2022-05-26T17:53:11Z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a351c677-a182-4552-bb21-a01929d35023</vt:lpwstr>
  </property>
  <property fmtid="{D5CDD505-2E9C-101B-9397-08002B2CF9AE}" pid="11" name="MSIP_Label_7158ebbd-6c5e-441f-bfc9-4eb8c11e3978_ContentBits">
    <vt:lpwstr>2</vt:lpwstr>
  </property>
</Properties>
</file>