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472F" w14:textId="69ED6C6D" w:rsidR="002C6909" w:rsidRDefault="002C6909" w:rsidP="005920C9">
      <w:pPr>
        <w:pStyle w:val="Heading1"/>
        <w:spacing w:before="0" w:after="0"/>
        <w:rPr>
          <w:rFonts w:ascii="Arial" w:hAnsi="Arial" w:cs="Arial"/>
        </w:rPr>
      </w:pPr>
      <w:r>
        <w:rPr>
          <w:rFonts w:ascii="Arial" w:hAnsi="Arial" w:cs="Arial"/>
        </w:rPr>
        <w:t>Instructions</w:t>
      </w:r>
      <w:r w:rsidRPr="006B6816">
        <w:rPr>
          <w:rFonts w:ascii="Arial" w:hAnsi="Arial" w:cs="Arial"/>
        </w:rPr>
        <w:t xml:space="preserve"> for Public Construction Procurement</w:t>
      </w:r>
      <w:r>
        <w:rPr>
          <w:rFonts w:ascii="Arial" w:hAnsi="Arial" w:cs="Arial"/>
        </w:rPr>
        <w:t xml:space="preserve"> in Victoria</w:t>
      </w:r>
    </w:p>
    <w:p w14:paraId="0436A128" w14:textId="77777777" w:rsidR="00764CED" w:rsidRDefault="00442D81" w:rsidP="00CA321F">
      <w:pPr>
        <w:spacing w:before="0" w:after="60" w:line="240" w:lineRule="auto"/>
      </w:pPr>
      <w:r>
        <w:t xml:space="preserve">These Instructions are </w:t>
      </w:r>
      <w:r w:rsidR="000910FE">
        <w:t>issued</w:t>
      </w:r>
      <w:r>
        <w:t xml:space="preserve"> </w:t>
      </w:r>
      <w:r w:rsidR="000910FE">
        <w:t xml:space="preserve">by the Secretary of the </w:t>
      </w:r>
      <w:r w:rsidR="00BE45E9">
        <w:t xml:space="preserve">Department </w:t>
      </w:r>
      <w:r w:rsidR="000910FE">
        <w:t xml:space="preserve">supporting the Minister responsible for Part 4 of the </w:t>
      </w:r>
      <w:r w:rsidR="00BE45E9" w:rsidRPr="00BE45E9">
        <w:rPr>
          <w:b/>
        </w:rPr>
        <w:t>Project Development and Construction Management Act 1994 (Vic)</w:t>
      </w:r>
      <w:r w:rsidR="00783573">
        <w:t>.</w:t>
      </w:r>
    </w:p>
    <w:p w14:paraId="3ED12F28" w14:textId="77777777" w:rsidR="00C22784" w:rsidRDefault="00764CED" w:rsidP="00CA321F">
      <w:pPr>
        <w:spacing w:before="0" w:after="60" w:line="240" w:lineRule="auto"/>
      </w:pPr>
      <w:r>
        <w:t>These Instructions t</w:t>
      </w:r>
      <w:r w:rsidR="00C22784">
        <w:t xml:space="preserve">ogether with the </w:t>
      </w:r>
      <w:r w:rsidRPr="00FA211E">
        <w:rPr>
          <w:b/>
        </w:rPr>
        <w:t>Ministerial Directions for Public Construction Procurement in Victoria</w:t>
      </w:r>
      <w:r>
        <w:t xml:space="preserve"> (Directions) comprise the mandatory requirements for Victorian public construction. </w:t>
      </w:r>
      <w:r w:rsidR="004957E7">
        <w:t xml:space="preserve">These Instructions and the Directions </w:t>
      </w:r>
      <w:r>
        <w:t>should be read and interpreted together. The Instructions and Directions are supported by non-mandatory guidance</w:t>
      </w:r>
      <w:r w:rsidR="00404DDB">
        <w:t>.</w:t>
      </w:r>
    </w:p>
    <w:p w14:paraId="7A0AF123" w14:textId="77777777" w:rsidR="00C22784" w:rsidRDefault="00764CED" w:rsidP="00CA321F">
      <w:pPr>
        <w:spacing w:before="0" w:after="60" w:line="240" w:lineRule="auto"/>
      </w:pPr>
      <w:r>
        <w:t>Capitalised terms used in these Instructions have the meaning given to them in the Directions.</w:t>
      </w:r>
    </w:p>
    <w:p w14:paraId="10D1C33B" w14:textId="4243B27D" w:rsidR="000E141F" w:rsidRDefault="00931CC7" w:rsidP="00CA321F">
      <w:pPr>
        <w:spacing w:before="0" w:after="60" w:line="240" w:lineRule="auto"/>
      </w:pPr>
      <w:r>
        <w:t>T</w:t>
      </w:r>
      <w:r w:rsidR="000E141F">
        <w:t>he Secretary may authorise in writing any person to:</w:t>
      </w:r>
    </w:p>
    <w:p w14:paraId="5A3B571E" w14:textId="1DD3E5F5" w:rsidR="000E141F" w:rsidRDefault="000E141F" w:rsidP="00D563F3">
      <w:pPr>
        <w:pStyle w:val="ListParagraph"/>
        <w:numPr>
          <w:ilvl w:val="0"/>
          <w:numId w:val="101"/>
        </w:numPr>
        <w:spacing w:before="0" w:after="60" w:line="240" w:lineRule="auto"/>
      </w:pPr>
      <w:r>
        <w:t>perform any duties held by the Secretary</w:t>
      </w:r>
      <w:r w:rsidR="00931CC7" w:rsidRPr="00931CC7">
        <w:t xml:space="preserve"> </w:t>
      </w:r>
      <w:r w:rsidR="00931CC7">
        <w:t>under these Instructions</w:t>
      </w:r>
      <w:r>
        <w:t>; or</w:t>
      </w:r>
    </w:p>
    <w:p w14:paraId="318A0BF1" w14:textId="2C53A27A" w:rsidR="003B20A8" w:rsidRDefault="000E141F" w:rsidP="00D563F3">
      <w:pPr>
        <w:pStyle w:val="ListParagraph"/>
        <w:numPr>
          <w:ilvl w:val="0"/>
          <w:numId w:val="101"/>
        </w:numPr>
        <w:spacing w:before="0" w:after="60" w:line="240" w:lineRule="auto"/>
      </w:pPr>
      <w:r>
        <w:t>grant any approvals available to the Secretary</w:t>
      </w:r>
      <w:r w:rsidR="00931CC7" w:rsidRPr="00931CC7">
        <w:t xml:space="preserve"> </w:t>
      </w:r>
      <w:r w:rsidR="00931CC7">
        <w:t>under these Instructions</w:t>
      </w:r>
      <w:r>
        <w:t>.</w:t>
      </w:r>
    </w:p>
    <w:p w14:paraId="17F8E190" w14:textId="77777777" w:rsidR="002C6909" w:rsidRPr="00A30241" w:rsidRDefault="00CC263C" w:rsidP="00CA321F">
      <w:pPr>
        <w:pStyle w:val="Heading1NoNum"/>
        <w:spacing w:before="120" w:after="60"/>
        <w:rPr>
          <w:rFonts w:ascii="Arial" w:hAnsi="Arial" w:cs="Arial"/>
          <w:sz w:val="26"/>
          <w:szCs w:val="26"/>
        </w:rPr>
      </w:pPr>
      <w:r>
        <w:rPr>
          <w:rFonts w:ascii="Arial" w:hAnsi="Arial" w:cs="Arial"/>
          <w:sz w:val="26"/>
          <w:szCs w:val="26"/>
        </w:rPr>
        <w:t>List of I</w:t>
      </w:r>
      <w:r w:rsidR="002C6909">
        <w:rPr>
          <w:rFonts w:ascii="Arial" w:hAnsi="Arial" w:cs="Arial"/>
          <w:sz w:val="26"/>
          <w:szCs w:val="26"/>
        </w:rPr>
        <w:t>nstructions</w:t>
      </w:r>
    </w:p>
    <w:tbl>
      <w:tblPr>
        <w:tblStyle w:val="TableGrid"/>
        <w:tblW w:w="9282" w:type="dxa"/>
        <w:tblLook w:val="04A0" w:firstRow="1" w:lastRow="0" w:firstColumn="1" w:lastColumn="0" w:noHBand="0" w:noVBand="1"/>
      </w:tblPr>
      <w:tblGrid>
        <w:gridCol w:w="479"/>
        <w:gridCol w:w="580"/>
        <w:gridCol w:w="841"/>
        <w:gridCol w:w="9"/>
        <w:gridCol w:w="7231"/>
        <w:gridCol w:w="142"/>
      </w:tblGrid>
      <w:tr w:rsidR="00CC263C" w:rsidRPr="00F27B11" w14:paraId="7E15132E" w14:textId="77777777" w:rsidTr="005920C9">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1F20FF4" w14:textId="77777777" w:rsidR="00CC263C" w:rsidRPr="00F27B11" w:rsidRDefault="00CC263C" w:rsidP="00CA321F">
            <w:pPr>
              <w:spacing w:before="20" w:after="20"/>
              <w:rPr>
                <w:rFonts w:ascii="Arial" w:hAnsi="Arial" w:cs="Arial"/>
                <w:sz w:val="20"/>
                <w:szCs w:val="20"/>
              </w:rPr>
            </w:pPr>
            <w:r w:rsidRPr="00F27B11">
              <w:rPr>
                <w:rFonts w:ascii="Arial" w:hAnsi="Arial" w:cs="Arial"/>
                <w:sz w:val="20"/>
                <w:szCs w:val="20"/>
              </w:rPr>
              <w:t>Instruction</w:t>
            </w:r>
          </w:p>
        </w:tc>
        <w:tc>
          <w:tcPr>
            <w:tcW w:w="8081" w:type="dxa"/>
            <w:gridSpan w:val="3"/>
          </w:tcPr>
          <w:p w14:paraId="7E5AD7C8" w14:textId="77777777" w:rsidR="00CC263C" w:rsidRPr="00F27B11" w:rsidRDefault="00CC263C" w:rsidP="00CA321F">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sz w:val="20"/>
                <w:szCs w:val="20"/>
              </w:rPr>
              <w:t>Subject</w:t>
            </w:r>
          </w:p>
        </w:tc>
      </w:tr>
      <w:tr w:rsidR="00CC263C" w:rsidRPr="00F27B11" w14:paraId="314F60BA"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98DD1E9"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1.4</w:t>
            </w:r>
          </w:p>
        </w:tc>
        <w:tc>
          <w:tcPr>
            <w:tcW w:w="8081" w:type="dxa"/>
            <w:gridSpan w:val="3"/>
          </w:tcPr>
          <w:p w14:paraId="20BA9769" w14:textId="5086ADEE"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_Ref506560247 \h  \* MERGEFORMAT </w:instrText>
            </w:r>
            <w:r w:rsidRPr="00F27B11">
              <w:rPr>
                <w:rFonts w:ascii="Arial" w:hAnsi="Arial" w:cs="Arial"/>
              </w:rPr>
            </w:r>
            <w:r w:rsidRPr="00F27B11">
              <w:rPr>
                <w:rFonts w:ascii="Arial" w:hAnsi="Arial" w:cs="Arial"/>
              </w:rPr>
              <w:fldChar w:fldCharType="separate"/>
            </w:r>
            <w:r w:rsidR="00F23446" w:rsidRPr="00F23446">
              <w:rPr>
                <w:bCs/>
                <w:sz w:val="20"/>
                <w:szCs w:val="20"/>
              </w:rPr>
              <w:t>Exemptions</w:t>
            </w:r>
            <w:r w:rsidRPr="00F27B11">
              <w:rPr>
                <w:rFonts w:ascii="Arial" w:hAnsi="Arial" w:cs="Arial"/>
              </w:rPr>
              <w:fldChar w:fldCharType="end"/>
            </w:r>
          </w:p>
        </w:tc>
      </w:tr>
      <w:tr w:rsidR="00CC263C" w:rsidRPr="00F27B11" w14:paraId="01035487"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D3E8148"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2.1</w:t>
            </w:r>
          </w:p>
        </w:tc>
        <w:tc>
          <w:tcPr>
            <w:tcW w:w="8081" w:type="dxa"/>
            <w:gridSpan w:val="3"/>
          </w:tcPr>
          <w:p w14:paraId="71F28C75" w14:textId="4A48F2E1"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_Ref505928997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Complying with International Agreements</w:t>
            </w:r>
            <w:r w:rsidRPr="00F27B11">
              <w:rPr>
                <w:rFonts w:ascii="Arial" w:hAnsi="Arial" w:cs="Arial"/>
              </w:rPr>
              <w:fldChar w:fldCharType="end"/>
            </w:r>
          </w:p>
        </w:tc>
      </w:tr>
      <w:tr w:rsidR="00CC263C" w:rsidRPr="00F27B11" w14:paraId="24FD64C5"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7CE616F" w14:textId="77777777" w:rsidR="00CC263C"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1</w:t>
            </w:r>
          </w:p>
        </w:tc>
        <w:tc>
          <w:tcPr>
            <w:tcW w:w="7231" w:type="dxa"/>
          </w:tcPr>
          <w:p w14:paraId="437CC77A" w14:textId="6DC805BF" w:rsidR="00CC263C" w:rsidRPr="00F27B11" w:rsidRDefault="007154C3"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_Ref515351244 \h  \* MERGEFORMAT </w:instrText>
            </w:r>
            <w:r w:rsidRPr="00F27B11">
              <w:rPr>
                <w:rFonts w:ascii="Arial" w:hAnsi="Arial" w:cs="Arial"/>
              </w:rPr>
            </w:r>
            <w:r w:rsidRPr="00F27B11">
              <w:rPr>
                <w:rFonts w:ascii="Arial" w:hAnsi="Arial" w:cs="Arial"/>
              </w:rPr>
              <w:fldChar w:fldCharType="separate"/>
            </w:r>
            <w:r w:rsidR="00F23446" w:rsidRPr="00F23446">
              <w:rPr>
                <w:sz w:val="20"/>
                <w:szCs w:val="20"/>
              </w:rPr>
              <w:t>Agencies that must comply with government procurement requirements under International Agreements</w:t>
            </w:r>
            <w:r w:rsidRPr="00F27B11">
              <w:rPr>
                <w:rFonts w:ascii="Arial" w:hAnsi="Arial" w:cs="Arial"/>
              </w:rPr>
              <w:fldChar w:fldCharType="end"/>
            </w:r>
          </w:p>
        </w:tc>
      </w:tr>
      <w:tr w:rsidR="00CC263C" w:rsidRPr="00F27B11" w14:paraId="7FD04EB0"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280F9E0D" w14:textId="77777777" w:rsidR="00CC263C"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2</w:t>
            </w:r>
          </w:p>
        </w:tc>
        <w:tc>
          <w:tcPr>
            <w:tcW w:w="7231" w:type="dxa"/>
          </w:tcPr>
          <w:p w14:paraId="7A2F334F" w14:textId="7AB4A643" w:rsidR="00CC263C" w:rsidRPr="00F27B11" w:rsidRDefault="00CC263C" w:rsidP="00CA321F">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_Ref505929031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Government procurement requirements under International Agreements</w:t>
            </w:r>
            <w:r w:rsidRPr="00F27B11">
              <w:rPr>
                <w:rFonts w:ascii="Arial" w:hAnsi="Arial" w:cs="Arial"/>
                <w:b/>
              </w:rPr>
              <w:fldChar w:fldCharType="end"/>
            </w:r>
          </w:p>
        </w:tc>
      </w:tr>
      <w:tr w:rsidR="00CC263C" w:rsidRPr="00F27B11" w14:paraId="3A7FCFE6"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7567B2D7"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2.2</w:t>
            </w:r>
          </w:p>
        </w:tc>
        <w:tc>
          <w:tcPr>
            <w:tcW w:w="8081" w:type="dxa"/>
            <w:gridSpan w:val="3"/>
          </w:tcPr>
          <w:p w14:paraId="2644DA84" w14:textId="717822E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_Ref505929116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Complying with the Australia New Zealand Government Procurement Agreement</w:t>
            </w:r>
            <w:r w:rsidRPr="00F27B11">
              <w:rPr>
                <w:rFonts w:ascii="Arial" w:hAnsi="Arial" w:cs="Arial"/>
              </w:rPr>
              <w:fldChar w:fldCharType="end"/>
            </w:r>
          </w:p>
        </w:tc>
      </w:tr>
      <w:tr w:rsidR="00CC263C" w:rsidRPr="00F27B11" w14:paraId="40F3AC05"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54576B24"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3.1</w:t>
            </w:r>
          </w:p>
        </w:tc>
        <w:tc>
          <w:tcPr>
            <w:tcW w:w="8081" w:type="dxa"/>
            <w:gridSpan w:val="3"/>
          </w:tcPr>
          <w:p w14:paraId="38B633F2" w14:textId="1B911340"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_Ref505929120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preparation and planning</w:t>
            </w:r>
            <w:r w:rsidRPr="00F27B11">
              <w:rPr>
                <w:rFonts w:ascii="Arial" w:hAnsi="Arial" w:cs="Arial"/>
              </w:rPr>
              <w:fldChar w:fldCharType="end"/>
            </w:r>
          </w:p>
        </w:tc>
      </w:tr>
      <w:tr w:rsidR="00CC263C" w:rsidRPr="00F27B11" w14:paraId="0AA39F0B"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5F1B253D"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3.2</w:t>
            </w:r>
          </w:p>
        </w:tc>
        <w:tc>
          <w:tcPr>
            <w:tcW w:w="8081" w:type="dxa"/>
            <w:gridSpan w:val="3"/>
          </w:tcPr>
          <w:p w14:paraId="2F7084CE" w14:textId="25E8D13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_Ref505929127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Competition and contestability</w:t>
            </w:r>
            <w:r w:rsidRPr="00F27B11">
              <w:rPr>
                <w:rFonts w:ascii="Arial" w:hAnsi="Arial" w:cs="Arial"/>
              </w:rPr>
              <w:fldChar w:fldCharType="end"/>
            </w:r>
          </w:p>
        </w:tc>
      </w:tr>
      <w:tr w:rsidR="00CC263C" w:rsidRPr="00F27B11" w14:paraId="009CBE14"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219120F"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3.3</w:t>
            </w:r>
          </w:p>
        </w:tc>
        <w:tc>
          <w:tcPr>
            <w:tcW w:w="8081" w:type="dxa"/>
            <w:gridSpan w:val="3"/>
          </w:tcPr>
          <w:p w14:paraId="56D6919B" w14:textId="0E3065B1"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_Ref505929130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Promoting efficiency in the tender process</w:t>
            </w:r>
            <w:r w:rsidRPr="00F27B11">
              <w:rPr>
                <w:rFonts w:ascii="Arial" w:hAnsi="Arial" w:cs="Arial"/>
              </w:rPr>
              <w:fldChar w:fldCharType="end"/>
            </w:r>
          </w:p>
        </w:tc>
      </w:tr>
      <w:tr w:rsidR="00CC263C" w:rsidRPr="00F27B11" w14:paraId="433BE488"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1834C5C8"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3.4</w:t>
            </w:r>
          </w:p>
        </w:tc>
        <w:tc>
          <w:tcPr>
            <w:tcW w:w="8081" w:type="dxa"/>
            <w:gridSpan w:val="3"/>
          </w:tcPr>
          <w:p w14:paraId="3B944C32" w14:textId="1461F06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_Ref505929135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Notices</w:t>
            </w:r>
            <w:r w:rsidRPr="00F27B11">
              <w:rPr>
                <w:rFonts w:ascii="Arial" w:hAnsi="Arial" w:cs="Arial"/>
              </w:rPr>
              <w:fldChar w:fldCharType="end"/>
            </w:r>
          </w:p>
        </w:tc>
      </w:tr>
      <w:tr w:rsidR="00CC263C" w:rsidRPr="00F27B11" w14:paraId="73E14AC4"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6BBB06C7"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3.6</w:t>
            </w:r>
          </w:p>
        </w:tc>
        <w:tc>
          <w:tcPr>
            <w:tcW w:w="8081" w:type="dxa"/>
            <w:gridSpan w:val="3"/>
          </w:tcPr>
          <w:p w14:paraId="00FFE42D" w14:textId="4838D01E"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_Ref505929141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Documentation</w:t>
            </w:r>
            <w:r w:rsidRPr="00F27B11">
              <w:rPr>
                <w:rFonts w:ascii="Arial" w:hAnsi="Arial" w:cs="Arial"/>
              </w:rPr>
              <w:fldChar w:fldCharType="end"/>
            </w:r>
          </w:p>
        </w:tc>
      </w:tr>
      <w:tr w:rsidR="00CC263C" w:rsidRPr="00F27B11" w14:paraId="6470CA30"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24FE38CB"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3.7</w:t>
            </w:r>
          </w:p>
        </w:tc>
        <w:tc>
          <w:tcPr>
            <w:tcW w:w="8081" w:type="dxa"/>
            <w:gridSpan w:val="3"/>
          </w:tcPr>
          <w:p w14:paraId="47D57EDD" w14:textId="7AE563E5"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_Ref505929148 \h  \* MERGEFORMAT </w:instrText>
            </w:r>
            <w:r w:rsidRPr="00F27B11">
              <w:rPr>
                <w:rFonts w:ascii="Arial" w:hAnsi="Arial" w:cs="Arial"/>
              </w:rPr>
            </w:r>
            <w:r w:rsidRPr="00F27B11">
              <w:rPr>
                <w:rFonts w:ascii="Arial" w:hAnsi="Arial" w:cs="Arial"/>
              </w:rPr>
              <w:fldChar w:fldCharType="separate"/>
            </w:r>
            <w:r w:rsidR="00F23446" w:rsidRPr="00F23446">
              <w:rPr>
                <w:sz w:val="20"/>
                <w:szCs w:val="20"/>
              </w:rPr>
              <w:t>Evaluation criteria</w:t>
            </w:r>
            <w:r w:rsidRPr="00F27B11">
              <w:rPr>
                <w:rFonts w:ascii="Arial" w:hAnsi="Arial" w:cs="Arial"/>
              </w:rPr>
              <w:fldChar w:fldCharType="end"/>
            </w:r>
          </w:p>
        </w:tc>
      </w:tr>
      <w:tr w:rsidR="00AF673D" w:rsidRPr="00F27B11" w14:paraId="284862DF"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56096E79" w14:textId="77777777" w:rsidR="00AF673D"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1</w:t>
            </w:r>
          </w:p>
        </w:tc>
        <w:tc>
          <w:tcPr>
            <w:tcW w:w="7231" w:type="dxa"/>
          </w:tcPr>
          <w:p w14:paraId="42E00C65" w14:textId="6AA57441"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_Ref505929049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Mandatory evaluation criteria for occupational health and safety</w:t>
            </w:r>
            <w:r w:rsidRPr="00F27B11">
              <w:rPr>
                <w:rFonts w:ascii="Arial" w:hAnsi="Arial" w:cs="Arial"/>
                <w:b/>
              </w:rPr>
              <w:fldChar w:fldCharType="end"/>
            </w:r>
          </w:p>
        </w:tc>
      </w:tr>
      <w:tr w:rsidR="00AF673D" w:rsidRPr="00F27B11" w14:paraId="43FC7250"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C05D93A" w14:textId="77777777" w:rsidR="00AF673D"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2</w:t>
            </w:r>
          </w:p>
        </w:tc>
        <w:tc>
          <w:tcPr>
            <w:tcW w:w="7231" w:type="dxa"/>
          </w:tcPr>
          <w:p w14:paraId="076B8C92" w14:textId="6D01F3EC" w:rsidR="00AF673D" w:rsidRPr="00F27B11" w:rsidRDefault="00AF673D" w:rsidP="00CA321F">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_Ref485220357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Mandatory evaluation criteria for industrial relations management</w:t>
            </w:r>
            <w:r w:rsidRPr="00F27B11">
              <w:rPr>
                <w:rFonts w:ascii="Arial" w:hAnsi="Arial" w:cs="Arial"/>
                <w:b/>
              </w:rPr>
              <w:fldChar w:fldCharType="end"/>
            </w:r>
          </w:p>
        </w:tc>
      </w:tr>
      <w:tr w:rsidR="00AF673D" w:rsidRPr="00F27B11" w14:paraId="1DF6130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6BA4685"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4.1</w:t>
            </w:r>
          </w:p>
        </w:tc>
        <w:tc>
          <w:tcPr>
            <w:tcW w:w="8081" w:type="dxa"/>
            <w:gridSpan w:val="3"/>
          </w:tcPr>
          <w:p w14:paraId="733045E3" w14:textId="7B16070B"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_Ref505929153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Probity requirements</w:t>
            </w:r>
            <w:r w:rsidRPr="00F27B11">
              <w:rPr>
                <w:rFonts w:ascii="Arial" w:hAnsi="Arial" w:cs="Arial"/>
              </w:rPr>
              <w:fldChar w:fldCharType="end"/>
            </w:r>
          </w:p>
        </w:tc>
      </w:tr>
      <w:tr w:rsidR="00AF673D" w:rsidRPr="00F27B11" w14:paraId="196B48D9"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4457753"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4.2</w:t>
            </w:r>
          </w:p>
        </w:tc>
        <w:tc>
          <w:tcPr>
            <w:tcW w:w="8081" w:type="dxa"/>
            <w:gridSpan w:val="3"/>
          </w:tcPr>
          <w:p w14:paraId="77FF54F6" w14:textId="25812BEC"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_Ref505929159 \h  \* MERGEFORMAT </w:instrText>
            </w:r>
            <w:r w:rsidRPr="00F27B11">
              <w:rPr>
                <w:rFonts w:ascii="Arial" w:hAnsi="Arial" w:cs="Arial"/>
              </w:rPr>
            </w:r>
            <w:r w:rsidRPr="00F27B11">
              <w:rPr>
                <w:rFonts w:ascii="Arial" w:hAnsi="Arial" w:cs="Arial"/>
              </w:rPr>
              <w:fldChar w:fldCharType="separate"/>
            </w:r>
            <w:r w:rsidR="00F23446" w:rsidRPr="00F23446">
              <w:rPr>
                <w:sz w:val="20"/>
                <w:szCs w:val="20"/>
              </w:rPr>
              <w:t>Managing probity in Public Construction Procurement</w:t>
            </w:r>
            <w:r w:rsidRPr="00F27B11">
              <w:rPr>
                <w:rFonts w:ascii="Arial" w:hAnsi="Arial" w:cs="Arial"/>
              </w:rPr>
              <w:fldChar w:fldCharType="end"/>
            </w:r>
          </w:p>
        </w:tc>
      </w:tr>
      <w:tr w:rsidR="00AF673D" w:rsidRPr="00F27B11" w14:paraId="2ABD3A6E"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3D65A77"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5.1</w:t>
            </w:r>
          </w:p>
        </w:tc>
        <w:tc>
          <w:tcPr>
            <w:tcW w:w="8081" w:type="dxa"/>
            <w:gridSpan w:val="3"/>
          </w:tcPr>
          <w:p w14:paraId="11595276" w14:textId="5EBEFF96"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_Ref505929165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Forward notices</w:t>
            </w:r>
            <w:r w:rsidRPr="00F27B11">
              <w:rPr>
                <w:rFonts w:ascii="Arial" w:hAnsi="Arial" w:cs="Arial"/>
              </w:rPr>
              <w:fldChar w:fldCharType="end"/>
            </w:r>
          </w:p>
        </w:tc>
      </w:tr>
      <w:tr w:rsidR="00AF673D" w:rsidRPr="00F27B11" w14:paraId="0F16BF71"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38776554"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5.2</w:t>
            </w:r>
          </w:p>
        </w:tc>
        <w:tc>
          <w:tcPr>
            <w:tcW w:w="8081" w:type="dxa"/>
            <w:gridSpan w:val="3"/>
          </w:tcPr>
          <w:p w14:paraId="57771969" w14:textId="1CC09163"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_Ref505929170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Publishing details of procurements undertaken</w:t>
            </w:r>
            <w:r w:rsidRPr="00F27B11">
              <w:rPr>
                <w:rFonts w:ascii="Arial" w:hAnsi="Arial" w:cs="Arial"/>
              </w:rPr>
              <w:fldChar w:fldCharType="end"/>
            </w:r>
          </w:p>
        </w:tc>
      </w:tr>
      <w:tr w:rsidR="00E1260F" w:rsidRPr="00F27B11" w14:paraId="1948FA08"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6BB13E9" w14:textId="77777777" w:rsidR="00E1260F" w:rsidRPr="00F27B11" w:rsidRDefault="00E1260F" w:rsidP="00CA321F">
            <w:pPr>
              <w:spacing w:before="20" w:after="20"/>
              <w:rPr>
                <w:rFonts w:ascii="Arial" w:hAnsi="Arial" w:cs="Arial"/>
                <w:sz w:val="20"/>
                <w:szCs w:val="20"/>
              </w:rPr>
            </w:pPr>
            <w:r w:rsidRPr="00F27B11">
              <w:rPr>
                <w:rFonts w:ascii="Arial" w:hAnsi="Arial" w:cs="Arial"/>
                <w:sz w:val="20"/>
                <w:szCs w:val="20"/>
              </w:rPr>
              <w:t>Attachment 1</w:t>
            </w:r>
          </w:p>
        </w:tc>
        <w:tc>
          <w:tcPr>
            <w:tcW w:w="7231" w:type="dxa"/>
          </w:tcPr>
          <w:p w14:paraId="01F7C4E3" w14:textId="5BB06832" w:rsidR="00E1260F" w:rsidRPr="00F27B11" w:rsidRDefault="00545895"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_Ref507604018 \h </w:instrText>
            </w:r>
            <w:r w:rsidR="007154C3" w:rsidRPr="00F27B11">
              <w:rPr>
                <w:rFonts w:ascii="Arial" w:hAnsi="Arial" w:cs="Arial"/>
                <w:sz w:val="20"/>
                <w:szCs w:val="20"/>
              </w:rPr>
              <w:instrText xml:space="preserve"> \* MERGEFORMAT </w:instrText>
            </w:r>
            <w:r w:rsidRPr="00F27B11">
              <w:rPr>
                <w:rFonts w:ascii="Arial" w:hAnsi="Arial" w:cs="Arial"/>
              </w:rPr>
            </w:r>
            <w:r w:rsidRPr="00F27B11">
              <w:rPr>
                <w:rFonts w:ascii="Arial" w:hAnsi="Arial" w:cs="Arial"/>
              </w:rPr>
              <w:fldChar w:fldCharType="separate"/>
            </w:r>
            <w:r w:rsidR="00F23446" w:rsidRPr="00F23446">
              <w:rPr>
                <w:sz w:val="20"/>
                <w:szCs w:val="20"/>
              </w:rPr>
              <w:t>Disclosure of contracts and variations to contracts</w:t>
            </w:r>
            <w:r w:rsidRPr="00F27B11">
              <w:rPr>
                <w:rFonts w:ascii="Arial" w:hAnsi="Arial" w:cs="Arial"/>
              </w:rPr>
              <w:fldChar w:fldCharType="end"/>
            </w:r>
          </w:p>
        </w:tc>
      </w:tr>
      <w:tr w:rsidR="00AF673D" w:rsidRPr="00F27B11" w14:paraId="000E7DBA"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1FACB5EA"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6.1</w:t>
            </w:r>
          </w:p>
        </w:tc>
        <w:tc>
          <w:tcPr>
            <w:tcW w:w="8081" w:type="dxa"/>
            <w:gridSpan w:val="3"/>
          </w:tcPr>
          <w:p w14:paraId="3FCB948B" w14:textId="08FCA135"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_Ref505929177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Use of Registers and Supplier Panels</w:t>
            </w:r>
            <w:r w:rsidRPr="00F27B11">
              <w:rPr>
                <w:rFonts w:ascii="Arial" w:hAnsi="Arial" w:cs="Arial"/>
              </w:rPr>
              <w:fldChar w:fldCharType="end"/>
            </w:r>
          </w:p>
        </w:tc>
      </w:tr>
      <w:tr w:rsidR="00AF673D" w:rsidRPr="00F27B11" w14:paraId="59FA53B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6FA0B42"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7.1</w:t>
            </w:r>
          </w:p>
        </w:tc>
        <w:tc>
          <w:tcPr>
            <w:tcW w:w="8081" w:type="dxa"/>
            <w:gridSpan w:val="3"/>
          </w:tcPr>
          <w:p w14:paraId="018EAFC9" w14:textId="555BAE8A"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_Ref505929182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Contracting requirements</w:t>
            </w:r>
            <w:r w:rsidRPr="00F27B11">
              <w:rPr>
                <w:rFonts w:ascii="Arial" w:hAnsi="Arial" w:cs="Arial"/>
              </w:rPr>
              <w:fldChar w:fldCharType="end"/>
            </w:r>
          </w:p>
        </w:tc>
      </w:tr>
      <w:tr w:rsidR="00AF673D" w:rsidRPr="00F27B11" w14:paraId="471AFB50"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736B4975"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7.2</w:t>
            </w:r>
          </w:p>
        </w:tc>
        <w:tc>
          <w:tcPr>
            <w:tcW w:w="8081" w:type="dxa"/>
            <w:gridSpan w:val="3"/>
          </w:tcPr>
          <w:p w14:paraId="75EE03F6" w14:textId="40E02BC0"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_Ref505929185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Contractual terms and conditions</w:t>
            </w:r>
            <w:r w:rsidRPr="00F27B11">
              <w:rPr>
                <w:rFonts w:ascii="Arial" w:hAnsi="Arial" w:cs="Arial"/>
              </w:rPr>
              <w:fldChar w:fldCharType="end"/>
            </w:r>
          </w:p>
        </w:tc>
      </w:tr>
      <w:tr w:rsidR="000D5CE4" w:rsidRPr="00F27B11" w14:paraId="4C36AE97"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1280B25"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 xml:space="preserve">Attachment </w:t>
            </w:r>
            <w:r w:rsidR="004C3E13" w:rsidRPr="00F27B11">
              <w:rPr>
                <w:rFonts w:ascii="Arial" w:hAnsi="Arial" w:cs="Arial"/>
                <w:sz w:val="20"/>
                <w:szCs w:val="20"/>
              </w:rPr>
              <w:t>1</w:t>
            </w:r>
          </w:p>
        </w:tc>
        <w:tc>
          <w:tcPr>
            <w:tcW w:w="7231" w:type="dxa"/>
          </w:tcPr>
          <w:p w14:paraId="2840778A" w14:textId="6818624C"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_Ref505929086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Proof of payment to subcontractors</w:t>
            </w:r>
            <w:r w:rsidRPr="00F27B11">
              <w:rPr>
                <w:rFonts w:ascii="Arial" w:hAnsi="Arial" w:cs="Arial"/>
                <w:b/>
              </w:rPr>
              <w:fldChar w:fldCharType="end"/>
            </w:r>
          </w:p>
        </w:tc>
      </w:tr>
      <w:tr w:rsidR="005920C9" w:rsidRPr="005920C9" w14:paraId="3EDEE735" w14:textId="77777777" w:rsidTr="005920C9">
        <w:tc>
          <w:tcPr>
            <w:cnfStyle w:val="001000000000" w:firstRow="0" w:lastRow="0" w:firstColumn="1" w:lastColumn="0" w:oddVBand="0" w:evenVBand="0" w:oddHBand="0" w:evenHBand="0" w:firstRowFirstColumn="0" w:firstRowLastColumn="0" w:lastRowFirstColumn="0" w:lastRowLastColumn="0"/>
            <w:tcW w:w="1900" w:type="dxa"/>
            <w:gridSpan w:val="3"/>
          </w:tcPr>
          <w:p w14:paraId="0ADAA6A2" w14:textId="5BFCF97B" w:rsidR="005920C9" w:rsidRPr="005920C9" w:rsidRDefault="005920C9" w:rsidP="005920C9">
            <w:pPr>
              <w:spacing w:before="20" w:after="20"/>
              <w:ind w:left="720" w:hanging="720"/>
              <w:rPr>
                <w:rFonts w:ascii="Arial" w:hAnsi="Arial" w:cs="Arial"/>
                <w:sz w:val="20"/>
                <w:szCs w:val="20"/>
              </w:rPr>
            </w:pPr>
            <w:r>
              <w:rPr>
                <w:rFonts w:ascii="Arial" w:hAnsi="Arial" w:cs="Arial"/>
                <w:sz w:val="20"/>
                <w:szCs w:val="20"/>
              </w:rPr>
              <w:t xml:space="preserve">        </w:t>
            </w:r>
            <w:r w:rsidRPr="005920C9">
              <w:rPr>
                <w:rFonts w:ascii="Arial" w:hAnsi="Arial" w:cs="Arial"/>
                <w:sz w:val="20"/>
                <w:szCs w:val="20"/>
              </w:rPr>
              <w:t>Attachment 2</w:t>
            </w:r>
          </w:p>
        </w:tc>
        <w:tc>
          <w:tcPr>
            <w:tcW w:w="7382" w:type="dxa"/>
            <w:gridSpan w:val="3"/>
          </w:tcPr>
          <w:p w14:paraId="01373AFF" w14:textId="0520E8B5" w:rsidR="005920C9" w:rsidRPr="0031428F" w:rsidRDefault="0031428F" w:rsidP="005920C9">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428F">
              <w:rPr>
                <w:rFonts w:ascii="Arial" w:hAnsi="Arial" w:cs="Arial"/>
              </w:rPr>
              <w:fldChar w:fldCharType="begin"/>
            </w:r>
            <w:r w:rsidRPr="0031428F">
              <w:rPr>
                <w:rFonts w:ascii="Arial" w:hAnsi="Arial" w:cs="Arial"/>
                <w:sz w:val="20"/>
                <w:szCs w:val="20"/>
              </w:rPr>
              <w:instrText xml:space="preserve"> REF _Ref45139244 \h </w:instrText>
            </w:r>
            <w:r>
              <w:rPr>
                <w:rFonts w:ascii="Arial" w:hAnsi="Arial" w:cs="Arial"/>
                <w:sz w:val="20"/>
                <w:szCs w:val="20"/>
              </w:rPr>
              <w:instrText xml:space="preserve"> \* MERGEFORMAT </w:instrText>
            </w:r>
            <w:r w:rsidRPr="0031428F">
              <w:rPr>
                <w:rFonts w:ascii="Arial" w:hAnsi="Arial" w:cs="Arial"/>
              </w:rPr>
            </w:r>
            <w:r w:rsidRPr="0031428F">
              <w:rPr>
                <w:rFonts w:ascii="Arial" w:hAnsi="Arial" w:cs="Arial"/>
              </w:rPr>
              <w:fldChar w:fldCharType="separate"/>
            </w:r>
            <w:r w:rsidRPr="0031428F">
              <w:rPr>
                <w:sz w:val="20"/>
                <w:szCs w:val="20"/>
              </w:rPr>
              <w:t>Compliance with policy requirements</w:t>
            </w:r>
            <w:r w:rsidRPr="0031428F">
              <w:rPr>
                <w:rFonts w:ascii="Arial" w:hAnsi="Arial" w:cs="Arial"/>
              </w:rPr>
              <w:fldChar w:fldCharType="end"/>
            </w:r>
          </w:p>
        </w:tc>
      </w:tr>
      <w:tr w:rsidR="000D5CE4" w:rsidRPr="005920C9" w14:paraId="79B75B4F"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68D4BF4E"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8.1</w:t>
            </w:r>
          </w:p>
        </w:tc>
        <w:tc>
          <w:tcPr>
            <w:tcW w:w="8081" w:type="dxa"/>
            <w:gridSpan w:val="3"/>
          </w:tcPr>
          <w:p w14:paraId="44BBF51E" w14:textId="1489C279"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0C9">
              <w:rPr>
                <w:rFonts w:ascii="Arial" w:hAnsi="Arial" w:cs="Arial"/>
              </w:rPr>
              <w:fldChar w:fldCharType="begin"/>
            </w:r>
            <w:r w:rsidRPr="00F27B11">
              <w:rPr>
                <w:rFonts w:ascii="Arial" w:hAnsi="Arial" w:cs="Arial"/>
                <w:sz w:val="20"/>
                <w:szCs w:val="20"/>
              </w:rPr>
              <w:instrText xml:space="preserve"> REF _Ref505929192 \h  \* MERGEFORMAT </w:instrText>
            </w:r>
            <w:r w:rsidRPr="005920C9">
              <w:rPr>
                <w:rFonts w:ascii="Arial" w:hAnsi="Arial" w:cs="Arial"/>
              </w:rPr>
            </w:r>
            <w:r w:rsidRPr="005920C9">
              <w:rPr>
                <w:rFonts w:ascii="Arial" w:hAnsi="Arial" w:cs="Arial"/>
              </w:rPr>
              <w:fldChar w:fldCharType="separate"/>
            </w:r>
            <w:r w:rsidR="00F23446" w:rsidRPr="005920C9">
              <w:rPr>
                <w:rFonts w:ascii="Arial" w:hAnsi="Arial" w:cs="Arial"/>
                <w:sz w:val="20"/>
                <w:szCs w:val="20"/>
              </w:rPr>
              <w:t>Debrief for tender participants</w:t>
            </w:r>
            <w:r w:rsidRPr="005920C9">
              <w:rPr>
                <w:rFonts w:ascii="Arial" w:hAnsi="Arial" w:cs="Arial"/>
              </w:rPr>
              <w:fldChar w:fldCharType="end"/>
            </w:r>
          </w:p>
        </w:tc>
      </w:tr>
      <w:tr w:rsidR="000D5CE4" w:rsidRPr="00F27B11" w14:paraId="0CEA186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A36D69F"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8.2</w:t>
            </w:r>
          </w:p>
        </w:tc>
        <w:tc>
          <w:tcPr>
            <w:tcW w:w="8081" w:type="dxa"/>
            <w:gridSpan w:val="3"/>
          </w:tcPr>
          <w:p w14:paraId="74D43B0B" w14:textId="6779E6D9"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_Ref507409871 \h </w:instrText>
            </w:r>
            <w:r w:rsidR="007154C3" w:rsidRPr="00F27B11">
              <w:rPr>
                <w:rFonts w:ascii="Arial" w:hAnsi="Arial" w:cs="Arial"/>
                <w:sz w:val="20"/>
                <w:szCs w:val="20"/>
              </w:rPr>
              <w:instrText xml:space="preserve"> \* MERGEFORMAT </w:instrText>
            </w:r>
            <w:r w:rsidRPr="00F27B11">
              <w:rPr>
                <w:rFonts w:ascii="Arial" w:hAnsi="Arial" w:cs="Arial"/>
              </w:rPr>
            </w:r>
            <w:r w:rsidRPr="00F27B11">
              <w:rPr>
                <w:rFonts w:ascii="Arial" w:hAnsi="Arial" w:cs="Arial"/>
              </w:rPr>
              <w:fldChar w:fldCharType="separate"/>
            </w:r>
            <w:r w:rsidR="00F23446" w:rsidRPr="00F23446">
              <w:rPr>
                <w:sz w:val="20"/>
                <w:szCs w:val="20"/>
              </w:rPr>
              <w:t>Supplier performance and shared reporting regime</w:t>
            </w:r>
            <w:r w:rsidRPr="00F27B11">
              <w:rPr>
                <w:rFonts w:ascii="Arial" w:hAnsi="Arial" w:cs="Arial"/>
              </w:rPr>
              <w:fldChar w:fldCharType="end"/>
            </w:r>
          </w:p>
        </w:tc>
      </w:tr>
      <w:tr w:rsidR="000D5CE4" w:rsidRPr="00F27B11" w14:paraId="3EB6CA19"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BB7B1CB"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8.3</w:t>
            </w:r>
          </w:p>
        </w:tc>
        <w:tc>
          <w:tcPr>
            <w:tcW w:w="8081" w:type="dxa"/>
            <w:gridSpan w:val="3"/>
          </w:tcPr>
          <w:p w14:paraId="212C61F5" w14:textId="79FE3634"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_Ref505929202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Complaints</w:t>
            </w:r>
            <w:r w:rsidRPr="00F27B11">
              <w:rPr>
                <w:rFonts w:ascii="Arial" w:hAnsi="Arial" w:cs="Arial"/>
              </w:rPr>
              <w:fldChar w:fldCharType="end"/>
            </w:r>
          </w:p>
        </w:tc>
      </w:tr>
      <w:tr w:rsidR="000D5CE4" w:rsidRPr="00F27B11" w14:paraId="04B056AF"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573EF9C"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9.1</w:t>
            </w:r>
          </w:p>
        </w:tc>
        <w:tc>
          <w:tcPr>
            <w:tcW w:w="8081" w:type="dxa"/>
            <w:gridSpan w:val="3"/>
          </w:tcPr>
          <w:p w14:paraId="4BBBF4EF" w14:textId="3A6E0CCE"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_Ref505929271 \h  \* MERGEFORMAT </w:instrText>
            </w:r>
            <w:r w:rsidRPr="00F27B11">
              <w:rPr>
                <w:rFonts w:ascii="Arial" w:hAnsi="Arial" w:cs="Arial"/>
              </w:rPr>
            </w:r>
            <w:r w:rsidRPr="00F27B11">
              <w:rPr>
                <w:rFonts w:ascii="Arial" w:hAnsi="Arial" w:cs="Arial"/>
              </w:rPr>
              <w:fldChar w:fldCharType="separate"/>
            </w:r>
            <w:r w:rsidR="00F23446" w:rsidRPr="00F23446">
              <w:rPr>
                <w:sz w:val="20"/>
                <w:szCs w:val="20"/>
              </w:rPr>
              <w:t>Standards for public construction</w:t>
            </w:r>
            <w:r w:rsidRPr="00F27B11">
              <w:rPr>
                <w:rFonts w:ascii="Arial" w:hAnsi="Arial" w:cs="Arial"/>
              </w:rPr>
              <w:fldChar w:fldCharType="end"/>
            </w:r>
          </w:p>
        </w:tc>
      </w:tr>
    </w:tbl>
    <w:p w14:paraId="1EA16AC3" w14:textId="77777777" w:rsidR="00931CC7" w:rsidRDefault="00931CC7" w:rsidP="00B36C3F">
      <w:pPr>
        <w:spacing w:before="0" w:after="0" w:line="240" w:lineRule="auto"/>
      </w:pPr>
    </w:p>
    <w:tbl>
      <w:tblPr>
        <w:tblStyle w:val="TableGridLight"/>
        <w:tblW w:w="0" w:type="auto"/>
        <w:tblLook w:val="04A0" w:firstRow="1" w:lastRow="0" w:firstColumn="1" w:lastColumn="0" w:noHBand="0" w:noVBand="1"/>
      </w:tblPr>
      <w:tblGrid>
        <w:gridCol w:w="900"/>
        <w:gridCol w:w="1189"/>
        <w:gridCol w:w="1077"/>
        <w:gridCol w:w="4746"/>
        <w:gridCol w:w="1330"/>
      </w:tblGrid>
      <w:tr w:rsidR="00931CC7" w:rsidRPr="00337F96" w14:paraId="1D41B68C" w14:textId="77777777" w:rsidTr="00931CC7">
        <w:tc>
          <w:tcPr>
            <w:tcW w:w="900" w:type="dxa"/>
            <w:shd w:val="clear" w:color="auto" w:fill="auto"/>
          </w:tcPr>
          <w:p w14:paraId="393F2D4F" w14:textId="77777777" w:rsidR="00931CC7" w:rsidRPr="00337F96" w:rsidRDefault="00931CC7" w:rsidP="00CA321F">
            <w:pPr>
              <w:pStyle w:val="NormalIndent"/>
              <w:spacing w:before="0" w:after="0"/>
              <w:ind w:left="0"/>
              <w:rPr>
                <w:b/>
                <w:sz w:val="16"/>
                <w:szCs w:val="16"/>
              </w:rPr>
            </w:pPr>
            <w:r w:rsidRPr="00337F96">
              <w:rPr>
                <w:b/>
                <w:sz w:val="16"/>
                <w:szCs w:val="16"/>
              </w:rPr>
              <w:t>Revision</w:t>
            </w:r>
          </w:p>
        </w:tc>
        <w:tc>
          <w:tcPr>
            <w:tcW w:w="1192" w:type="dxa"/>
            <w:shd w:val="clear" w:color="auto" w:fill="auto"/>
          </w:tcPr>
          <w:p w14:paraId="47BA05B7" w14:textId="77777777" w:rsidR="00931CC7" w:rsidRPr="00337F96" w:rsidRDefault="00931CC7" w:rsidP="00CA321F">
            <w:pPr>
              <w:pStyle w:val="NormalIndent"/>
              <w:spacing w:before="0" w:after="0"/>
              <w:ind w:left="0"/>
              <w:rPr>
                <w:b/>
                <w:sz w:val="16"/>
                <w:szCs w:val="16"/>
              </w:rPr>
            </w:pPr>
            <w:r w:rsidRPr="00337F96">
              <w:rPr>
                <w:b/>
                <w:sz w:val="16"/>
                <w:szCs w:val="16"/>
              </w:rPr>
              <w:t>Date</w:t>
            </w:r>
          </w:p>
        </w:tc>
        <w:tc>
          <w:tcPr>
            <w:tcW w:w="1008" w:type="dxa"/>
            <w:shd w:val="clear" w:color="auto" w:fill="auto"/>
          </w:tcPr>
          <w:p w14:paraId="467A2B66" w14:textId="77777777" w:rsidR="00931CC7" w:rsidRPr="00337F96" w:rsidRDefault="00931CC7" w:rsidP="00CA321F">
            <w:pPr>
              <w:pStyle w:val="NormalIndent"/>
              <w:spacing w:before="0" w:after="0"/>
              <w:ind w:left="0"/>
              <w:rPr>
                <w:b/>
                <w:sz w:val="16"/>
                <w:szCs w:val="16"/>
              </w:rPr>
            </w:pPr>
            <w:r w:rsidRPr="00337F96">
              <w:rPr>
                <w:b/>
                <w:sz w:val="16"/>
                <w:szCs w:val="16"/>
              </w:rPr>
              <w:t>Reference</w:t>
            </w:r>
          </w:p>
        </w:tc>
        <w:tc>
          <w:tcPr>
            <w:tcW w:w="4806" w:type="dxa"/>
            <w:shd w:val="clear" w:color="auto" w:fill="auto"/>
          </w:tcPr>
          <w:p w14:paraId="57DFD3CD" w14:textId="77777777" w:rsidR="00931CC7" w:rsidRPr="00337F96" w:rsidRDefault="00931CC7" w:rsidP="00CA321F">
            <w:pPr>
              <w:pStyle w:val="NormalIndent"/>
              <w:spacing w:before="0" w:after="0"/>
              <w:ind w:left="0"/>
              <w:rPr>
                <w:b/>
                <w:sz w:val="16"/>
                <w:szCs w:val="16"/>
              </w:rPr>
            </w:pPr>
            <w:r w:rsidRPr="00337F96">
              <w:rPr>
                <w:b/>
                <w:sz w:val="16"/>
                <w:szCs w:val="16"/>
              </w:rPr>
              <w:t>Details</w:t>
            </w:r>
          </w:p>
        </w:tc>
        <w:tc>
          <w:tcPr>
            <w:tcW w:w="1336" w:type="dxa"/>
            <w:shd w:val="clear" w:color="auto" w:fill="auto"/>
          </w:tcPr>
          <w:p w14:paraId="40CD40F4" w14:textId="77777777" w:rsidR="00931CC7" w:rsidRPr="00337F96" w:rsidRDefault="00931CC7" w:rsidP="00CA321F">
            <w:pPr>
              <w:pStyle w:val="NormalIndent"/>
              <w:spacing w:before="0" w:after="0"/>
              <w:ind w:left="0"/>
              <w:rPr>
                <w:b/>
                <w:sz w:val="16"/>
                <w:szCs w:val="16"/>
              </w:rPr>
            </w:pPr>
            <w:r w:rsidRPr="00337F96">
              <w:rPr>
                <w:b/>
                <w:sz w:val="16"/>
                <w:szCs w:val="16"/>
              </w:rPr>
              <w:t>Endorsed by</w:t>
            </w:r>
          </w:p>
        </w:tc>
      </w:tr>
      <w:tr w:rsidR="00931CC7" w:rsidRPr="00337F96" w14:paraId="664D1787" w14:textId="77777777" w:rsidTr="00931CC7">
        <w:tc>
          <w:tcPr>
            <w:tcW w:w="900" w:type="dxa"/>
            <w:shd w:val="clear" w:color="auto" w:fill="auto"/>
          </w:tcPr>
          <w:p w14:paraId="7D04CD88" w14:textId="77777777" w:rsidR="00931CC7" w:rsidRPr="00337F96" w:rsidRDefault="00931CC7" w:rsidP="00CA321F">
            <w:pPr>
              <w:pStyle w:val="NormalIndent"/>
              <w:spacing w:before="0" w:after="0"/>
              <w:ind w:left="0"/>
              <w:rPr>
                <w:sz w:val="16"/>
                <w:szCs w:val="16"/>
              </w:rPr>
            </w:pPr>
          </w:p>
        </w:tc>
        <w:tc>
          <w:tcPr>
            <w:tcW w:w="1192" w:type="dxa"/>
          </w:tcPr>
          <w:p w14:paraId="3C4DCED8" w14:textId="77777777" w:rsidR="00931CC7" w:rsidRPr="00337F96" w:rsidRDefault="00931CC7" w:rsidP="00CA321F">
            <w:pPr>
              <w:pStyle w:val="NormalIndent"/>
              <w:spacing w:before="0" w:after="0"/>
              <w:ind w:left="0"/>
              <w:rPr>
                <w:sz w:val="16"/>
                <w:szCs w:val="16"/>
              </w:rPr>
            </w:pPr>
            <w:r>
              <w:rPr>
                <w:sz w:val="16"/>
                <w:szCs w:val="16"/>
              </w:rPr>
              <w:t xml:space="preserve"> 1/07/2018</w:t>
            </w:r>
          </w:p>
        </w:tc>
        <w:tc>
          <w:tcPr>
            <w:tcW w:w="1008" w:type="dxa"/>
          </w:tcPr>
          <w:p w14:paraId="100518CD" w14:textId="77777777" w:rsidR="00931CC7" w:rsidRPr="00337F96" w:rsidRDefault="00931CC7" w:rsidP="00CA321F">
            <w:pPr>
              <w:pStyle w:val="NormalIndent"/>
              <w:spacing w:before="0" w:after="0"/>
              <w:ind w:left="0"/>
              <w:rPr>
                <w:sz w:val="16"/>
                <w:szCs w:val="16"/>
              </w:rPr>
            </w:pPr>
          </w:p>
        </w:tc>
        <w:tc>
          <w:tcPr>
            <w:tcW w:w="4806" w:type="dxa"/>
          </w:tcPr>
          <w:p w14:paraId="2E952C44" w14:textId="77777777" w:rsidR="00931CC7" w:rsidRPr="00337F96" w:rsidRDefault="00931CC7" w:rsidP="00CA321F">
            <w:pPr>
              <w:pStyle w:val="NormalIndent"/>
              <w:spacing w:before="0" w:after="0"/>
              <w:ind w:left="0"/>
              <w:rPr>
                <w:sz w:val="16"/>
                <w:szCs w:val="16"/>
              </w:rPr>
            </w:pPr>
            <w:r>
              <w:rPr>
                <w:sz w:val="16"/>
                <w:szCs w:val="16"/>
              </w:rPr>
              <w:t>First release</w:t>
            </w:r>
          </w:p>
        </w:tc>
        <w:tc>
          <w:tcPr>
            <w:tcW w:w="1336" w:type="dxa"/>
          </w:tcPr>
          <w:p w14:paraId="2BD00498" w14:textId="77777777" w:rsidR="00931CC7" w:rsidRPr="00337F96" w:rsidRDefault="00931CC7" w:rsidP="00CA321F">
            <w:pPr>
              <w:pStyle w:val="NormalIndent"/>
              <w:spacing w:before="0" w:after="0"/>
              <w:ind w:left="0"/>
              <w:rPr>
                <w:sz w:val="16"/>
                <w:szCs w:val="16"/>
              </w:rPr>
            </w:pPr>
          </w:p>
        </w:tc>
      </w:tr>
      <w:tr w:rsidR="00931CC7" w:rsidRPr="00337F96" w14:paraId="0CEE0BD0" w14:textId="77777777" w:rsidTr="00931CC7">
        <w:tc>
          <w:tcPr>
            <w:tcW w:w="900" w:type="dxa"/>
            <w:shd w:val="clear" w:color="auto" w:fill="auto"/>
          </w:tcPr>
          <w:p w14:paraId="368C8DDB" w14:textId="77777777" w:rsidR="00931CC7" w:rsidRPr="00337F96" w:rsidRDefault="00931CC7" w:rsidP="00CA321F">
            <w:pPr>
              <w:pStyle w:val="NormalIndent"/>
              <w:spacing w:before="0" w:after="0"/>
              <w:ind w:left="0"/>
              <w:rPr>
                <w:sz w:val="16"/>
                <w:szCs w:val="16"/>
              </w:rPr>
            </w:pPr>
            <w:r w:rsidRPr="00337F96">
              <w:rPr>
                <w:sz w:val="16"/>
                <w:szCs w:val="16"/>
              </w:rPr>
              <w:t>1</w:t>
            </w:r>
          </w:p>
        </w:tc>
        <w:tc>
          <w:tcPr>
            <w:tcW w:w="1192" w:type="dxa"/>
          </w:tcPr>
          <w:p w14:paraId="492ACF0B" w14:textId="7044EAD6" w:rsidR="00931CC7" w:rsidRPr="00337F96" w:rsidRDefault="008C3B16" w:rsidP="00CA321F">
            <w:pPr>
              <w:pStyle w:val="NormalIndent"/>
              <w:spacing w:before="0" w:after="0"/>
              <w:ind w:left="0"/>
              <w:rPr>
                <w:sz w:val="16"/>
                <w:szCs w:val="16"/>
              </w:rPr>
            </w:pPr>
            <w:r>
              <w:rPr>
                <w:sz w:val="16"/>
                <w:szCs w:val="16"/>
              </w:rPr>
              <w:t>30/12/2018</w:t>
            </w:r>
          </w:p>
        </w:tc>
        <w:tc>
          <w:tcPr>
            <w:tcW w:w="1008" w:type="dxa"/>
          </w:tcPr>
          <w:p w14:paraId="0A55B397" w14:textId="113A575B" w:rsidR="00931CC7" w:rsidRPr="00337F96" w:rsidRDefault="00931CC7" w:rsidP="00CA321F">
            <w:pPr>
              <w:pStyle w:val="NormalIndent"/>
              <w:spacing w:before="0" w:after="0"/>
              <w:ind w:left="0"/>
              <w:rPr>
                <w:sz w:val="16"/>
                <w:szCs w:val="16"/>
              </w:rPr>
            </w:pPr>
            <w:r>
              <w:rPr>
                <w:sz w:val="16"/>
                <w:szCs w:val="16"/>
              </w:rPr>
              <w:t>Introduction</w:t>
            </w:r>
          </w:p>
        </w:tc>
        <w:tc>
          <w:tcPr>
            <w:tcW w:w="4806" w:type="dxa"/>
          </w:tcPr>
          <w:p w14:paraId="14D74C20" w14:textId="168757B8" w:rsidR="00931CC7" w:rsidRPr="00337F96" w:rsidRDefault="00931CC7" w:rsidP="00CA321F">
            <w:pPr>
              <w:pStyle w:val="NormalIndent"/>
              <w:spacing w:before="0" w:after="0"/>
              <w:ind w:left="0"/>
              <w:rPr>
                <w:sz w:val="16"/>
                <w:szCs w:val="16"/>
              </w:rPr>
            </w:pPr>
            <w:r>
              <w:rPr>
                <w:sz w:val="16"/>
                <w:szCs w:val="16"/>
              </w:rPr>
              <w:t xml:space="preserve">New paragraph inserted </w:t>
            </w:r>
            <w:r w:rsidRPr="00337F96">
              <w:rPr>
                <w:sz w:val="16"/>
                <w:szCs w:val="16"/>
              </w:rPr>
              <w:t xml:space="preserve">to </w:t>
            </w:r>
            <w:r>
              <w:rPr>
                <w:sz w:val="16"/>
                <w:szCs w:val="16"/>
              </w:rPr>
              <w:t xml:space="preserve">clarify </w:t>
            </w:r>
            <w:r w:rsidR="002C254E">
              <w:rPr>
                <w:sz w:val="16"/>
                <w:szCs w:val="16"/>
              </w:rPr>
              <w:t>how the Secretary may delegate authority under these Instructions.</w:t>
            </w:r>
          </w:p>
        </w:tc>
        <w:tc>
          <w:tcPr>
            <w:tcW w:w="1336" w:type="dxa"/>
          </w:tcPr>
          <w:p w14:paraId="229017CE" w14:textId="77777777" w:rsidR="00931CC7" w:rsidRPr="00337F96" w:rsidRDefault="00931CC7" w:rsidP="00CA321F">
            <w:pPr>
              <w:pStyle w:val="NormalIndent"/>
              <w:spacing w:before="0" w:after="0"/>
              <w:ind w:left="0"/>
              <w:rPr>
                <w:sz w:val="16"/>
                <w:szCs w:val="16"/>
              </w:rPr>
            </w:pPr>
            <w:r w:rsidRPr="00337F96">
              <w:rPr>
                <w:sz w:val="16"/>
                <w:szCs w:val="16"/>
              </w:rPr>
              <w:t>DTF</w:t>
            </w:r>
          </w:p>
        </w:tc>
      </w:tr>
    </w:tbl>
    <w:p w14:paraId="7BFA3397" w14:textId="2289C2A6" w:rsidR="002C6909" w:rsidRPr="005920C9" w:rsidRDefault="002C6909" w:rsidP="00B36C3F">
      <w:pPr>
        <w:spacing w:before="0" w:after="0" w:line="240" w:lineRule="auto"/>
        <w:rPr>
          <w:sz w:val="16"/>
          <w:szCs w:val="16"/>
        </w:rPr>
      </w:pPr>
      <w:r w:rsidRPr="005920C9">
        <w:rPr>
          <w:sz w:val="16"/>
          <w:szCs w:val="16"/>
        </w:rPr>
        <w:br w:type="page"/>
      </w:r>
    </w:p>
    <w:p w14:paraId="489A14A7" w14:textId="77777777" w:rsidR="002C6909" w:rsidRDefault="0016143D" w:rsidP="002C6909">
      <w:pPr>
        <w:pStyle w:val="Insidecoverspacer"/>
      </w:pPr>
      <w:r>
        <w:rPr>
          <w:noProof/>
          <w:lang w:eastAsia="en-AU"/>
        </w:rPr>
        <w:lastRenderedPageBreak/>
        <w:drawing>
          <wp:anchor distT="0" distB="0" distL="114300" distR="114300" simplePos="0" relativeHeight="251658241" behindDoc="0" locked="0" layoutInCell="1" allowOverlap="1" wp14:anchorId="443179E0" wp14:editId="4052A59F">
            <wp:simplePos x="0" y="0"/>
            <wp:positionH relativeFrom="column">
              <wp:posOffset>-316230</wp:posOffset>
            </wp:positionH>
            <wp:positionV relativeFrom="page">
              <wp:posOffset>165735</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p w14:paraId="5A171A9D" w14:textId="77777777" w:rsidR="002C6909" w:rsidRPr="00C92338" w:rsidRDefault="002C6909" w:rsidP="00F27B11">
      <w:pPr>
        <w:pStyle w:val="Insidecoverspacer"/>
        <w:spacing w:before="5520"/>
        <w:ind w:right="1383"/>
      </w:pPr>
    </w:p>
    <w:p w14:paraId="4364F1F8" w14:textId="77777777" w:rsidR="002C6909" w:rsidRPr="00E25A98" w:rsidRDefault="002C6909" w:rsidP="002C6909">
      <w:pPr>
        <w:pStyle w:val="NormalTight"/>
      </w:pPr>
      <w:r w:rsidRPr="00E25A98">
        <w:t>The Secretary</w:t>
      </w:r>
    </w:p>
    <w:p w14:paraId="12A39761" w14:textId="77777777" w:rsidR="002C6909" w:rsidRPr="00E25A98" w:rsidRDefault="002C6909" w:rsidP="002C6909">
      <w:pPr>
        <w:pStyle w:val="NormalTight"/>
      </w:pPr>
      <w:r w:rsidRPr="00E25A98">
        <w:t>Department of Treasury and Finance</w:t>
      </w:r>
    </w:p>
    <w:p w14:paraId="28F32760" w14:textId="77777777" w:rsidR="002C6909" w:rsidRPr="00E25A98" w:rsidRDefault="002C6909" w:rsidP="002C6909">
      <w:pPr>
        <w:pStyle w:val="NormalTight"/>
      </w:pPr>
      <w:r w:rsidRPr="00E25A98">
        <w:t>1 Treasury Place</w:t>
      </w:r>
    </w:p>
    <w:p w14:paraId="133A5E20" w14:textId="77777777" w:rsidR="002C6909" w:rsidRPr="00E25A98" w:rsidRDefault="002C6909" w:rsidP="002C6909">
      <w:pPr>
        <w:pStyle w:val="NormalTight"/>
      </w:pPr>
      <w:r w:rsidRPr="00E25A98">
        <w:t>Melbourne Victoria 3002</w:t>
      </w:r>
    </w:p>
    <w:p w14:paraId="4139B9B5" w14:textId="77777777" w:rsidR="002C6909" w:rsidRPr="00E25A98" w:rsidRDefault="002C6909" w:rsidP="002C6909">
      <w:pPr>
        <w:pStyle w:val="NormalTight"/>
      </w:pPr>
      <w:r w:rsidRPr="00E25A98">
        <w:t>Australia</w:t>
      </w:r>
    </w:p>
    <w:p w14:paraId="5E96248D" w14:textId="77777777" w:rsidR="002C6909" w:rsidRPr="00E25A98" w:rsidRDefault="002C6909" w:rsidP="002C6909">
      <w:pPr>
        <w:pStyle w:val="NormalTight"/>
      </w:pPr>
      <w:r w:rsidRPr="00E25A98">
        <w:t>Telephone: +61 3 9651 5111</w:t>
      </w:r>
    </w:p>
    <w:p w14:paraId="41052038" w14:textId="77777777" w:rsidR="002C6909" w:rsidRPr="00E25A98" w:rsidRDefault="002C6909" w:rsidP="002C6909">
      <w:pPr>
        <w:pStyle w:val="NormalTight"/>
      </w:pPr>
      <w:r w:rsidRPr="00E25A98">
        <w:t>Facsimile: +61 3 9651 2062</w:t>
      </w:r>
    </w:p>
    <w:p w14:paraId="7CB1ECDE" w14:textId="77777777" w:rsidR="002C6909" w:rsidRPr="00E25A98" w:rsidRDefault="002C6909" w:rsidP="002C6909">
      <w:pPr>
        <w:pStyle w:val="NormalTight"/>
      </w:pPr>
      <w:r w:rsidRPr="00E25A98">
        <w:t>dtf.vic.gov.au</w:t>
      </w:r>
    </w:p>
    <w:p w14:paraId="50D8E966" w14:textId="77777777" w:rsidR="002C6909" w:rsidRPr="00E25A98" w:rsidRDefault="002C6909" w:rsidP="002C6909">
      <w:pPr>
        <w:pStyle w:val="NormalTight"/>
      </w:pPr>
    </w:p>
    <w:p w14:paraId="2C7EC57F" w14:textId="77777777" w:rsidR="002C6909" w:rsidRPr="00E25A98" w:rsidRDefault="002C6909" w:rsidP="002C6909">
      <w:pPr>
        <w:pStyle w:val="NormalTight"/>
      </w:pPr>
      <w:r w:rsidRPr="00E25A98">
        <w:t>Authorised by the Victorian Government</w:t>
      </w:r>
    </w:p>
    <w:p w14:paraId="166B7201" w14:textId="77777777" w:rsidR="002C6909" w:rsidRPr="00E25A98" w:rsidRDefault="002C6909" w:rsidP="002C6909">
      <w:pPr>
        <w:pStyle w:val="NormalTight"/>
      </w:pPr>
      <w:r w:rsidRPr="00E25A98">
        <w:t>1 Treasury Place, Melbourne, 3002</w:t>
      </w:r>
    </w:p>
    <w:p w14:paraId="3301542D" w14:textId="77777777" w:rsidR="002C6909" w:rsidRPr="00E25A98" w:rsidRDefault="002C6909" w:rsidP="002C6909">
      <w:pPr>
        <w:pStyle w:val="NormalTight"/>
      </w:pPr>
    </w:p>
    <w:p w14:paraId="55070495" w14:textId="0181DBA4" w:rsidR="002C6909" w:rsidRPr="00C92338" w:rsidRDefault="002C6909" w:rsidP="002C6909">
      <w:pPr>
        <w:ind w:right="1826"/>
        <w:rPr>
          <w:rFonts w:cstheme="minorHAnsi"/>
          <w:spacing w:val="0"/>
          <w:sz w:val="19"/>
          <w:szCs w:val="19"/>
        </w:rPr>
      </w:pPr>
      <w:r w:rsidRPr="00FB721B">
        <w:rPr>
          <w:rFonts w:cstheme="minorHAnsi"/>
          <w:spacing w:val="0"/>
          <w:sz w:val="19"/>
          <w:szCs w:val="19"/>
        </w:rPr>
        <w:t xml:space="preserve">© State of Victoria </w:t>
      </w:r>
      <w:r w:rsidR="00E540BD">
        <w:rPr>
          <w:rFonts w:cstheme="minorHAnsi"/>
          <w:spacing w:val="0"/>
          <w:sz w:val="19"/>
          <w:szCs w:val="19"/>
        </w:rPr>
        <w:t>2022</w:t>
      </w:r>
    </w:p>
    <w:p w14:paraId="0947B7DA" w14:textId="77777777" w:rsidR="002C6909" w:rsidRPr="00C92338" w:rsidRDefault="002C6909" w:rsidP="002C6909">
      <w:pPr>
        <w:ind w:right="1826"/>
        <w:rPr>
          <w:rFonts w:cstheme="minorHAnsi"/>
          <w:spacing w:val="0"/>
          <w:sz w:val="19"/>
          <w:szCs w:val="19"/>
        </w:rPr>
      </w:pPr>
      <w:r w:rsidRPr="00C92338">
        <w:rPr>
          <w:rFonts w:cstheme="minorHAnsi"/>
          <w:noProof/>
          <w:spacing w:val="0"/>
          <w:sz w:val="19"/>
          <w:szCs w:val="19"/>
        </w:rPr>
        <w:drawing>
          <wp:inline distT="0" distB="0" distL="0" distR="0" wp14:anchorId="3793890F" wp14:editId="31FDCB7C">
            <wp:extent cx="1117460" cy="393651"/>
            <wp:effectExtent l="0" t="0" r="6985" b="6985"/>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1F64D301" w14:textId="77777777" w:rsidR="002C6909" w:rsidRPr="00C92338" w:rsidRDefault="002C6909" w:rsidP="002C6909">
      <w:pPr>
        <w:pStyle w:val="NormalTight"/>
      </w:pPr>
      <w:r w:rsidRPr="00C92338">
        <w:t xml:space="preserve">You are free to re-use this work under a </w:t>
      </w:r>
      <w:hyperlink r:id="rId15"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79FF98AA" w14:textId="77777777" w:rsidR="002C6909" w:rsidRPr="00C92338" w:rsidRDefault="002C6909" w:rsidP="002C6909">
      <w:pPr>
        <w:pStyle w:val="NormalTight"/>
      </w:pPr>
    </w:p>
    <w:p w14:paraId="5D90A0A6" w14:textId="77777777" w:rsidR="002C6909" w:rsidRPr="00C92338" w:rsidRDefault="002C6909" w:rsidP="002C6909">
      <w:pPr>
        <w:pStyle w:val="NormalTight"/>
      </w:pPr>
      <w:r w:rsidRPr="00C92338">
        <w:t xml:space="preserve">Copyright queries may be directed to </w:t>
      </w:r>
      <w:hyperlink r:id="rId16" w:history="1">
        <w:r w:rsidRPr="00C92338">
          <w:rPr>
            <w:rStyle w:val="Hyperlink"/>
            <w:rFonts w:cstheme="minorHAnsi"/>
          </w:rPr>
          <w:t>IPpolicy@dtf.vic.gov.au</w:t>
        </w:r>
      </w:hyperlink>
    </w:p>
    <w:p w14:paraId="106FF9EB" w14:textId="77777777" w:rsidR="002C6909" w:rsidRPr="00C92338" w:rsidRDefault="002C6909" w:rsidP="002C6909">
      <w:pPr>
        <w:pStyle w:val="NormalTight"/>
      </w:pPr>
    </w:p>
    <w:p w14:paraId="32D35848" w14:textId="77777777" w:rsidR="000A32B9" w:rsidRPr="000A32B9" w:rsidRDefault="000A32B9" w:rsidP="002C6909">
      <w:pPr>
        <w:pStyle w:val="NormalTight"/>
        <w:rPr>
          <w:rFonts w:ascii="Arial" w:hAnsi="Arial" w:cs="Arial"/>
          <w:bCs/>
          <w:color w:val="000000"/>
          <w:szCs w:val="18"/>
        </w:rPr>
      </w:pPr>
      <w:r w:rsidRPr="000A32B9">
        <w:rPr>
          <w:rFonts w:ascii="Arial" w:hAnsi="Arial" w:cs="Arial"/>
          <w:bCs/>
          <w:color w:val="000000"/>
          <w:szCs w:val="18"/>
        </w:rPr>
        <w:t>ISBN 978-1-925551-99-0 (pdf/online/MS word)</w:t>
      </w:r>
    </w:p>
    <w:p w14:paraId="70EE8690" w14:textId="77777777" w:rsidR="002C6909" w:rsidRPr="000A32B9" w:rsidRDefault="002C6909" w:rsidP="002C6909">
      <w:pPr>
        <w:pStyle w:val="NormalTight"/>
        <w:rPr>
          <w:szCs w:val="18"/>
        </w:rPr>
      </w:pPr>
      <w:r w:rsidRPr="00AC7AF3">
        <w:rPr>
          <w:szCs w:val="18"/>
        </w:rPr>
        <w:t xml:space="preserve">Published </w:t>
      </w:r>
      <w:r w:rsidR="000A32B9" w:rsidRPr="00AC7AF3">
        <w:rPr>
          <w:szCs w:val="18"/>
        </w:rPr>
        <w:t>1 July 2018</w:t>
      </w:r>
    </w:p>
    <w:p w14:paraId="09AD3C4D" w14:textId="77777777" w:rsidR="002C6909" w:rsidRPr="00C92338" w:rsidRDefault="002C6909" w:rsidP="002C6909">
      <w:pPr>
        <w:pStyle w:val="NormalTight"/>
      </w:pPr>
    </w:p>
    <w:p w14:paraId="55EEFE5C" w14:textId="77777777" w:rsidR="007E0F6B" w:rsidRDefault="002C6909" w:rsidP="002C6909">
      <w:pPr>
        <w:pStyle w:val="NormalTight"/>
      </w:pPr>
      <w:r w:rsidRPr="00C92338">
        <w:t xml:space="preserve">If you would like to receive this publication in an accessible format please email </w:t>
      </w:r>
      <w:hyperlink r:id="rId17" w:history="1">
        <w:r w:rsidRPr="00C92338">
          <w:t>information@dtf.vic.gov.au</w:t>
        </w:r>
      </w:hyperlink>
      <w:r w:rsidRPr="00C92338">
        <w:t xml:space="preserve"> </w:t>
      </w:r>
    </w:p>
    <w:p w14:paraId="4CA0E597" w14:textId="77777777" w:rsidR="002517CB" w:rsidRPr="00C92338" w:rsidRDefault="002517CB" w:rsidP="002517CB">
      <w:pPr>
        <w:pStyle w:val="NormalTight"/>
      </w:pPr>
    </w:p>
    <w:p w14:paraId="5394A759" w14:textId="77777777" w:rsidR="002517CB" w:rsidRDefault="002517CB" w:rsidP="002C6909">
      <w:pPr>
        <w:pStyle w:val="NormalTight"/>
        <w:sectPr w:rsidR="002517CB" w:rsidSect="00F81150">
          <w:headerReference w:type="even" r:id="rId18"/>
          <w:headerReference w:type="default" r:id="rId19"/>
          <w:footerReference w:type="even" r:id="rId20"/>
          <w:footerReference w:type="default" r:id="rId21"/>
          <w:footerReference w:type="first" r:id="rId22"/>
          <w:type w:val="oddPage"/>
          <w:pgSz w:w="11906" w:h="16838" w:code="9"/>
          <w:pgMar w:top="2160" w:right="1440" w:bottom="1418" w:left="1440" w:header="706" w:footer="461" w:gutter="0"/>
          <w:pgNumType w:start="1"/>
          <w:cols w:space="708"/>
          <w:docGrid w:linePitch="360"/>
        </w:sectPr>
      </w:pPr>
      <w:r w:rsidRPr="00C92338">
        <w:t xml:space="preserve">This document is also available in Word format at </w:t>
      </w:r>
      <w:hyperlink r:id="rId23" w:history="1">
        <w:r w:rsidRPr="00C92338">
          <w:rPr>
            <w:rStyle w:val="Hyperlink"/>
          </w:rPr>
          <w:t>dtf.vic.gov.au</w:t>
        </w:r>
      </w:hyperlink>
    </w:p>
    <w:p w14:paraId="08E4E4D7" w14:textId="77777777" w:rsidR="00706D93" w:rsidRDefault="00706D93" w:rsidP="00A56099">
      <w:pPr>
        <w:pStyle w:val="Heading1"/>
        <w:keepLines w:val="0"/>
        <w:spacing w:after="0"/>
        <w:rPr>
          <w:bCs w:val="0"/>
        </w:rPr>
      </w:pPr>
      <w:bookmarkStart w:id="2" w:name="_Toc492476289"/>
      <w:bookmarkStart w:id="3" w:name="_Toc505888578"/>
      <w:bookmarkStart w:id="4" w:name="_Ref505928945"/>
      <w:bookmarkStart w:id="5" w:name="_Ref506560247"/>
      <w:r w:rsidRPr="00D3406E">
        <w:rPr>
          <w:bCs w:val="0"/>
        </w:rPr>
        <w:lastRenderedPageBreak/>
        <w:t>Exemptions</w:t>
      </w:r>
      <w:bookmarkEnd w:id="2"/>
      <w:bookmarkEnd w:id="3"/>
      <w:bookmarkEnd w:id="4"/>
      <w:bookmarkEnd w:id="5"/>
    </w:p>
    <w:p w14:paraId="502BC7F9"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w:t>
      </w:r>
      <w:r w:rsidR="00AF673D">
        <w:rPr>
          <w:rFonts w:ascii="Arial" w:hAnsi="Arial" w:cs="Arial"/>
          <w:b/>
          <w:color w:val="002060"/>
          <w:sz w:val="26"/>
          <w:szCs w:val="26"/>
        </w:rPr>
        <w:t xml:space="preserve"> 1.4</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3AA37A51" w14:textId="77777777" w:rsidR="000F1804" w:rsidRPr="00920769" w:rsidRDefault="00BE75DC" w:rsidP="00BE75DC">
      <w:pPr>
        <w:pStyle w:val="NormalIndent"/>
        <w:ind w:left="0"/>
      </w:pPr>
      <w:r w:rsidRPr="00920769">
        <w:rPr>
          <w:b/>
        </w:rPr>
        <w:t>Objective</w:t>
      </w:r>
      <w:r w:rsidR="002D0816">
        <w:rPr>
          <w:b/>
        </w:rPr>
        <w:t>:</w:t>
      </w:r>
      <w:r w:rsidRPr="00920769">
        <w:t xml:space="preserve">  To define requirements for Agencies in applying for exemptions from the Directions</w:t>
      </w:r>
    </w:p>
    <w:p w14:paraId="2C984D9E" w14:textId="77777777" w:rsidR="00BE75DC" w:rsidRPr="00920769" w:rsidRDefault="00BE75DC" w:rsidP="00BE75DC">
      <w:pPr>
        <w:pStyle w:val="NormalIndent"/>
        <w:ind w:left="0"/>
      </w:pPr>
      <w:r w:rsidRPr="00920769">
        <w:rPr>
          <w:b/>
        </w:rPr>
        <w:t>Relevant Direction:  1</w:t>
      </w:r>
      <w:r w:rsidRPr="00920769">
        <w:t>.4 Exemptions</w:t>
      </w:r>
    </w:p>
    <w:p w14:paraId="69E67838" w14:textId="77777777" w:rsidR="00BE75DC" w:rsidRPr="00920769" w:rsidRDefault="00BE75DC" w:rsidP="00B052C1">
      <w:pPr>
        <w:spacing w:before="0" w:after="200"/>
      </w:pPr>
    </w:p>
    <w:p w14:paraId="499EE3AB" w14:textId="77777777" w:rsidR="000F1804" w:rsidRDefault="000F1804" w:rsidP="00170FC6">
      <w:pPr>
        <w:pStyle w:val="NormalIndent"/>
        <w:ind w:left="0"/>
      </w:pPr>
      <w:r>
        <w:t>The Accountable Officer of the Agency seeking an exemption must:</w:t>
      </w:r>
    </w:p>
    <w:p w14:paraId="6F910377" w14:textId="77777777" w:rsidR="000F1804" w:rsidRDefault="000F1804" w:rsidP="00170FC6">
      <w:pPr>
        <w:pStyle w:val="Listnumindent"/>
        <w:tabs>
          <w:tab w:val="clear" w:pos="1296"/>
        </w:tabs>
        <w:ind w:left="567" w:hanging="567"/>
      </w:pPr>
      <w:r>
        <w:t xml:space="preserve">ensure that an application for an exemption under Direction </w:t>
      </w:r>
      <w:r w:rsidR="006B3936">
        <w:t>1.</w:t>
      </w:r>
      <w:r w:rsidR="00A75B64">
        <w:t>4</w:t>
      </w:r>
      <w:r>
        <w:t>:</w:t>
      </w:r>
    </w:p>
    <w:p w14:paraId="293EDF19" w14:textId="77777777" w:rsidR="000F1804" w:rsidRDefault="006B3936" w:rsidP="00D9072E">
      <w:pPr>
        <w:pStyle w:val="Listnumindent2"/>
        <w:numPr>
          <w:ilvl w:val="7"/>
          <w:numId w:val="61"/>
        </w:numPr>
        <w:tabs>
          <w:tab w:val="clear" w:pos="2205"/>
          <w:tab w:val="num" w:pos="993"/>
        </w:tabs>
        <w:ind w:left="993" w:hanging="426"/>
      </w:pPr>
      <w:r>
        <w:t xml:space="preserve">is </w:t>
      </w:r>
      <w:r w:rsidR="000F1804">
        <w:t>in writing;</w:t>
      </w:r>
    </w:p>
    <w:p w14:paraId="6C018717" w14:textId="77777777" w:rsidR="000F1804" w:rsidRDefault="000F1804" w:rsidP="00D9072E">
      <w:pPr>
        <w:pStyle w:val="Listnumindent2"/>
        <w:numPr>
          <w:ilvl w:val="7"/>
          <w:numId w:val="61"/>
        </w:numPr>
        <w:tabs>
          <w:tab w:val="clear" w:pos="2205"/>
          <w:tab w:val="num" w:pos="993"/>
        </w:tabs>
        <w:ind w:left="993" w:hanging="426"/>
      </w:pPr>
      <w:r>
        <w:t xml:space="preserve">states the reasons </w:t>
      </w:r>
      <w:r w:rsidR="000325DC">
        <w:t>why the exemption is necessary;</w:t>
      </w:r>
    </w:p>
    <w:p w14:paraId="11A8625D" w14:textId="77777777" w:rsidR="004E675A" w:rsidRDefault="000F1804" w:rsidP="00D9072E">
      <w:pPr>
        <w:pStyle w:val="Listnumindent2"/>
        <w:numPr>
          <w:ilvl w:val="7"/>
          <w:numId w:val="61"/>
        </w:numPr>
        <w:tabs>
          <w:tab w:val="clear" w:pos="2205"/>
          <w:tab w:val="num" w:pos="993"/>
        </w:tabs>
        <w:ind w:left="993" w:hanging="426"/>
      </w:pPr>
      <w:r>
        <w:t>specif</w:t>
      </w:r>
      <w:r w:rsidR="006B3936">
        <w:t>ies</w:t>
      </w:r>
      <w:r>
        <w:t xml:space="preserve"> the proposed alternative action or procedures that will be adopted by the Agency</w:t>
      </w:r>
      <w:r w:rsidR="00404DDB">
        <w:t>;</w:t>
      </w:r>
      <w:r w:rsidR="004E675A">
        <w:t xml:space="preserve"> and</w:t>
      </w:r>
    </w:p>
    <w:p w14:paraId="03D23792" w14:textId="77777777" w:rsidR="000F1804" w:rsidRDefault="00232399" w:rsidP="00D9072E">
      <w:pPr>
        <w:pStyle w:val="Listnumindent2"/>
        <w:numPr>
          <w:ilvl w:val="7"/>
          <w:numId w:val="61"/>
        </w:numPr>
        <w:tabs>
          <w:tab w:val="clear" w:pos="2205"/>
          <w:tab w:val="num" w:pos="993"/>
        </w:tabs>
        <w:ind w:left="993" w:hanging="426"/>
      </w:pPr>
      <w:r>
        <w:t xml:space="preserve">explains </w:t>
      </w:r>
      <w:r w:rsidR="004E675A">
        <w:t xml:space="preserve">how the alternative action or procedures will ensure that Public Construction Procurement is undertaken in a manner </w:t>
      </w:r>
      <w:r w:rsidR="008F4195">
        <w:t xml:space="preserve">that is </w:t>
      </w:r>
      <w:r w:rsidR="004E675A">
        <w:t xml:space="preserve">consistent with the </w:t>
      </w:r>
      <w:r w:rsidR="00A7335D">
        <w:t>principles set out in Direction 1.2</w:t>
      </w:r>
      <w:r w:rsidR="008F4195">
        <w:t>;</w:t>
      </w:r>
    </w:p>
    <w:p w14:paraId="32AA8ED7" w14:textId="77777777" w:rsidR="000F1804" w:rsidRDefault="000F1804" w:rsidP="00170FC6">
      <w:pPr>
        <w:pStyle w:val="Listnumindent"/>
        <w:tabs>
          <w:tab w:val="clear" w:pos="1296"/>
        </w:tabs>
        <w:ind w:left="567" w:hanging="567"/>
      </w:pPr>
      <w:r>
        <w:t>ensure that the proposed alternative action or procedures are not implemented until after an exemption is provided, to the extent that the action would otherwise conflict with these Directions and Instructions or require unnecessary duplication;</w:t>
      </w:r>
    </w:p>
    <w:p w14:paraId="5436ADCA" w14:textId="77777777" w:rsidR="000F1804" w:rsidRDefault="000F1804" w:rsidP="00170FC6">
      <w:pPr>
        <w:pStyle w:val="Listnumindent"/>
        <w:tabs>
          <w:tab w:val="clear" w:pos="1296"/>
        </w:tabs>
        <w:ind w:left="567" w:hanging="567"/>
      </w:pPr>
      <w:r>
        <w:t xml:space="preserve">ensure that the Agency complies with the conditions of any exemption provided under Direction </w:t>
      </w:r>
      <w:r w:rsidR="006B3936">
        <w:t>1.</w:t>
      </w:r>
      <w:r w:rsidR="00A75B64">
        <w:t>4</w:t>
      </w:r>
      <w:r>
        <w:t>; and</w:t>
      </w:r>
    </w:p>
    <w:p w14:paraId="50B5F67F" w14:textId="77777777" w:rsidR="000F1804" w:rsidRDefault="000F1804" w:rsidP="00170FC6">
      <w:pPr>
        <w:pStyle w:val="Listnumindent"/>
        <w:tabs>
          <w:tab w:val="clear" w:pos="1296"/>
        </w:tabs>
        <w:ind w:left="567" w:hanging="567"/>
      </w:pPr>
      <w:r>
        <w:t>maintain a record of</w:t>
      </w:r>
      <w:r w:rsidR="00175C5D">
        <w:t xml:space="preserve"> applications for</w:t>
      </w:r>
      <w:r>
        <w:t xml:space="preserve"> exemptions </w:t>
      </w:r>
      <w:r w:rsidR="00175C5D">
        <w:t>requested by</w:t>
      </w:r>
      <w:r>
        <w:t xml:space="preserve"> their Agency under Direction </w:t>
      </w:r>
      <w:r w:rsidR="006B3936">
        <w:t>1.</w:t>
      </w:r>
      <w:r w:rsidR="00A75B64">
        <w:t>4</w:t>
      </w:r>
      <w:r>
        <w:t xml:space="preserve">, including </w:t>
      </w:r>
      <w:r w:rsidR="00175C5D">
        <w:t>whether or not the exemption was granted</w:t>
      </w:r>
      <w:r w:rsidR="008F4195">
        <w:t xml:space="preserve"> and</w:t>
      </w:r>
      <w:r w:rsidR="00175C5D">
        <w:t xml:space="preserve"> </w:t>
      </w:r>
      <w:r>
        <w:t>any conditions upon which the exemptions were granted, and must make a record available for inspection by the Auditor-General.</w:t>
      </w:r>
    </w:p>
    <w:p w14:paraId="6FBE575A" w14:textId="77777777" w:rsidR="00BE7A02" w:rsidRDefault="00BE7A02" w:rsidP="00170FC6">
      <w:pPr>
        <w:pStyle w:val="NormalIndent"/>
        <w:ind w:left="0"/>
        <w:rPr>
          <w:b/>
          <w:i/>
        </w:rPr>
      </w:pPr>
    </w:p>
    <w:p w14:paraId="742A0324" w14:textId="77777777" w:rsidR="00BE7A02" w:rsidRDefault="00BE7A02" w:rsidP="00170FC6">
      <w:pPr>
        <w:pStyle w:val="NormalIndent"/>
        <w:ind w:left="0"/>
        <w:rPr>
          <w:b/>
          <w:i/>
        </w:rPr>
        <w:sectPr w:rsidR="00BE7A02" w:rsidSect="00F81150">
          <w:footerReference w:type="even" r:id="rId24"/>
          <w:footerReference w:type="default" r:id="rId25"/>
          <w:pgSz w:w="11906" w:h="16838" w:code="9"/>
          <w:pgMar w:top="2160" w:right="1440" w:bottom="1418" w:left="1440" w:header="706" w:footer="461" w:gutter="0"/>
          <w:pgNumType w:start="1"/>
          <w:cols w:space="708"/>
          <w:docGrid w:linePitch="360"/>
        </w:sectPr>
      </w:pPr>
    </w:p>
    <w:p w14:paraId="0AC76834" w14:textId="77777777" w:rsidR="00706D93" w:rsidRDefault="008F4195" w:rsidP="00A56099">
      <w:pPr>
        <w:pStyle w:val="Heading1"/>
        <w:keepLines w:val="0"/>
        <w:spacing w:after="0"/>
      </w:pPr>
      <w:bookmarkStart w:id="7" w:name="_Toc492476290"/>
      <w:bookmarkStart w:id="8" w:name="_Toc505888579"/>
      <w:bookmarkStart w:id="9" w:name="_Ref505928997"/>
      <w:r>
        <w:lastRenderedPageBreak/>
        <w:t xml:space="preserve">Complying </w:t>
      </w:r>
      <w:r w:rsidR="00DD1E0B">
        <w:t xml:space="preserve">with </w:t>
      </w:r>
      <w:r w:rsidR="00706D93" w:rsidRPr="00B6562A">
        <w:t>International</w:t>
      </w:r>
      <w:r w:rsidR="00706D93">
        <w:t xml:space="preserve"> Agreements</w:t>
      </w:r>
      <w:bookmarkEnd w:id="7"/>
      <w:bookmarkEnd w:id="8"/>
      <w:bookmarkEnd w:id="9"/>
    </w:p>
    <w:p w14:paraId="1EF54A91" w14:textId="3AE4C0B8"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4640CA">
        <w:rPr>
          <w:rFonts w:ascii="Arial" w:hAnsi="Arial" w:cs="Arial"/>
          <w:b/>
          <w:color w:val="002060"/>
          <w:sz w:val="26"/>
          <w:szCs w:val="26"/>
        </w:rPr>
        <w:t>1 January 2024</w:t>
      </w:r>
    </w:p>
    <w:p w14:paraId="433A4E94" w14:textId="5A25DD2D" w:rsidR="00BE75DC" w:rsidRPr="00920769" w:rsidRDefault="00BE75DC" w:rsidP="00BE75DC">
      <w:pPr>
        <w:pStyle w:val="NormalIndent"/>
        <w:ind w:left="0"/>
      </w:pPr>
      <w:r w:rsidRPr="00920769">
        <w:rPr>
          <w:b/>
        </w:rPr>
        <w:t>Objective</w:t>
      </w:r>
      <w:r w:rsidR="002D0816">
        <w:rPr>
          <w:b/>
        </w:rPr>
        <w:t>:</w:t>
      </w:r>
      <w:r w:rsidRPr="00920769">
        <w:t xml:space="preserve">  </w:t>
      </w:r>
      <w:r w:rsidRPr="00920769">
        <w:rPr>
          <w:rFonts w:cs="Times New Roman"/>
          <w:bCs/>
        </w:rPr>
        <w:t>To define requirements for Agencies to understand obligations under International Agreements</w:t>
      </w:r>
    </w:p>
    <w:p w14:paraId="2EE55C8F" w14:textId="5D70CAFE" w:rsidR="00BE75DC" w:rsidRPr="00920769" w:rsidRDefault="00BE75DC" w:rsidP="00BE75DC">
      <w:pPr>
        <w:pStyle w:val="NormalIndent"/>
        <w:ind w:left="0"/>
      </w:pPr>
      <w:r w:rsidRPr="00920769">
        <w:rPr>
          <w:b/>
        </w:rPr>
        <w:t xml:space="preserve">Relevant Direction:  </w:t>
      </w:r>
      <w:r w:rsidRPr="00920769">
        <w:rPr>
          <w:rFonts w:cs="Times New Roman"/>
          <w:bCs/>
        </w:rPr>
        <w:t>2</w:t>
      </w:r>
      <w:r w:rsidR="00AA64CC">
        <w:rPr>
          <w:rFonts w:cs="Times New Roman"/>
          <w:bCs/>
        </w:rPr>
        <w:t>.1</w:t>
      </w:r>
      <w:r w:rsidRPr="00920769">
        <w:rPr>
          <w:rFonts w:cs="Times New Roman"/>
          <w:bCs/>
        </w:rPr>
        <w:t xml:space="preserve"> International Agreements</w:t>
      </w:r>
    </w:p>
    <w:p w14:paraId="301C96CB" w14:textId="77777777" w:rsidR="00706D93" w:rsidRPr="00920769" w:rsidRDefault="00706D93" w:rsidP="00B052C1">
      <w:pPr>
        <w:spacing w:before="0" w:after="200"/>
      </w:pPr>
    </w:p>
    <w:p w14:paraId="53D1B01A" w14:textId="77777777" w:rsidR="00002FC9" w:rsidRDefault="00945DF5" w:rsidP="00262FDD">
      <w:pPr>
        <w:pStyle w:val="Heading2"/>
      </w:pPr>
      <w:bookmarkStart w:id="10" w:name="_Toc505888580"/>
      <w:r>
        <w:t>2.1</w:t>
      </w:r>
      <w:r w:rsidR="00DD1E0B">
        <w:t>.1</w:t>
      </w:r>
      <w:r w:rsidR="004B2305">
        <w:tab/>
      </w:r>
      <w:r w:rsidR="004F5CDF">
        <w:t>When</w:t>
      </w:r>
      <w:r w:rsidR="00002FC9">
        <w:t xml:space="preserve"> International Agreements</w:t>
      </w:r>
      <w:r w:rsidR="004F5CDF">
        <w:t xml:space="preserve"> apply</w:t>
      </w:r>
      <w:bookmarkEnd w:id="10"/>
    </w:p>
    <w:p w14:paraId="61E97539" w14:textId="77777777" w:rsidR="00AC0FAC" w:rsidRPr="00EC3437" w:rsidRDefault="00AC0FAC" w:rsidP="00AC0FAC">
      <w:pPr>
        <w:pStyle w:val="Listnumindent"/>
        <w:numPr>
          <w:ilvl w:val="6"/>
          <w:numId w:val="4"/>
        </w:numPr>
        <w:rPr>
          <w:rFonts w:ascii="Arial" w:hAnsi="Arial" w:cs="Arial"/>
        </w:rPr>
      </w:pPr>
      <w:r w:rsidRPr="00EC3437">
        <w:rPr>
          <w:rFonts w:ascii="Arial" w:hAnsi="Arial" w:cs="Arial"/>
        </w:rPr>
        <w:t>Subject to paragraph 2.1.2, the requirements of International Agreements apply to the Agencies listed in Attachment 1 to this Instruction 2.1 if:</w:t>
      </w:r>
    </w:p>
    <w:p w14:paraId="544305B1" w14:textId="77777777" w:rsidR="00AC0FAC" w:rsidRPr="00EC3437" w:rsidRDefault="00AC0FAC" w:rsidP="00D563F3">
      <w:pPr>
        <w:pStyle w:val="Listnumindent2"/>
        <w:numPr>
          <w:ilvl w:val="7"/>
          <w:numId w:val="107"/>
        </w:numPr>
        <w:rPr>
          <w:rFonts w:ascii="Arial" w:hAnsi="Arial" w:cs="Arial"/>
        </w:rPr>
      </w:pPr>
      <w:r w:rsidRPr="00EC3437">
        <w:rPr>
          <w:rFonts w:ascii="Arial" w:hAnsi="Arial" w:cs="Arial"/>
        </w:rPr>
        <w:t>the Agency is acquiring or obtaining Works or Construction Services, by any procurement delivery method; and</w:t>
      </w:r>
    </w:p>
    <w:p w14:paraId="2A3E3184" w14:textId="5FEE2C2A" w:rsidR="00AC0FAC" w:rsidRPr="00EC3437" w:rsidRDefault="00AC0FAC" w:rsidP="00D563F3">
      <w:pPr>
        <w:pStyle w:val="Listnumindent2"/>
        <w:numPr>
          <w:ilvl w:val="7"/>
          <w:numId w:val="107"/>
        </w:numPr>
        <w:rPr>
          <w:rFonts w:ascii="Arial" w:hAnsi="Arial" w:cs="Arial"/>
        </w:rPr>
      </w:pPr>
      <w:r w:rsidRPr="00EC3437">
        <w:rPr>
          <w:rFonts w:ascii="Arial" w:hAnsi="Arial" w:cs="Arial"/>
        </w:rPr>
        <w:t xml:space="preserve">the expected value of the </w:t>
      </w:r>
      <w:r>
        <w:rPr>
          <w:rFonts w:ascii="Arial" w:hAnsi="Arial" w:cs="Arial"/>
        </w:rPr>
        <w:t>goods or services</w:t>
      </w:r>
      <w:r w:rsidRPr="00EC3437">
        <w:rPr>
          <w:rFonts w:ascii="Arial" w:hAnsi="Arial" w:cs="Arial"/>
        </w:rPr>
        <w:t>, as at the date of issue of the Tender Notice, to exceed:</w:t>
      </w:r>
    </w:p>
    <w:p w14:paraId="2EFE631B" w14:textId="14392EC8" w:rsidR="00AC0FAC" w:rsidRPr="00EC3437" w:rsidRDefault="00AC0FAC" w:rsidP="00D9072E">
      <w:pPr>
        <w:pStyle w:val="Numparaindent"/>
        <w:numPr>
          <w:ilvl w:val="8"/>
          <w:numId w:val="91"/>
        </w:numPr>
        <w:tabs>
          <w:tab w:val="clear" w:pos="1296"/>
          <w:tab w:val="left" w:pos="2694"/>
        </w:tabs>
        <w:ind w:left="2694" w:hanging="425"/>
        <w:rPr>
          <w:rFonts w:ascii="Arial" w:hAnsi="Arial" w:cs="Arial"/>
        </w:rPr>
      </w:pPr>
      <w:r w:rsidRPr="00EC3437">
        <w:rPr>
          <w:rFonts w:ascii="Arial" w:hAnsi="Arial" w:cs="Arial"/>
        </w:rPr>
        <w:t xml:space="preserve">in the case of Works, </w:t>
      </w:r>
      <w:r w:rsidR="004704F2">
        <w:rPr>
          <w:rFonts w:ascii="Arial" w:hAnsi="Arial" w:cs="Arial"/>
        </w:rPr>
        <w:t>$9,</w:t>
      </w:r>
      <w:r w:rsidR="00917A4D">
        <w:rPr>
          <w:rFonts w:ascii="Arial" w:hAnsi="Arial" w:cs="Arial"/>
        </w:rPr>
        <w:t>762</w:t>
      </w:r>
      <w:r w:rsidR="004704F2">
        <w:rPr>
          <w:rFonts w:ascii="Arial" w:hAnsi="Arial" w:cs="Arial"/>
        </w:rPr>
        <w:t>,000</w:t>
      </w:r>
      <w:r w:rsidR="004704F2" w:rsidRPr="008860F9">
        <w:rPr>
          <w:rFonts w:ascii="Arial" w:hAnsi="Arial" w:cs="Arial"/>
        </w:rPr>
        <w:t xml:space="preserve"> </w:t>
      </w:r>
      <w:r w:rsidRPr="00EC3437">
        <w:rPr>
          <w:rFonts w:ascii="Arial" w:hAnsi="Arial" w:cs="Arial"/>
        </w:rPr>
        <w:t>(inclusive of GST); and</w:t>
      </w:r>
    </w:p>
    <w:p w14:paraId="702CC797" w14:textId="017B8481" w:rsidR="00AC0FAC" w:rsidRPr="00EC3437" w:rsidRDefault="00AC0FAC" w:rsidP="00D9072E">
      <w:pPr>
        <w:pStyle w:val="Numparaindent"/>
        <w:numPr>
          <w:ilvl w:val="8"/>
          <w:numId w:val="91"/>
        </w:numPr>
        <w:tabs>
          <w:tab w:val="clear" w:pos="1296"/>
          <w:tab w:val="left" w:pos="2694"/>
        </w:tabs>
        <w:ind w:left="2694" w:hanging="425"/>
        <w:rPr>
          <w:rFonts w:ascii="Arial" w:hAnsi="Arial" w:cs="Arial"/>
        </w:rPr>
      </w:pPr>
      <w:r w:rsidRPr="00EC3437">
        <w:rPr>
          <w:rFonts w:ascii="Arial" w:hAnsi="Arial" w:cs="Arial"/>
        </w:rPr>
        <w:t xml:space="preserve">in the </w:t>
      </w:r>
      <w:r w:rsidRPr="00674A40">
        <w:rPr>
          <w:rFonts w:ascii="Arial" w:hAnsi="Arial" w:cs="Arial"/>
        </w:rPr>
        <w:t>case of any other goods or services, including</w:t>
      </w:r>
      <w:r w:rsidRPr="00EC3437">
        <w:rPr>
          <w:rFonts w:ascii="Arial" w:hAnsi="Arial" w:cs="Arial"/>
        </w:rPr>
        <w:t xml:space="preserve"> Construction Services, </w:t>
      </w:r>
      <w:r w:rsidR="004704F2">
        <w:rPr>
          <w:rFonts w:ascii="Arial" w:hAnsi="Arial" w:cs="Arial"/>
        </w:rPr>
        <w:t>$69</w:t>
      </w:r>
      <w:r w:rsidR="00917A4D">
        <w:rPr>
          <w:rFonts w:ascii="Arial" w:hAnsi="Arial" w:cs="Arial"/>
        </w:rPr>
        <w:t>3</w:t>
      </w:r>
      <w:r w:rsidR="004704F2">
        <w:rPr>
          <w:rFonts w:ascii="Arial" w:hAnsi="Arial" w:cs="Arial"/>
        </w:rPr>
        <w:t>,000</w:t>
      </w:r>
      <w:r w:rsidRPr="00EC3437" w:rsidDel="00631598">
        <w:rPr>
          <w:rFonts w:ascii="Arial" w:hAnsi="Arial" w:cs="Arial"/>
        </w:rPr>
        <w:t xml:space="preserve"> </w:t>
      </w:r>
      <w:r w:rsidRPr="00EC3437">
        <w:rPr>
          <w:rFonts w:ascii="Arial" w:hAnsi="Arial" w:cs="Arial"/>
        </w:rPr>
        <w:t>(inclusive of GST).</w:t>
      </w:r>
    </w:p>
    <w:p w14:paraId="1EB0BADB" w14:textId="5570F8A4" w:rsidR="00AC0FAC" w:rsidRPr="00EC3437" w:rsidRDefault="00AC0FAC" w:rsidP="00AC0FAC">
      <w:pPr>
        <w:pStyle w:val="Listnumindent"/>
        <w:numPr>
          <w:ilvl w:val="6"/>
          <w:numId w:val="4"/>
        </w:numPr>
        <w:rPr>
          <w:rFonts w:ascii="Arial" w:hAnsi="Arial" w:cs="Arial"/>
        </w:rPr>
      </w:pPr>
      <w:bookmarkStart w:id="11" w:name="_Toc505888581"/>
      <w:r w:rsidRPr="00EC3437">
        <w:rPr>
          <w:rFonts w:ascii="Arial" w:hAnsi="Arial" w:cs="Arial"/>
        </w:rPr>
        <w:t xml:space="preserve">For the purposes of this Instruction, to determine the 'expected value' of the </w:t>
      </w:r>
      <w:r>
        <w:rPr>
          <w:rFonts w:ascii="Arial" w:hAnsi="Arial" w:cs="Arial"/>
        </w:rPr>
        <w:t>goods or services</w:t>
      </w:r>
      <w:r w:rsidRPr="00EC3437">
        <w:rPr>
          <w:rFonts w:ascii="Arial" w:hAnsi="Arial" w:cs="Arial"/>
        </w:rPr>
        <w:t>, Agencies must:</w:t>
      </w:r>
    </w:p>
    <w:p w14:paraId="7CFD1F33"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consider the maximum value (inclusive of GST) of the proposed contract, including any options, extensions, renewals or other mechanisms that may be executed over the life of the contract;</w:t>
      </w:r>
    </w:p>
    <w:p w14:paraId="15A2D7D9"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include the following amounts:</w:t>
      </w:r>
    </w:p>
    <w:p w14:paraId="233F5E19" w14:textId="77777777" w:rsidR="00AC0FAC" w:rsidRPr="00EC3437" w:rsidRDefault="00AC0FAC" w:rsidP="00D563F3">
      <w:pPr>
        <w:pStyle w:val="Numparaindent"/>
        <w:numPr>
          <w:ilvl w:val="8"/>
          <w:numId w:val="108"/>
        </w:numPr>
        <w:tabs>
          <w:tab w:val="clear" w:pos="1296"/>
        </w:tabs>
        <w:ind w:left="2694"/>
        <w:rPr>
          <w:rFonts w:ascii="Arial" w:hAnsi="Arial" w:cs="Arial"/>
        </w:rPr>
      </w:pPr>
      <w:r w:rsidRPr="00EC3437">
        <w:rPr>
          <w:rFonts w:ascii="Arial" w:hAnsi="Arial" w:cs="Arial"/>
        </w:rPr>
        <w:t>all forms of remuneration, including any premiums, fees, commission, interest, allowances and other revenue streams provided for in the proposed contract;</w:t>
      </w:r>
    </w:p>
    <w:p w14:paraId="5109BCBF" w14:textId="25FBE398" w:rsidR="00AC0FAC" w:rsidRPr="00EC3437" w:rsidRDefault="00AC0FAC" w:rsidP="00D563F3">
      <w:pPr>
        <w:pStyle w:val="Numparaindent"/>
        <w:numPr>
          <w:ilvl w:val="8"/>
          <w:numId w:val="108"/>
        </w:numPr>
        <w:tabs>
          <w:tab w:val="clear" w:pos="1296"/>
        </w:tabs>
        <w:ind w:left="2694" w:hanging="425"/>
        <w:rPr>
          <w:rFonts w:ascii="Arial" w:hAnsi="Arial" w:cs="Arial"/>
        </w:rPr>
      </w:pPr>
      <w:r w:rsidRPr="00EC3437">
        <w:rPr>
          <w:rFonts w:ascii="Arial" w:hAnsi="Arial" w:cs="Arial"/>
        </w:rPr>
        <w:t xml:space="preserve">the value of the </w:t>
      </w:r>
      <w:r>
        <w:rPr>
          <w:rFonts w:ascii="Arial" w:hAnsi="Arial" w:cs="Arial"/>
        </w:rPr>
        <w:t xml:space="preserve">goods or services </w:t>
      </w:r>
      <w:r w:rsidRPr="00EC3437">
        <w:rPr>
          <w:rFonts w:ascii="Arial" w:hAnsi="Arial" w:cs="Arial"/>
        </w:rPr>
        <w:t xml:space="preserve">being procured, including the value of any options in the proposed contract to include additional </w:t>
      </w:r>
      <w:r>
        <w:rPr>
          <w:rFonts w:ascii="Arial" w:hAnsi="Arial" w:cs="Arial"/>
        </w:rPr>
        <w:t xml:space="preserve">goods or services </w:t>
      </w:r>
      <w:r w:rsidRPr="00EC3437">
        <w:rPr>
          <w:rFonts w:ascii="Arial" w:hAnsi="Arial" w:cs="Arial"/>
        </w:rPr>
        <w:t>or extend the term of the agreement; and</w:t>
      </w:r>
    </w:p>
    <w:p w14:paraId="7D9AD927" w14:textId="77777777" w:rsidR="00AC0FAC" w:rsidRPr="00EC3437" w:rsidRDefault="00AC0FAC" w:rsidP="00D563F3">
      <w:pPr>
        <w:pStyle w:val="Numparaindent"/>
        <w:numPr>
          <w:ilvl w:val="8"/>
          <w:numId w:val="108"/>
        </w:numPr>
        <w:tabs>
          <w:tab w:val="clear" w:pos="1296"/>
        </w:tabs>
        <w:ind w:left="2694" w:hanging="425"/>
        <w:rPr>
          <w:rFonts w:ascii="Arial" w:hAnsi="Arial" w:cs="Arial"/>
        </w:rPr>
      </w:pPr>
      <w:r w:rsidRPr="00EC3437">
        <w:rPr>
          <w:rFonts w:ascii="Arial" w:hAnsi="Arial" w:cs="Arial"/>
        </w:rPr>
        <w:t>any taxes or charges;</w:t>
      </w:r>
    </w:p>
    <w:p w14:paraId="3889B158" w14:textId="73C8918A" w:rsidR="00AC0FAC" w:rsidRPr="00EC3437" w:rsidRDefault="00AC0FAC" w:rsidP="00D563F3">
      <w:pPr>
        <w:pStyle w:val="Listnumindent2"/>
        <w:numPr>
          <w:ilvl w:val="7"/>
          <w:numId w:val="109"/>
        </w:numPr>
        <w:rPr>
          <w:rFonts w:ascii="Arial" w:hAnsi="Arial" w:cs="Arial"/>
        </w:rPr>
      </w:pPr>
      <w:r w:rsidRPr="00EC3437">
        <w:rPr>
          <w:rFonts w:ascii="Arial" w:hAnsi="Arial" w:cs="Arial"/>
        </w:rPr>
        <w:t xml:space="preserve">not divide the procurement of </w:t>
      </w:r>
      <w:r>
        <w:rPr>
          <w:rFonts w:ascii="Arial" w:hAnsi="Arial" w:cs="Arial"/>
        </w:rPr>
        <w:t xml:space="preserve">goods or services </w:t>
      </w:r>
      <w:r w:rsidRPr="00EC3437">
        <w:rPr>
          <w:rFonts w:ascii="Arial" w:hAnsi="Arial" w:cs="Arial"/>
        </w:rPr>
        <w:t>into separate parts solely for the purpose of avoiding the thresholds set out in this Instruction; and</w:t>
      </w:r>
    </w:p>
    <w:p w14:paraId="15654055"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where it is not possible to determine the amounts payable over the entire duration of the proposed contract, treat the expected value as being above the relevant thresholds set out in this Instruction.</w:t>
      </w:r>
    </w:p>
    <w:p w14:paraId="41082B09" w14:textId="77777777" w:rsidR="004F5CDF" w:rsidRDefault="004F5CDF" w:rsidP="00262FDD">
      <w:pPr>
        <w:pStyle w:val="Heading2"/>
      </w:pPr>
      <w:r>
        <w:lastRenderedPageBreak/>
        <w:t>2.</w:t>
      </w:r>
      <w:r w:rsidR="00DD1E0B">
        <w:t>1.</w:t>
      </w:r>
      <w:r>
        <w:t>2</w:t>
      </w:r>
      <w:r>
        <w:tab/>
        <w:t>When International Agreements do not apply</w:t>
      </w:r>
      <w:bookmarkEnd w:id="11"/>
    </w:p>
    <w:p w14:paraId="7167E224" w14:textId="77777777" w:rsidR="002A048D" w:rsidRDefault="002A048D" w:rsidP="00BE75DC">
      <w:pPr>
        <w:keepNext/>
        <w:ind w:left="720"/>
      </w:pPr>
      <w:r>
        <w:t>The requirements of International Agreements do not apply:</w:t>
      </w:r>
    </w:p>
    <w:p w14:paraId="395B722B" w14:textId="77777777" w:rsidR="002A048D" w:rsidRDefault="002A048D" w:rsidP="00D9072E">
      <w:pPr>
        <w:pStyle w:val="Listnumindent"/>
        <w:numPr>
          <w:ilvl w:val="6"/>
          <w:numId w:val="48"/>
        </w:numPr>
      </w:pPr>
      <w:r>
        <w:t xml:space="preserve">if the Agency is acquiring or obtaining the </w:t>
      </w:r>
      <w:r w:rsidR="0035204E">
        <w:t>Works</w:t>
      </w:r>
      <w:r>
        <w:t xml:space="preserve"> or </w:t>
      </w:r>
      <w:r w:rsidR="0035204E">
        <w:t>Construction S</w:t>
      </w:r>
      <w:r w:rsidR="00404DDB">
        <w:t>ervices:</w:t>
      </w:r>
    </w:p>
    <w:p w14:paraId="0437B577" w14:textId="77777777" w:rsidR="002A048D" w:rsidRPr="00E870D6" w:rsidRDefault="002A048D" w:rsidP="00D9072E">
      <w:pPr>
        <w:pStyle w:val="Listnumindent2"/>
        <w:numPr>
          <w:ilvl w:val="7"/>
          <w:numId w:val="95"/>
        </w:numPr>
      </w:pPr>
      <w:r w:rsidRPr="001800E7">
        <w:t>on behalf of an Agency that is not listed in Attachment 1 to Instruction 2</w:t>
      </w:r>
      <w:r w:rsidR="00DD1E0B">
        <w:t>.1</w:t>
      </w:r>
      <w:r w:rsidRPr="00447CE8">
        <w:t>,</w:t>
      </w:r>
      <w:r w:rsidRPr="001800E7">
        <w:t xml:space="preserve"> </w:t>
      </w:r>
      <w:r>
        <w:t xml:space="preserve">or any government entity of the Commonwealth or another </w:t>
      </w:r>
      <w:r w:rsidR="00497B24">
        <w:t xml:space="preserve">state </w:t>
      </w:r>
      <w:r>
        <w:t xml:space="preserve">or </w:t>
      </w:r>
      <w:r w:rsidR="00497B24">
        <w:t>t</w:t>
      </w:r>
      <w:r>
        <w:t>erritory of Australia that is not a 'covered entity' for the purposes of an applicable International Agreement, or of local government</w:t>
      </w:r>
      <w:r w:rsidRPr="00E870D6">
        <w:t>;</w:t>
      </w:r>
    </w:p>
    <w:p w14:paraId="68394189" w14:textId="77777777" w:rsidR="002A048D" w:rsidRDefault="002A048D" w:rsidP="00D9072E">
      <w:pPr>
        <w:pStyle w:val="Listnumindent2"/>
        <w:numPr>
          <w:ilvl w:val="7"/>
          <w:numId w:val="95"/>
        </w:numPr>
      </w:pPr>
      <w:r w:rsidRPr="00E870D6">
        <w:t xml:space="preserve">from another </w:t>
      </w:r>
      <w:r>
        <w:t xml:space="preserve">government entity, including another </w:t>
      </w:r>
      <w:r w:rsidRPr="00E870D6">
        <w:t xml:space="preserve">Agency, </w:t>
      </w:r>
      <w:r>
        <w:t xml:space="preserve">any government entity of the Commonwealth, another </w:t>
      </w:r>
      <w:r w:rsidR="00497B24">
        <w:t>s</w:t>
      </w:r>
      <w:r>
        <w:t xml:space="preserve">tate or </w:t>
      </w:r>
      <w:r w:rsidR="00497B24">
        <w:t>t</w:t>
      </w:r>
      <w:r>
        <w:t>erritory of Australia, or local government;</w:t>
      </w:r>
    </w:p>
    <w:p w14:paraId="77942485" w14:textId="77777777" w:rsidR="002A048D" w:rsidRDefault="002A048D" w:rsidP="00D9072E">
      <w:pPr>
        <w:pStyle w:val="Listnumindent2"/>
        <w:numPr>
          <w:ilvl w:val="7"/>
          <w:numId w:val="95"/>
        </w:numPr>
      </w:pPr>
      <w:r>
        <w:t xml:space="preserve">with funds received </w:t>
      </w:r>
      <w:r w:rsidR="008F4195">
        <w:t xml:space="preserve">from </w:t>
      </w:r>
      <w:r>
        <w:t xml:space="preserve">grants </w:t>
      </w:r>
      <w:r w:rsidR="008F4195">
        <w:t xml:space="preserve">or </w:t>
      </w:r>
      <w:r>
        <w:t>sponsorship payments from a person other than an Agency listed in Attachment 1 to Instruction 2</w:t>
      </w:r>
      <w:r w:rsidR="00DD1E0B">
        <w:t>.1</w:t>
      </w:r>
      <w:r>
        <w:t xml:space="preserve">, or any other person, including any government entity of the Commonwealth or another </w:t>
      </w:r>
      <w:r w:rsidR="00497B24">
        <w:t>s</w:t>
      </w:r>
      <w:r>
        <w:t xml:space="preserve">tate or </w:t>
      </w:r>
      <w:r w:rsidR="00497B24">
        <w:t>t</w:t>
      </w:r>
      <w:r>
        <w:t>erritory of Australia that is not a 'covered entity' for the purposes of an applicable International Agreement, or local government;</w:t>
      </w:r>
    </w:p>
    <w:p w14:paraId="0949F6E9" w14:textId="77777777" w:rsidR="002A048D" w:rsidRDefault="002A048D" w:rsidP="00D9072E">
      <w:pPr>
        <w:pStyle w:val="Listnumindent2"/>
        <w:numPr>
          <w:ilvl w:val="7"/>
          <w:numId w:val="95"/>
        </w:numPr>
      </w:pPr>
      <w:r>
        <w:t>with funds received from international grants, loans or other assistance, when the provision of such assistance is subject to conditions inconsistent with the requirements in Attachment 2 of Instruction 2</w:t>
      </w:r>
      <w:r w:rsidR="00DD1E0B">
        <w:t>.1</w:t>
      </w:r>
      <w:r>
        <w:t>;</w:t>
      </w:r>
      <w:r w:rsidR="007D55E3">
        <w:t xml:space="preserve"> and</w:t>
      </w:r>
    </w:p>
    <w:p w14:paraId="7591EE08" w14:textId="77777777" w:rsidR="00921106" w:rsidRDefault="0035204E" w:rsidP="00D9072E">
      <w:pPr>
        <w:pStyle w:val="Listnumindent2"/>
        <w:numPr>
          <w:ilvl w:val="7"/>
          <w:numId w:val="95"/>
        </w:numPr>
      </w:pPr>
      <w:r>
        <w:t xml:space="preserve">where those Works or Construction Services constitute research and development services, but not to the inputs </w:t>
      </w:r>
      <w:r w:rsidR="002A048D">
        <w:t xml:space="preserve">to research and development undertaken by </w:t>
      </w:r>
      <w:r>
        <w:t>an Agency</w:t>
      </w:r>
      <w:r w:rsidR="002A048D">
        <w:t>;</w:t>
      </w:r>
    </w:p>
    <w:p w14:paraId="7A659B3E" w14:textId="77777777" w:rsidR="009E4D7A" w:rsidRDefault="00C91277" w:rsidP="00D9072E">
      <w:pPr>
        <w:pStyle w:val="Listnumindent"/>
        <w:numPr>
          <w:ilvl w:val="6"/>
          <w:numId w:val="48"/>
        </w:numPr>
      </w:pPr>
      <w:r>
        <w:t xml:space="preserve">to the extent </w:t>
      </w:r>
      <w:r w:rsidR="009E4D7A">
        <w:t xml:space="preserve">reasonably </w:t>
      </w:r>
      <w:r>
        <w:t>necessary to</w:t>
      </w:r>
      <w:r w:rsidR="009E4D7A">
        <w:t>:</w:t>
      </w:r>
    </w:p>
    <w:p w14:paraId="2701A0EC" w14:textId="77777777" w:rsidR="009E4D7A" w:rsidRDefault="00C91277" w:rsidP="00D9072E">
      <w:pPr>
        <w:pStyle w:val="Listnumindent2"/>
        <w:numPr>
          <w:ilvl w:val="7"/>
          <w:numId w:val="63"/>
        </w:numPr>
      </w:pPr>
      <w:r>
        <w:t>protect public morals, order or safety</w:t>
      </w:r>
      <w:r w:rsidR="009E4D7A">
        <w:t>;</w:t>
      </w:r>
    </w:p>
    <w:p w14:paraId="048739E8" w14:textId="77777777" w:rsidR="009E4D7A" w:rsidRDefault="009E4D7A" w:rsidP="00D9072E">
      <w:pPr>
        <w:pStyle w:val="Listnumindent2"/>
        <w:numPr>
          <w:ilvl w:val="7"/>
          <w:numId w:val="63"/>
        </w:numPr>
      </w:pPr>
      <w:r>
        <w:t>protect human, animal or plant life or health (including by environmental measures);</w:t>
      </w:r>
      <w:r w:rsidR="008F4195">
        <w:t xml:space="preserve"> or</w:t>
      </w:r>
    </w:p>
    <w:p w14:paraId="52C52749" w14:textId="77777777" w:rsidR="009E4D7A" w:rsidRDefault="009E4D7A" w:rsidP="00D9072E">
      <w:pPr>
        <w:pStyle w:val="Listnumindent2"/>
        <w:numPr>
          <w:ilvl w:val="7"/>
          <w:numId w:val="63"/>
        </w:numPr>
      </w:pPr>
      <w:r>
        <w:t>to protect intellectual property;</w:t>
      </w:r>
    </w:p>
    <w:p w14:paraId="73B6DAE5" w14:textId="3318F47D" w:rsidR="00AC0FAC" w:rsidRPr="00AC0FAC" w:rsidRDefault="00AC0FAC" w:rsidP="00D9072E">
      <w:pPr>
        <w:pStyle w:val="Listnumindent"/>
        <w:numPr>
          <w:ilvl w:val="6"/>
          <w:numId w:val="63"/>
        </w:numPr>
        <w:rPr>
          <w:rFonts w:ascii="Arial" w:hAnsi="Arial" w:cs="Arial"/>
        </w:rPr>
      </w:pPr>
      <w:r w:rsidRPr="00AC0FAC">
        <w:rPr>
          <w:rFonts w:ascii="Arial" w:hAnsi="Arial" w:cs="Arial"/>
        </w:rPr>
        <w:t>to a reasonable extent relating to the goods or services of persons with disabilities, philanthropic or not-for-profit institutions, or of prison labour;</w:t>
      </w:r>
    </w:p>
    <w:p w14:paraId="2159B92E" w14:textId="77777777" w:rsidR="00B640B0" w:rsidRDefault="00B640B0" w:rsidP="00D9072E">
      <w:pPr>
        <w:pStyle w:val="Listnumindent"/>
        <w:numPr>
          <w:ilvl w:val="6"/>
          <w:numId w:val="48"/>
        </w:numPr>
      </w:pPr>
      <w:r>
        <w:t>to the extent that small and medium businesses are given preference;</w:t>
      </w:r>
    </w:p>
    <w:p w14:paraId="0A21CC97" w14:textId="77777777" w:rsidR="00B640B0" w:rsidRDefault="00B640B0" w:rsidP="00D9072E">
      <w:pPr>
        <w:pStyle w:val="Listnumindent"/>
        <w:numPr>
          <w:ilvl w:val="6"/>
          <w:numId w:val="48"/>
        </w:numPr>
      </w:pPr>
      <w:r>
        <w:t>to the extent that action is taken to protect national treasures of artistic, historic or archaeological value;</w:t>
      </w:r>
    </w:p>
    <w:p w14:paraId="4DB27D25" w14:textId="77777777" w:rsidR="00B640B0" w:rsidRDefault="00B640B0" w:rsidP="00D9072E">
      <w:pPr>
        <w:pStyle w:val="Listnumindent"/>
        <w:numPr>
          <w:ilvl w:val="6"/>
          <w:numId w:val="48"/>
        </w:numPr>
      </w:pPr>
      <w:r>
        <w:t>to the extent that action is taken for the health and welfare of indigenous people; or</w:t>
      </w:r>
    </w:p>
    <w:p w14:paraId="5377C86F" w14:textId="77777777" w:rsidR="00F52276" w:rsidRDefault="00B640B0" w:rsidP="00D9072E">
      <w:pPr>
        <w:pStyle w:val="Listnumindent"/>
        <w:numPr>
          <w:ilvl w:val="6"/>
          <w:numId w:val="48"/>
        </w:numPr>
      </w:pPr>
      <w:r>
        <w:t>to the extent that action is taken for the economic and social advancement of indigenous people.</w:t>
      </w:r>
    </w:p>
    <w:p w14:paraId="35513BEB" w14:textId="77777777" w:rsidR="002A048D" w:rsidRPr="00E2127F" w:rsidRDefault="002A048D" w:rsidP="00161F6F">
      <w:pPr>
        <w:ind w:left="720"/>
      </w:pPr>
      <w:r>
        <w:t>For the purposes of this Instruction 2.</w:t>
      </w:r>
      <w:r w:rsidR="008F4195">
        <w:t>1.</w:t>
      </w:r>
      <w:r>
        <w:t xml:space="preserve">2, to determine whether or not a government entity of the Commonwealth or another </w:t>
      </w:r>
      <w:r w:rsidR="00497B24">
        <w:t>s</w:t>
      </w:r>
      <w:r>
        <w:t xml:space="preserve">tate or </w:t>
      </w:r>
      <w:r w:rsidR="00497B24">
        <w:t>t</w:t>
      </w:r>
      <w:r>
        <w:t>erritory is a 'covered entity', Agencies will need to refer to the Schedules of relevant International Agreements.</w:t>
      </w:r>
    </w:p>
    <w:p w14:paraId="087467F0" w14:textId="77777777" w:rsidR="004F5CDF" w:rsidRDefault="004F5CDF" w:rsidP="00262FDD">
      <w:pPr>
        <w:pStyle w:val="Heading2"/>
      </w:pPr>
      <w:bookmarkStart w:id="12" w:name="_Toc505888582"/>
      <w:r>
        <w:t>2.</w:t>
      </w:r>
      <w:r w:rsidR="00354056">
        <w:t>1.</w:t>
      </w:r>
      <w:r>
        <w:t>3</w:t>
      </w:r>
      <w:r>
        <w:tab/>
      </w:r>
      <w:r w:rsidR="009A665E">
        <w:t>R</w:t>
      </w:r>
      <w:r>
        <w:t>equirements of International Agreements</w:t>
      </w:r>
      <w:bookmarkEnd w:id="12"/>
    </w:p>
    <w:p w14:paraId="74C41330" w14:textId="77777777" w:rsidR="00F95CFA" w:rsidRDefault="004F0E87" w:rsidP="00161F6F">
      <w:pPr>
        <w:ind w:left="720"/>
      </w:pPr>
      <w:r>
        <w:t>W</w:t>
      </w:r>
      <w:r w:rsidR="00112477">
        <w:t xml:space="preserve">here </w:t>
      </w:r>
      <w:r>
        <w:t xml:space="preserve">International Agreements </w:t>
      </w:r>
      <w:r w:rsidR="00112477">
        <w:t>apply</w:t>
      </w:r>
      <w:r>
        <w:t>,</w:t>
      </w:r>
      <w:r w:rsidR="00112477">
        <w:t xml:space="preserve"> Agencies must follow the requirements of</w:t>
      </w:r>
      <w:r w:rsidR="009A665E">
        <w:t xml:space="preserve"> </w:t>
      </w:r>
      <w:r w:rsidR="006D4F1F">
        <w:t>Attachment 2 to Instruction 2</w:t>
      </w:r>
      <w:r w:rsidR="00DD1E0B">
        <w:t>.1</w:t>
      </w:r>
      <w:r w:rsidR="00F95CFA">
        <w:t>.</w:t>
      </w:r>
    </w:p>
    <w:p w14:paraId="212110B3" w14:textId="77777777" w:rsidR="00A66151" w:rsidRPr="00A66151" w:rsidRDefault="00A66151" w:rsidP="00F1359F">
      <w:pPr>
        <w:pStyle w:val="NormalIndent"/>
        <w:ind w:left="0"/>
        <w:rPr>
          <w:b/>
          <w:i/>
        </w:rPr>
      </w:pPr>
      <w:r w:rsidRPr="00A66151">
        <w:rPr>
          <w:b/>
          <w:i/>
        </w:rPr>
        <w:lastRenderedPageBreak/>
        <w:t>Attachment 1 to Instruction 2.1 Agencies that must comply with government procurement requirements under International Agreements</w:t>
      </w:r>
    </w:p>
    <w:p w14:paraId="0C8A6B09" w14:textId="33939EDE" w:rsidR="00A66151" w:rsidRDefault="00A66151" w:rsidP="00F1359F">
      <w:pPr>
        <w:pStyle w:val="NormalIndent"/>
        <w:ind w:left="0"/>
        <w:rPr>
          <w:b/>
          <w:i/>
        </w:rPr>
      </w:pPr>
      <w:r w:rsidRPr="00A66151">
        <w:rPr>
          <w:b/>
          <w:i/>
        </w:rPr>
        <w:t>Attachment 2 to Instruction 2.1 Government procurement requirements under International Agreements</w:t>
      </w:r>
    </w:p>
    <w:p w14:paraId="41426A43" w14:textId="77777777" w:rsidR="0020478A" w:rsidRDefault="0020478A" w:rsidP="00F1359F">
      <w:pPr>
        <w:pStyle w:val="NormalIndent"/>
        <w:ind w:left="0"/>
        <w:rPr>
          <w:b/>
          <w:i/>
        </w:rPr>
      </w:pPr>
    </w:p>
    <w:tbl>
      <w:tblPr>
        <w:tblStyle w:val="TableGridLight"/>
        <w:tblW w:w="0" w:type="auto"/>
        <w:tblLook w:val="04A0" w:firstRow="1" w:lastRow="0" w:firstColumn="1" w:lastColumn="0" w:noHBand="0" w:noVBand="1"/>
      </w:tblPr>
      <w:tblGrid>
        <w:gridCol w:w="900"/>
        <w:gridCol w:w="1192"/>
        <w:gridCol w:w="1008"/>
        <w:gridCol w:w="5797"/>
      </w:tblGrid>
      <w:tr w:rsidR="004704F2" w:rsidRPr="00337F96" w14:paraId="013A5408" w14:textId="77777777" w:rsidTr="004704F2">
        <w:tc>
          <w:tcPr>
            <w:tcW w:w="900" w:type="dxa"/>
            <w:shd w:val="clear" w:color="auto" w:fill="auto"/>
          </w:tcPr>
          <w:p w14:paraId="33492008" w14:textId="77777777" w:rsidR="004704F2" w:rsidRPr="00337F96" w:rsidRDefault="004704F2" w:rsidP="006D1779">
            <w:pPr>
              <w:pStyle w:val="NormalIndent"/>
              <w:spacing w:before="60" w:after="60"/>
              <w:ind w:left="0"/>
              <w:rPr>
                <w:b/>
                <w:sz w:val="16"/>
                <w:szCs w:val="16"/>
              </w:rPr>
            </w:pPr>
            <w:r w:rsidRPr="00337F96">
              <w:rPr>
                <w:b/>
                <w:sz w:val="16"/>
                <w:szCs w:val="16"/>
              </w:rPr>
              <w:t>Revision</w:t>
            </w:r>
          </w:p>
        </w:tc>
        <w:tc>
          <w:tcPr>
            <w:tcW w:w="1192" w:type="dxa"/>
            <w:shd w:val="clear" w:color="auto" w:fill="auto"/>
          </w:tcPr>
          <w:p w14:paraId="175EA960" w14:textId="77777777" w:rsidR="004704F2" w:rsidRPr="00337F96" w:rsidRDefault="004704F2" w:rsidP="006D1779">
            <w:pPr>
              <w:pStyle w:val="NormalIndent"/>
              <w:spacing w:before="60" w:after="60"/>
              <w:ind w:left="0"/>
              <w:rPr>
                <w:b/>
                <w:sz w:val="16"/>
                <w:szCs w:val="16"/>
              </w:rPr>
            </w:pPr>
            <w:r w:rsidRPr="00337F96">
              <w:rPr>
                <w:b/>
                <w:sz w:val="16"/>
                <w:szCs w:val="16"/>
              </w:rPr>
              <w:t>Date</w:t>
            </w:r>
          </w:p>
        </w:tc>
        <w:tc>
          <w:tcPr>
            <w:tcW w:w="1008" w:type="dxa"/>
            <w:shd w:val="clear" w:color="auto" w:fill="auto"/>
          </w:tcPr>
          <w:p w14:paraId="259492E1" w14:textId="77777777" w:rsidR="004704F2" w:rsidRPr="00337F96" w:rsidRDefault="004704F2" w:rsidP="006D1779">
            <w:pPr>
              <w:pStyle w:val="NormalIndent"/>
              <w:spacing w:before="60" w:after="60"/>
              <w:ind w:left="0"/>
              <w:rPr>
                <w:b/>
                <w:sz w:val="16"/>
                <w:szCs w:val="16"/>
              </w:rPr>
            </w:pPr>
            <w:r w:rsidRPr="00337F96">
              <w:rPr>
                <w:b/>
                <w:sz w:val="16"/>
                <w:szCs w:val="16"/>
              </w:rPr>
              <w:t>Reference</w:t>
            </w:r>
          </w:p>
        </w:tc>
        <w:tc>
          <w:tcPr>
            <w:tcW w:w="5797" w:type="dxa"/>
            <w:shd w:val="clear" w:color="auto" w:fill="auto"/>
          </w:tcPr>
          <w:p w14:paraId="4FD394C2" w14:textId="77777777" w:rsidR="004704F2" w:rsidRPr="00337F96" w:rsidRDefault="004704F2" w:rsidP="006D1779">
            <w:pPr>
              <w:pStyle w:val="NormalIndent"/>
              <w:spacing w:before="60" w:after="60"/>
              <w:ind w:left="0"/>
              <w:rPr>
                <w:b/>
                <w:sz w:val="16"/>
                <w:szCs w:val="16"/>
              </w:rPr>
            </w:pPr>
            <w:r w:rsidRPr="00337F96">
              <w:rPr>
                <w:b/>
                <w:sz w:val="16"/>
                <w:szCs w:val="16"/>
              </w:rPr>
              <w:t>Details</w:t>
            </w:r>
          </w:p>
        </w:tc>
      </w:tr>
      <w:tr w:rsidR="004704F2" w:rsidRPr="00337F96" w14:paraId="1810C7AA" w14:textId="77777777" w:rsidTr="004704F2">
        <w:tc>
          <w:tcPr>
            <w:tcW w:w="900" w:type="dxa"/>
            <w:shd w:val="clear" w:color="auto" w:fill="auto"/>
          </w:tcPr>
          <w:p w14:paraId="35B6630B" w14:textId="77777777" w:rsidR="004704F2" w:rsidRPr="00337F96" w:rsidRDefault="004704F2" w:rsidP="006D1779">
            <w:pPr>
              <w:pStyle w:val="NormalIndent"/>
              <w:spacing w:before="60" w:after="60"/>
              <w:ind w:left="0"/>
              <w:rPr>
                <w:sz w:val="16"/>
                <w:szCs w:val="16"/>
              </w:rPr>
            </w:pPr>
          </w:p>
        </w:tc>
        <w:tc>
          <w:tcPr>
            <w:tcW w:w="1192" w:type="dxa"/>
          </w:tcPr>
          <w:p w14:paraId="310266F2" w14:textId="77777777" w:rsidR="004704F2" w:rsidRPr="00337F96" w:rsidRDefault="004704F2" w:rsidP="006D1779">
            <w:pPr>
              <w:pStyle w:val="NormalIndent"/>
              <w:spacing w:before="60" w:after="60"/>
              <w:ind w:left="0"/>
              <w:rPr>
                <w:sz w:val="16"/>
                <w:szCs w:val="16"/>
              </w:rPr>
            </w:pPr>
            <w:r>
              <w:rPr>
                <w:sz w:val="16"/>
                <w:szCs w:val="16"/>
              </w:rPr>
              <w:t xml:space="preserve"> 1/07/2018</w:t>
            </w:r>
          </w:p>
        </w:tc>
        <w:tc>
          <w:tcPr>
            <w:tcW w:w="1008" w:type="dxa"/>
          </w:tcPr>
          <w:p w14:paraId="4434235C" w14:textId="77777777" w:rsidR="004704F2" w:rsidRPr="00337F96" w:rsidRDefault="004704F2" w:rsidP="006D1779">
            <w:pPr>
              <w:pStyle w:val="NormalIndent"/>
              <w:spacing w:before="60" w:after="60"/>
              <w:ind w:left="0"/>
              <w:rPr>
                <w:sz w:val="16"/>
                <w:szCs w:val="16"/>
              </w:rPr>
            </w:pPr>
          </w:p>
        </w:tc>
        <w:tc>
          <w:tcPr>
            <w:tcW w:w="5797" w:type="dxa"/>
          </w:tcPr>
          <w:p w14:paraId="1F3D6B46" w14:textId="77777777" w:rsidR="004704F2" w:rsidRPr="00337F96" w:rsidRDefault="004704F2" w:rsidP="006D1779">
            <w:pPr>
              <w:pStyle w:val="NormalIndent"/>
              <w:spacing w:before="60" w:after="60"/>
              <w:ind w:left="0"/>
              <w:rPr>
                <w:sz w:val="16"/>
                <w:szCs w:val="16"/>
              </w:rPr>
            </w:pPr>
            <w:r>
              <w:rPr>
                <w:sz w:val="16"/>
                <w:szCs w:val="16"/>
              </w:rPr>
              <w:t>First release</w:t>
            </w:r>
          </w:p>
        </w:tc>
      </w:tr>
      <w:tr w:rsidR="004704F2" w:rsidRPr="00337F96" w14:paraId="7073D4BE" w14:textId="77777777" w:rsidTr="004704F2">
        <w:tc>
          <w:tcPr>
            <w:tcW w:w="900" w:type="dxa"/>
            <w:shd w:val="clear" w:color="auto" w:fill="auto"/>
          </w:tcPr>
          <w:p w14:paraId="56C874F0" w14:textId="77777777" w:rsidR="004704F2" w:rsidRPr="00337F96" w:rsidRDefault="004704F2" w:rsidP="006D1779">
            <w:pPr>
              <w:pStyle w:val="NormalIndent"/>
              <w:spacing w:before="60" w:after="60"/>
              <w:ind w:left="0"/>
              <w:rPr>
                <w:sz w:val="16"/>
                <w:szCs w:val="16"/>
              </w:rPr>
            </w:pPr>
            <w:r w:rsidRPr="00337F96">
              <w:rPr>
                <w:sz w:val="16"/>
                <w:szCs w:val="16"/>
              </w:rPr>
              <w:t>1</w:t>
            </w:r>
          </w:p>
        </w:tc>
        <w:tc>
          <w:tcPr>
            <w:tcW w:w="1192" w:type="dxa"/>
          </w:tcPr>
          <w:p w14:paraId="633AED28" w14:textId="3C34AABE" w:rsidR="004704F2" w:rsidRPr="00337F96" w:rsidRDefault="004704F2" w:rsidP="006D1779">
            <w:pPr>
              <w:pStyle w:val="NormalIndent"/>
              <w:spacing w:before="60" w:after="60"/>
              <w:ind w:left="0"/>
              <w:rPr>
                <w:sz w:val="16"/>
                <w:szCs w:val="16"/>
              </w:rPr>
            </w:pPr>
            <w:r>
              <w:rPr>
                <w:sz w:val="16"/>
                <w:szCs w:val="16"/>
              </w:rPr>
              <w:t xml:space="preserve"> 1/03/</w:t>
            </w:r>
            <w:r w:rsidRPr="00337F96">
              <w:rPr>
                <w:sz w:val="16"/>
                <w:szCs w:val="16"/>
              </w:rPr>
              <w:t>20</w:t>
            </w:r>
            <w:r>
              <w:rPr>
                <w:sz w:val="16"/>
                <w:szCs w:val="16"/>
              </w:rPr>
              <w:t>20</w:t>
            </w:r>
          </w:p>
        </w:tc>
        <w:tc>
          <w:tcPr>
            <w:tcW w:w="1008" w:type="dxa"/>
          </w:tcPr>
          <w:p w14:paraId="66A90CCB" w14:textId="4EB4BC50" w:rsidR="004704F2" w:rsidRPr="00337F96" w:rsidRDefault="004704F2" w:rsidP="006D1779">
            <w:pPr>
              <w:pStyle w:val="NormalIndent"/>
              <w:spacing w:before="60" w:after="60"/>
              <w:ind w:left="0"/>
              <w:rPr>
                <w:sz w:val="16"/>
                <w:szCs w:val="16"/>
              </w:rPr>
            </w:pPr>
            <w:r>
              <w:rPr>
                <w:sz w:val="16"/>
                <w:szCs w:val="16"/>
              </w:rPr>
              <w:t>2.1.1(a)(ii)</w:t>
            </w:r>
          </w:p>
        </w:tc>
        <w:tc>
          <w:tcPr>
            <w:tcW w:w="5797" w:type="dxa"/>
          </w:tcPr>
          <w:p w14:paraId="7E5CABD9" w14:textId="0B91274F" w:rsidR="004704F2" w:rsidRPr="00337F96" w:rsidRDefault="004704F2" w:rsidP="006D1779">
            <w:pPr>
              <w:pStyle w:val="NormalIndent"/>
              <w:spacing w:before="60" w:after="60"/>
              <w:ind w:left="0"/>
              <w:rPr>
                <w:sz w:val="16"/>
                <w:szCs w:val="16"/>
              </w:rPr>
            </w:pPr>
            <w:r>
              <w:rPr>
                <w:sz w:val="16"/>
                <w:szCs w:val="16"/>
              </w:rPr>
              <w:t>Revised thresholds effective 1 March 2020. Works threshold changed from $9,247,000 to $9,584,000 (inclusive of GST). Construction Works threshold changed from $657,000 to $680,000 (inclusive of GST).</w:t>
            </w:r>
          </w:p>
        </w:tc>
      </w:tr>
      <w:tr w:rsidR="004704F2" w:rsidRPr="00337F96" w14:paraId="6B4834E6" w14:textId="77777777" w:rsidTr="004704F2">
        <w:tc>
          <w:tcPr>
            <w:tcW w:w="900" w:type="dxa"/>
            <w:shd w:val="clear" w:color="auto" w:fill="auto"/>
          </w:tcPr>
          <w:p w14:paraId="19BB4CF4" w14:textId="1B82C1DA" w:rsidR="004704F2" w:rsidRPr="00337F96" w:rsidRDefault="004704F2" w:rsidP="004704F2">
            <w:pPr>
              <w:pStyle w:val="NormalIndent"/>
              <w:spacing w:before="60" w:after="60"/>
              <w:ind w:left="0"/>
              <w:rPr>
                <w:sz w:val="16"/>
                <w:szCs w:val="16"/>
              </w:rPr>
            </w:pPr>
            <w:r>
              <w:rPr>
                <w:sz w:val="16"/>
                <w:szCs w:val="16"/>
              </w:rPr>
              <w:t>2</w:t>
            </w:r>
          </w:p>
        </w:tc>
        <w:tc>
          <w:tcPr>
            <w:tcW w:w="1192" w:type="dxa"/>
          </w:tcPr>
          <w:p w14:paraId="4183DCD2" w14:textId="21E3AE49" w:rsidR="004704F2" w:rsidRDefault="004704F2" w:rsidP="004704F2">
            <w:pPr>
              <w:pStyle w:val="NormalIndent"/>
              <w:spacing w:before="60" w:after="60"/>
              <w:ind w:left="0"/>
              <w:rPr>
                <w:sz w:val="16"/>
                <w:szCs w:val="16"/>
              </w:rPr>
            </w:pPr>
            <w:r>
              <w:rPr>
                <w:sz w:val="16"/>
                <w:szCs w:val="16"/>
              </w:rPr>
              <w:t>24/01/2022</w:t>
            </w:r>
          </w:p>
        </w:tc>
        <w:tc>
          <w:tcPr>
            <w:tcW w:w="1008" w:type="dxa"/>
          </w:tcPr>
          <w:p w14:paraId="7ABB3642" w14:textId="1031F4A2" w:rsidR="004704F2" w:rsidRDefault="004704F2" w:rsidP="004704F2">
            <w:pPr>
              <w:pStyle w:val="NormalIndent"/>
              <w:spacing w:before="60" w:after="60"/>
              <w:ind w:left="0"/>
              <w:rPr>
                <w:sz w:val="16"/>
                <w:szCs w:val="16"/>
              </w:rPr>
            </w:pPr>
            <w:r>
              <w:rPr>
                <w:sz w:val="16"/>
                <w:szCs w:val="16"/>
              </w:rPr>
              <w:t>2.1.1(a)(ii)</w:t>
            </w:r>
          </w:p>
        </w:tc>
        <w:tc>
          <w:tcPr>
            <w:tcW w:w="5797" w:type="dxa"/>
          </w:tcPr>
          <w:p w14:paraId="7B1D773C" w14:textId="70C5E0E3" w:rsidR="004704F2" w:rsidRDefault="004704F2" w:rsidP="004704F2">
            <w:pPr>
              <w:pStyle w:val="NormalIndent"/>
              <w:spacing w:before="60" w:after="60"/>
              <w:ind w:left="0"/>
              <w:rPr>
                <w:sz w:val="16"/>
                <w:szCs w:val="16"/>
              </w:rPr>
            </w:pPr>
            <w:r>
              <w:rPr>
                <w:sz w:val="16"/>
                <w:szCs w:val="16"/>
              </w:rPr>
              <w:t>Revised thresholds effective 24 January 2022. Works threshold changed from $9,584,000 to $9,819,000 (inclusive of GST). Construction Works threshold changed from $680,000 to $697,000 (inclusive of GST).</w:t>
            </w:r>
          </w:p>
        </w:tc>
      </w:tr>
      <w:tr w:rsidR="00917A4D" w:rsidRPr="00337F96" w14:paraId="61B6263F" w14:textId="77777777" w:rsidTr="00AB6781">
        <w:tc>
          <w:tcPr>
            <w:tcW w:w="900" w:type="dxa"/>
            <w:shd w:val="clear" w:color="auto" w:fill="auto"/>
          </w:tcPr>
          <w:p w14:paraId="3C105010" w14:textId="3608A497" w:rsidR="00917A4D" w:rsidRDefault="00917A4D" w:rsidP="00917A4D">
            <w:pPr>
              <w:pStyle w:val="NormalIndent"/>
              <w:spacing w:before="60" w:after="60"/>
              <w:ind w:left="0"/>
              <w:rPr>
                <w:sz w:val="16"/>
                <w:szCs w:val="16"/>
              </w:rPr>
            </w:pPr>
            <w:r>
              <w:rPr>
                <w:sz w:val="16"/>
                <w:szCs w:val="16"/>
              </w:rPr>
              <w:t>3</w:t>
            </w:r>
          </w:p>
        </w:tc>
        <w:tc>
          <w:tcPr>
            <w:tcW w:w="1192" w:type="dxa"/>
            <w:tcBorders>
              <w:top w:val="single" w:sz="6" w:space="0" w:color="D8D8D8"/>
              <w:left w:val="single" w:sz="6" w:space="0" w:color="D8D8D8"/>
              <w:bottom w:val="single" w:sz="6" w:space="0" w:color="D8D8D8"/>
              <w:right w:val="single" w:sz="6" w:space="0" w:color="D8D8D8"/>
            </w:tcBorders>
            <w:shd w:val="clear" w:color="auto" w:fill="FFFFFF"/>
          </w:tcPr>
          <w:p w14:paraId="58DC399F" w14:textId="0CBFBC4E" w:rsidR="00917A4D" w:rsidRDefault="00917A4D" w:rsidP="00917A4D">
            <w:pPr>
              <w:pStyle w:val="NormalIndent"/>
              <w:spacing w:before="60" w:after="60"/>
              <w:ind w:left="0"/>
              <w:rPr>
                <w:sz w:val="16"/>
                <w:szCs w:val="16"/>
              </w:rPr>
            </w:pPr>
            <w:r w:rsidRPr="00917A4D">
              <w:rPr>
                <w:sz w:val="16"/>
                <w:szCs w:val="16"/>
              </w:rPr>
              <w:t>1/01/2024</w:t>
            </w:r>
          </w:p>
        </w:tc>
        <w:tc>
          <w:tcPr>
            <w:tcW w:w="1008" w:type="dxa"/>
            <w:tcBorders>
              <w:top w:val="single" w:sz="6" w:space="0" w:color="D8D8D8"/>
              <w:left w:val="single" w:sz="6" w:space="0" w:color="D8D8D8"/>
              <w:bottom w:val="single" w:sz="6" w:space="0" w:color="D8D8D8"/>
              <w:right w:val="single" w:sz="6" w:space="0" w:color="D8D8D8"/>
            </w:tcBorders>
            <w:shd w:val="clear" w:color="auto" w:fill="FFFFFF"/>
          </w:tcPr>
          <w:p w14:paraId="139B715D" w14:textId="32A7B236" w:rsidR="00917A4D" w:rsidRDefault="00917A4D" w:rsidP="00917A4D">
            <w:pPr>
              <w:pStyle w:val="NormalIndent"/>
              <w:spacing w:before="60" w:after="60"/>
              <w:ind w:left="0"/>
              <w:rPr>
                <w:sz w:val="16"/>
                <w:szCs w:val="16"/>
              </w:rPr>
            </w:pPr>
            <w:r w:rsidRPr="00A82AA0">
              <w:rPr>
                <w:sz w:val="16"/>
                <w:szCs w:val="16"/>
              </w:rPr>
              <w:t>2.1.1(a)(ii)</w:t>
            </w:r>
          </w:p>
        </w:tc>
        <w:tc>
          <w:tcPr>
            <w:tcW w:w="5797" w:type="dxa"/>
            <w:tcBorders>
              <w:top w:val="single" w:sz="6" w:space="0" w:color="D8D8D8"/>
              <w:left w:val="single" w:sz="6" w:space="0" w:color="D8D8D8"/>
              <w:bottom w:val="single" w:sz="6" w:space="0" w:color="D8D8D8"/>
              <w:right w:val="single" w:sz="6" w:space="0" w:color="D8D8D8"/>
            </w:tcBorders>
            <w:shd w:val="clear" w:color="auto" w:fill="FFFFFF"/>
          </w:tcPr>
          <w:p w14:paraId="4D58C624" w14:textId="666C8C18" w:rsidR="00917A4D" w:rsidRDefault="00917A4D" w:rsidP="00917A4D">
            <w:pPr>
              <w:pStyle w:val="NormalIndent"/>
              <w:spacing w:before="60" w:after="60"/>
              <w:ind w:left="0"/>
              <w:rPr>
                <w:sz w:val="16"/>
                <w:szCs w:val="16"/>
              </w:rPr>
            </w:pPr>
            <w:r w:rsidRPr="00A82AA0">
              <w:rPr>
                <w:sz w:val="16"/>
                <w:szCs w:val="16"/>
              </w:rPr>
              <w:t xml:space="preserve">Revised thresholds effective </w:t>
            </w:r>
            <w:r w:rsidRPr="00917A4D">
              <w:rPr>
                <w:sz w:val="16"/>
                <w:szCs w:val="16"/>
              </w:rPr>
              <w:t>1</w:t>
            </w:r>
            <w:r w:rsidRPr="00A82AA0">
              <w:rPr>
                <w:sz w:val="16"/>
                <w:szCs w:val="16"/>
              </w:rPr>
              <w:t xml:space="preserve"> January 202</w:t>
            </w:r>
            <w:r w:rsidRPr="00917A4D">
              <w:rPr>
                <w:sz w:val="16"/>
                <w:szCs w:val="16"/>
              </w:rPr>
              <w:t>4</w:t>
            </w:r>
            <w:r w:rsidRPr="00A82AA0">
              <w:rPr>
                <w:sz w:val="16"/>
                <w:szCs w:val="16"/>
              </w:rPr>
              <w:t>. Works threshold changed from</w:t>
            </w:r>
            <w:r w:rsidRPr="00917A4D">
              <w:rPr>
                <w:sz w:val="16"/>
                <w:szCs w:val="16"/>
              </w:rPr>
              <w:t xml:space="preserve"> </w:t>
            </w:r>
            <w:r w:rsidRPr="00A82AA0">
              <w:rPr>
                <w:sz w:val="16"/>
                <w:szCs w:val="16"/>
              </w:rPr>
              <w:t xml:space="preserve">$9,819,000 </w:t>
            </w:r>
            <w:r w:rsidRPr="00917A4D">
              <w:rPr>
                <w:sz w:val="16"/>
                <w:szCs w:val="16"/>
              </w:rPr>
              <w:t xml:space="preserve">to $9,762,000 </w:t>
            </w:r>
            <w:r w:rsidRPr="00A82AA0">
              <w:rPr>
                <w:sz w:val="16"/>
                <w:szCs w:val="16"/>
              </w:rPr>
              <w:t>(inclusive of GST). Construction Services threshold changed from</w:t>
            </w:r>
            <w:r w:rsidRPr="00917A4D">
              <w:rPr>
                <w:sz w:val="16"/>
                <w:szCs w:val="16"/>
              </w:rPr>
              <w:t xml:space="preserve"> </w:t>
            </w:r>
            <w:r w:rsidRPr="00A82AA0">
              <w:rPr>
                <w:sz w:val="16"/>
                <w:szCs w:val="16"/>
              </w:rPr>
              <w:t xml:space="preserve">$697,000 </w:t>
            </w:r>
            <w:r w:rsidRPr="00917A4D">
              <w:rPr>
                <w:sz w:val="16"/>
                <w:szCs w:val="16"/>
              </w:rPr>
              <w:t xml:space="preserve">to $693,000 </w:t>
            </w:r>
            <w:r w:rsidRPr="00A82AA0">
              <w:rPr>
                <w:sz w:val="16"/>
                <w:szCs w:val="16"/>
              </w:rPr>
              <w:t>(inclusive of GST).</w:t>
            </w:r>
          </w:p>
        </w:tc>
      </w:tr>
    </w:tbl>
    <w:p w14:paraId="3539011A" w14:textId="77777777" w:rsidR="00A66151" w:rsidRDefault="00A66151" w:rsidP="00161F6F">
      <w:pPr>
        <w:pStyle w:val="NormalIndent"/>
        <w:ind w:left="720"/>
        <w:rPr>
          <w:b/>
          <w:i/>
        </w:rPr>
      </w:pPr>
    </w:p>
    <w:p w14:paraId="66EC0B33" w14:textId="77777777" w:rsidR="00BE7A02" w:rsidRDefault="00BE7A02" w:rsidP="00161F6F">
      <w:pPr>
        <w:pStyle w:val="NormalIndent"/>
        <w:ind w:left="720"/>
        <w:rPr>
          <w:b/>
          <w:i/>
        </w:rPr>
        <w:sectPr w:rsidR="00BE7A02" w:rsidSect="00F81150">
          <w:footerReference w:type="even" r:id="rId26"/>
          <w:footerReference w:type="default" r:id="rId27"/>
          <w:pgSz w:w="11906" w:h="16838" w:code="9"/>
          <w:pgMar w:top="2160" w:right="1440" w:bottom="1418" w:left="1440" w:header="706" w:footer="461" w:gutter="0"/>
          <w:pgNumType w:start="1"/>
          <w:cols w:space="708"/>
          <w:docGrid w:linePitch="360"/>
        </w:sectPr>
      </w:pPr>
    </w:p>
    <w:p w14:paraId="08768BAE" w14:textId="77777777" w:rsidR="00E46E45" w:rsidRDefault="008F4195" w:rsidP="00A56099">
      <w:pPr>
        <w:pStyle w:val="Heading1"/>
        <w:keepLines w:val="0"/>
        <w:spacing w:after="0"/>
      </w:pPr>
      <w:bookmarkStart w:id="14" w:name="_Toc505888583"/>
      <w:bookmarkStart w:id="15" w:name="_Ref505929103"/>
      <w:bookmarkStart w:id="16" w:name="_Ref505929116"/>
      <w:bookmarkStart w:id="17" w:name="_Toc492476291"/>
      <w:r>
        <w:lastRenderedPageBreak/>
        <w:t>Complying</w:t>
      </w:r>
      <w:r w:rsidR="00A94996">
        <w:t xml:space="preserve"> with the </w:t>
      </w:r>
      <w:r w:rsidR="00E46E45">
        <w:t>Australia New Zealand Government Procure</w:t>
      </w:r>
      <w:r w:rsidR="00DC0616">
        <w:t>ment Agreement</w:t>
      </w:r>
      <w:bookmarkEnd w:id="14"/>
      <w:bookmarkEnd w:id="15"/>
      <w:bookmarkEnd w:id="16"/>
    </w:p>
    <w:p w14:paraId="46D9581E" w14:textId="15559DDE"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1B1662CC" w14:textId="77777777" w:rsidR="00920769" w:rsidRPr="00920769" w:rsidRDefault="00920769" w:rsidP="00920769">
      <w:pPr>
        <w:pStyle w:val="NormalIndent"/>
        <w:ind w:left="0"/>
      </w:pPr>
      <w:r w:rsidRPr="00920769">
        <w:rPr>
          <w:b/>
        </w:rPr>
        <w:t>Objective</w:t>
      </w:r>
      <w:r w:rsidR="002D0816">
        <w:rPr>
          <w:b/>
        </w:rPr>
        <w:t>:</w:t>
      </w:r>
      <w:r w:rsidRPr="00920769">
        <w:t xml:space="preserve">  </w:t>
      </w:r>
      <w:r w:rsidRPr="00920769">
        <w:rPr>
          <w:rFonts w:cs="Times New Roman"/>
          <w:bCs/>
        </w:rPr>
        <w:t>To define requirements for Agencies to understand obligations under the Australia New Zealand Government Procurement Agreement</w:t>
      </w:r>
    </w:p>
    <w:p w14:paraId="44D8F52A" w14:textId="77777777" w:rsidR="00920769" w:rsidRPr="00920769" w:rsidRDefault="00920769" w:rsidP="00920769">
      <w:pPr>
        <w:pStyle w:val="NormalIndent"/>
        <w:ind w:left="0"/>
      </w:pPr>
      <w:r w:rsidRPr="00920769">
        <w:rPr>
          <w:b/>
        </w:rPr>
        <w:t xml:space="preserve">Relevant Direction:  </w:t>
      </w:r>
      <w:r w:rsidRPr="00920769">
        <w:rPr>
          <w:rFonts w:cs="Times New Roman"/>
          <w:bCs/>
        </w:rPr>
        <w:t>2 International Agreements</w:t>
      </w:r>
    </w:p>
    <w:p w14:paraId="524229EB" w14:textId="77777777" w:rsidR="00E46E45" w:rsidRPr="00920769" w:rsidRDefault="00E46E45" w:rsidP="00E46E45">
      <w:pPr>
        <w:spacing w:before="0" w:after="200"/>
      </w:pPr>
    </w:p>
    <w:p w14:paraId="4F4EF828" w14:textId="77777777" w:rsidR="00E46E45" w:rsidRDefault="00B97E70" w:rsidP="00E46E45">
      <w:pPr>
        <w:pStyle w:val="Heading2"/>
        <w:ind w:left="720" w:hanging="720"/>
        <w:rPr>
          <w:rFonts w:ascii="Arial" w:hAnsi="Arial" w:cs="Arial"/>
        </w:rPr>
      </w:pPr>
      <w:bookmarkStart w:id="18" w:name="_Toc505888584"/>
      <w:r>
        <w:t>2.2</w:t>
      </w:r>
      <w:r w:rsidR="00E46E45">
        <w:t>.1</w:t>
      </w:r>
      <w:r w:rsidR="00E46E45">
        <w:tab/>
      </w:r>
      <w:r w:rsidR="00E46E45" w:rsidRPr="00A7573C">
        <w:rPr>
          <w:rFonts w:ascii="Arial" w:hAnsi="Arial" w:cs="Arial"/>
        </w:rPr>
        <w:t>When the Australia New Zealand Government Procurement Agreement applies</w:t>
      </w:r>
      <w:bookmarkEnd w:id="18"/>
    </w:p>
    <w:p w14:paraId="239303EE" w14:textId="77777777" w:rsidR="00E46E45" w:rsidRPr="00A7573C" w:rsidRDefault="00E46E45" w:rsidP="00E46E45">
      <w:pPr>
        <w:ind w:left="709"/>
        <w:rPr>
          <w:rFonts w:ascii="Arial" w:hAnsi="Arial" w:cs="Arial"/>
        </w:rPr>
      </w:pPr>
      <w:r w:rsidRPr="00A7573C">
        <w:rPr>
          <w:rFonts w:ascii="Arial" w:hAnsi="Arial" w:cs="Arial"/>
        </w:rPr>
        <w:t>All Agencies must apply the provisions of the Australia New Zealand Government Procurement Agreement.</w:t>
      </w:r>
    </w:p>
    <w:p w14:paraId="5A0A7C6E" w14:textId="77777777" w:rsidR="00E46E45" w:rsidRPr="00A7573C" w:rsidRDefault="006103E6" w:rsidP="00E46E45">
      <w:pPr>
        <w:ind w:left="709"/>
        <w:rPr>
          <w:rFonts w:ascii="Arial" w:hAnsi="Arial" w:cs="Arial"/>
        </w:rPr>
      </w:pPr>
      <w:r>
        <w:rPr>
          <w:rFonts w:ascii="Arial" w:hAnsi="Arial" w:cs="Arial"/>
        </w:rPr>
        <w:t>Subject to paragraph 2.2.</w:t>
      </w:r>
      <w:r w:rsidR="008022EA">
        <w:rPr>
          <w:rFonts w:ascii="Arial" w:hAnsi="Arial" w:cs="Arial"/>
        </w:rPr>
        <w:t>2</w:t>
      </w:r>
      <w:r>
        <w:rPr>
          <w:rFonts w:ascii="Arial" w:hAnsi="Arial" w:cs="Arial"/>
        </w:rPr>
        <w:t xml:space="preserve">, the requirements of the </w:t>
      </w:r>
      <w:r w:rsidR="00E46E45" w:rsidRPr="00A7573C">
        <w:rPr>
          <w:rFonts w:ascii="Arial" w:hAnsi="Arial" w:cs="Arial"/>
        </w:rPr>
        <w:t>Australia New Zealand Governme</w:t>
      </w:r>
      <w:r>
        <w:rPr>
          <w:rFonts w:ascii="Arial" w:hAnsi="Arial" w:cs="Arial"/>
        </w:rPr>
        <w:t>nt Procurement Agreement apply</w:t>
      </w:r>
      <w:r w:rsidR="00E46E45" w:rsidRPr="00A7573C">
        <w:rPr>
          <w:rFonts w:ascii="Arial" w:hAnsi="Arial" w:cs="Arial"/>
        </w:rPr>
        <w:t xml:space="preserve"> to all procurement activity.</w:t>
      </w:r>
    </w:p>
    <w:p w14:paraId="5F545FED" w14:textId="77777777" w:rsidR="00AB5B90" w:rsidRPr="00A7573C" w:rsidRDefault="00AB5B90" w:rsidP="00AB5B90">
      <w:pPr>
        <w:pStyle w:val="Heading2"/>
        <w:ind w:left="720" w:hanging="720"/>
        <w:rPr>
          <w:rFonts w:ascii="Arial" w:hAnsi="Arial" w:cs="Arial"/>
        </w:rPr>
      </w:pPr>
      <w:bookmarkStart w:id="19" w:name="_Toc505888585"/>
      <w:r>
        <w:rPr>
          <w:rFonts w:ascii="Arial" w:hAnsi="Arial" w:cs="Arial"/>
        </w:rPr>
        <w:t>2.2.</w:t>
      </w:r>
      <w:r w:rsidR="008022EA">
        <w:rPr>
          <w:rFonts w:ascii="Arial" w:hAnsi="Arial" w:cs="Arial"/>
        </w:rPr>
        <w:t>2</w:t>
      </w:r>
      <w:r w:rsidRPr="00A7573C">
        <w:rPr>
          <w:rFonts w:ascii="Arial" w:hAnsi="Arial" w:cs="Arial"/>
        </w:rPr>
        <w:tab/>
      </w:r>
      <w:r>
        <w:rPr>
          <w:rFonts w:ascii="Arial" w:hAnsi="Arial" w:cs="Arial"/>
        </w:rPr>
        <w:t>When the Australia New Zealand Government Procurement Agreement does not apply</w:t>
      </w:r>
      <w:bookmarkEnd w:id="19"/>
    </w:p>
    <w:p w14:paraId="42F0EA61" w14:textId="77777777" w:rsidR="00AB5B90" w:rsidRDefault="00AB5B90" w:rsidP="00AB5B90">
      <w:pPr>
        <w:spacing w:before="0" w:after="120" w:line="240" w:lineRule="auto"/>
        <w:ind w:left="709"/>
        <w:rPr>
          <w:rFonts w:ascii="Arial" w:hAnsi="Arial" w:cs="Arial"/>
        </w:rPr>
      </w:pPr>
      <w:r>
        <w:rPr>
          <w:rFonts w:ascii="Arial" w:hAnsi="Arial" w:cs="Arial"/>
        </w:rPr>
        <w:t>The following classes of procurement are exempt from the Agreement:</w:t>
      </w:r>
    </w:p>
    <w:p w14:paraId="2F5C5891" w14:textId="77777777" w:rsidR="00AB5B90" w:rsidRPr="006103E6" w:rsidRDefault="00AB5B90" w:rsidP="00D9072E">
      <w:pPr>
        <w:pStyle w:val="Listnumindent"/>
        <w:numPr>
          <w:ilvl w:val="6"/>
          <w:numId w:val="34"/>
        </w:numPr>
        <w:rPr>
          <w:rFonts w:ascii="Arial" w:hAnsi="Arial" w:cs="Arial"/>
        </w:rPr>
      </w:pPr>
      <w:r>
        <w:rPr>
          <w:rFonts w:ascii="Arial" w:hAnsi="Arial" w:cs="Arial"/>
        </w:rPr>
        <w:t>p</w:t>
      </w:r>
      <w:r w:rsidRPr="006103E6">
        <w:rPr>
          <w:rFonts w:ascii="Arial" w:hAnsi="Arial" w:cs="Arial"/>
        </w:rPr>
        <w:t>rocurement conducted by Government bodies that trade in substantial competition with the private sector and would be placed at a significant commercial disadvantage if they were required to fully comply with all provisions of the Agreement;</w:t>
      </w:r>
    </w:p>
    <w:p w14:paraId="04BE778A" w14:textId="77777777" w:rsidR="00AB5B90" w:rsidRPr="000324E2" w:rsidRDefault="00AB5B90" w:rsidP="00D9072E">
      <w:pPr>
        <w:pStyle w:val="Listnumindent"/>
        <w:numPr>
          <w:ilvl w:val="6"/>
          <w:numId w:val="34"/>
        </w:numPr>
      </w:pPr>
      <w:r w:rsidRPr="000324E2">
        <w:t>joint ventures with the private sector;</w:t>
      </w:r>
    </w:p>
    <w:p w14:paraId="6DEA51A3" w14:textId="31FF2E13" w:rsidR="00AC0FAC" w:rsidRDefault="00AC0FAC" w:rsidP="00D9072E">
      <w:pPr>
        <w:pStyle w:val="Listnumindent"/>
        <w:numPr>
          <w:ilvl w:val="6"/>
          <w:numId w:val="34"/>
        </w:numPr>
        <w:rPr>
          <w:rFonts w:ascii="Arial" w:hAnsi="Arial" w:cs="Arial"/>
        </w:rPr>
      </w:pPr>
      <w:bookmarkStart w:id="20" w:name="_Toc505888586"/>
      <w:r>
        <w:rPr>
          <w:rFonts w:ascii="Arial" w:hAnsi="Arial" w:cs="Arial"/>
        </w:rPr>
        <w:t>i</w:t>
      </w:r>
      <w:r w:rsidRPr="006103E6">
        <w:rPr>
          <w:rFonts w:ascii="Arial" w:hAnsi="Arial" w:cs="Arial"/>
        </w:rPr>
        <w:t xml:space="preserve">nternal procurement of </w:t>
      </w:r>
      <w:r>
        <w:rPr>
          <w:rFonts w:ascii="Arial" w:hAnsi="Arial" w:cs="Arial"/>
        </w:rPr>
        <w:t xml:space="preserve">goods and services </w:t>
      </w:r>
      <w:r w:rsidRPr="006103E6">
        <w:rPr>
          <w:rFonts w:ascii="Arial" w:hAnsi="Arial" w:cs="Arial"/>
        </w:rPr>
        <w:t xml:space="preserve">by a government from its own Departments or public bodies is exempt from all provisions of the Agreement where no other supplier has been asked to tender. If, however, public tenders are called for </w:t>
      </w:r>
      <w:r>
        <w:rPr>
          <w:rFonts w:ascii="Arial" w:hAnsi="Arial" w:cs="Arial"/>
        </w:rPr>
        <w:t>goods and services, Works or Construction Services</w:t>
      </w:r>
      <w:r w:rsidRPr="006103E6">
        <w:rPr>
          <w:rFonts w:ascii="Arial" w:hAnsi="Arial" w:cs="Arial"/>
        </w:rPr>
        <w:t>, the provisions of the Agreement apply irrespective of whether a government body submits a tender</w:t>
      </w:r>
      <w:r>
        <w:rPr>
          <w:rFonts w:ascii="Arial" w:hAnsi="Arial" w:cs="Arial"/>
        </w:rPr>
        <w:t>;</w:t>
      </w:r>
    </w:p>
    <w:p w14:paraId="514ABF24" w14:textId="77777777" w:rsidR="00AC0FAC" w:rsidRPr="008D12C6" w:rsidRDefault="00AC0FAC" w:rsidP="00D9072E">
      <w:pPr>
        <w:pStyle w:val="Listnumindent"/>
        <w:numPr>
          <w:ilvl w:val="6"/>
          <w:numId w:val="34"/>
        </w:numPr>
        <w:rPr>
          <w:rFonts w:ascii="Arial" w:hAnsi="Arial" w:cs="Arial"/>
        </w:rPr>
      </w:pPr>
      <w:r w:rsidRPr="008D12C6">
        <w:rPr>
          <w:rFonts w:ascii="Arial" w:hAnsi="Arial" w:cs="Arial"/>
        </w:rPr>
        <w:t xml:space="preserve">where procurement specifications include proprietary items to ensure machinery or </w:t>
      </w:r>
      <w:r w:rsidRPr="00E9355D">
        <w:rPr>
          <w:rFonts w:ascii="Arial" w:hAnsi="Arial" w:cs="Arial"/>
        </w:rPr>
        <w:t>equipment</w:t>
      </w:r>
      <w:r w:rsidRPr="008D12C6">
        <w:rPr>
          <w:rFonts w:ascii="Arial" w:hAnsi="Arial" w:cs="Arial"/>
        </w:rPr>
        <w:t xml:space="preserve"> integrity, the procurement specification is exempt from the provisions of paragraph 2.2.3 (b). Where such items are available from a number of sources or public tenders are called, all aspects of the procurement other than the specification are subject to the provisions of the Agreement;</w:t>
      </w:r>
    </w:p>
    <w:p w14:paraId="3B93BBB1" w14:textId="4ADB4B82" w:rsidR="00AC0FAC" w:rsidRDefault="00AC0FAC" w:rsidP="00D9072E">
      <w:pPr>
        <w:pStyle w:val="Listnumindent"/>
        <w:numPr>
          <w:ilvl w:val="6"/>
          <w:numId w:val="34"/>
        </w:numPr>
        <w:rPr>
          <w:rFonts w:ascii="Arial" w:hAnsi="Arial" w:cs="Arial"/>
        </w:rPr>
      </w:pPr>
      <w:r>
        <w:rPr>
          <w:rFonts w:ascii="Arial" w:hAnsi="Arial" w:cs="Arial"/>
        </w:rPr>
        <w:t>t</w:t>
      </w:r>
      <w:r w:rsidRPr="006103E6">
        <w:rPr>
          <w:rFonts w:ascii="Arial" w:hAnsi="Arial" w:cs="Arial"/>
        </w:rPr>
        <w:t xml:space="preserve">he urgent procurement of </w:t>
      </w:r>
      <w:r>
        <w:rPr>
          <w:rFonts w:ascii="Arial" w:hAnsi="Arial" w:cs="Arial"/>
        </w:rPr>
        <w:t xml:space="preserve">goods and services </w:t>
      </w:r>
      <w:r w:rsidRPr="006103E6">
        <w:rPr>
          <w:rFonts w:ascii="Arial" w:hAnsi="Arial" w:cs="Arial"/>
        </w:rPr>
        <w:t>in the event of emergencies, such as natural disasters, periods of national security or UN peacekeeping operations;</w:t>
      </w:r>
    </w:p>
    <w:p w14:paraId="2D94598E" w14:textId="77777777" w:rsidR="00AC0FAC" w:rsidRPr="006103E6" w:rsidRDefault="00AC0FAC" w:rsidP="00D9072E">
      <w:pPr>
        <w:pStyle w:val="Listnumindent"/>
        <w:numPr>
          <w:ilvl w:val="6"/>
          <w:numId w:val="34"/>
        </w:numPr>
        <w:rPr>
          <w:rFonts w:ascii="Arial" w:hAnsi="Arial" w:cs="Arial"/>
        </w:rPr>
      </w:pPr>
      <w:r>
        <w:rPr>
          <w:rFonts w:ascii="Arial" w:hAnsi="Arial" w:cs="Arial"/>
        </w:rPr>
        <w:t>p</w:t>
      </w:r>
      <w:r w:rsidRPr="006103E6">
        <w:rPr>
          <w:rFonts w:ascii="Arial" w:hAnsi="Arial" w:cs="Arial"/>
        </w:rPr>
        <w:t xml:space="preserve">rocurement of proprietary equipment of a work, health or safety nature specified in Industrial Agreements is exempt from the provisions </w:t>
      </w:r>
      <w:r>
        <w:rPr>
          <w:rFonts w:ascii="Arial" w:hAnsi="Arial" w:cs="Arial"/>
        </w:rPr>
        <w:t>of paragraph 2.2.3 (b)</w:t>
      </w:r>
      <w:r w:rsidRPr="006103E6">
        <w:rPr>
          <w:rFonts w:ascii="Arial" w:hAnsi="Arial" w:cs="Arial"/>
        </w:rPr>
        <w:t xml:space="preserve"> of this </w:t>
      </w:r>
      <w:r>
        <w:rPr>
          <w:rFonts w:ascii="Arial" w:hAnsi="Arial" w:cs="Arial"/>
        </w:rPr>
        <w:t>Instruction,</w:t>
      </w:r>
      <w:r w:rsidRPr="006103E6">
        <w:rPr>
          <w:rFonts w:ascii="Arial" w:hAnsi="Arial" w:cs="Arial"/>
        </w:rPr>
        <w:t xml:space="preserve"> only as they may relate to biased specifications;</w:t>
      </w:r>
    </w:p>
    <w:p w14:paraId="2F3C77C6" w14:textId="77777777" w:rsidR="00AC0FAC" w:rsidRPr="00B8574D" w:rsidRDefault="00AC0FAC" w:rsidP="00D9072E">
      <w:pPr>
        <w:pStyle w:val="Listnumindent"/>
        <w:numPr>
          <w:ilvl w:val="6"/>
          <w:numId w:val="34"/>
        </w:numPr>
        <w:rPr>
          <w:rFonts w:ascii="Arial" w:hAnsi="Arial" w:cs="Arial"/>
        </w:rPr>
      </w:pPr>
      <w:r>
        <w:rPr>
          <w:rFonts w:ascii="Arial" w:hAnsi="Arial" w:cs="Arial"/>
        </w:rPr>
        <w:lastRenderedPageBreak/>
        <w:t>p</w:t>
      </w:r>
      <w:r w:rsidRPr="006103E6">
        <w:rPr>
          <w:rFonts w:ascii="Arial" w:hAnsi="Arial" w:cs="Arial"/>
        </w:rPr>
        <w:t xml:space="preserve">rocurement supporting measures </w:t>
      </w:r>
      <w:r w:rsidRPr="00B8574D">
        <w:rPr>
          <w:rFonts w:ascii="Arial" w:hAnsi="Arial" w:cs="Arial"/>
        </w:rPr>
        <w:t xml:space="preserve">necessary to protect human, animal or plant life or health, including the protection of indigenous or endangered animal or plant life. Each country may impose quarantine </w:t>
      </w:r>
      <w:r>
        <w:rPr>
          <w:rFonts w:ascii="Arial" w:hAnsi="Arial" w:cs="Arial"/>
        </w:rPr>
        <w:t>requirements on imports,</w:t>
      </w:r>
      <w:r w:rsidRPr="00B8574D">
        <w:rPr>
          <w:rFonts w:ascii="Arial" w:hAnsi="Arial" w:cs="Arial"/>
        </w:rPr>
        <w:t xml:space="preserve"> </w:t>
      </w:r>
      <w:r>
        <w:rPr>
          <w:rFonts w:ascii="Arial" w:hAnsi="Arial" w:cs="Arial"/>
        </w:rPr>
        <w:t>b</w:t>
      </w:r>
      <w:r w:rsidRPr="00B8574D">
        <w:rPr>
          <w:rFonts w:ascii="Arial" w:hAnsi="Arial" w:cs="Arial"/>
        </w:rPr>
        <w:t>ut such requirements must not be used as a means of arbitrary or unjustified discrimination</w:t>
      </w:r>
      <w:r>
        <w:rPr>
          <w:rFonts w:ascii="Arial" w:hAnsi="Arial" w:cs="Arial"/>
        </w:rPr>
        <w:t>,</w:t>
      </w:r>
      <w:r w:rsidRPr="00B8574D">
        <w:rPr>
          <w:rFonts w:ascii="Arial" w:hAnsi="Arial" w:cs="Arial"/>
        </w:rPr>
        <w:t xml:space="preserve"> or a disguised restriction on trade;</w:t>
      </w:r>
      <w:r>
        <w:rPr>
          <w:rFonts w:ascii="Arial" w:hAnsi="Arial" w:cs="Arial"/>
        </w:rPr>
        <w:t xml:space="preserve"> and</w:t>
      </w:r>
    </w:p>
    <w:p w14:paraId="3DCBC2F1" w14:textId="3599284E" w:rsidR="00AC0FAC" w:rsidRPr="006103E6" w:rsidRDefault="00AC0FAC" w:rsidP="00D9072E">
      <w:pPr>
        <w:pStyle w:val="Listnumindent"/>
        <w:numPr>
          <w:ilvl w:val="6"/>
          <w:numId w:val="34"/>
        </w:numPr>
        <w:rPr>
          <w:rFonts w:ascii="Arial" w:hAnsi="Arial" w:cs="Arial"/>
        </w:rPr>
      </w:pPr>
      <w:r>
        <w:rPr>
          <w:rFonts w:ascii="Arial" w:hAnsi="Arial" w:cs="Arial"/>
        </w:rPr>
        <w:t xml:space="preserve">procurement supporting </w:t>
      </w:r>
      <w:r w:rsidRPr="006103E6">
        <w:rPr>
          <w:rFonts w:ascii="Arial" w:hAnsi="Arial" w:cs="Arial"/>
        </w:rPr>
        <w:t xml:space="preserve">measures in relation to the </w:t>
      </w:r>
      <w:r>
        <w:rPr>
          <w:rFonts w:ascii="Arial" w:hAnsi="Arial" w:cs="Arial"/>
        </w:rPr>
        <w:t xml:space="preserve">goods and services </w:t>
      </w:r>
      <w:r w:rsidRPr="006103E6">
        <w:rPr>
          <w:rFonts w:ascii="Arial" w:hAnsi="Arial" w:cs="Arial"/>
        </w:rPr>
        <w:t>of persons with a disability, or of philanthropic or not-for-profit institutions.</w:t>
      </w:r>
    </w:p>
    <w:p w14:paraId="57C94DC4" w14:textId="77777777" w:rsidR="00E46E45" w:rsidRPr="00A7573C" w:rsidRDefault="00497B24" w:rsidP="00E46E45">
      <w:pPr>
        <w:pStyle w:val="Heading2"/>
        <w:ind w:left="720" w:hanging="720"/>
        <w:rPr>
          <w:rFonts w:ascii="Arial" w:hAnsi="Arial" w:cs="Arial"/>
        </w:rPr>
      </w:pPr>
      <w:r>
        <w:rPr>
          <w:rFonts w:ascii="Arial" w:hAnsi="Arial" w:cs="Arial"/>
        </w:rPr>
        <w:t>2.2.3</w:t>
      </w:r>
      <w:r w:rsidR="00E46E45" w:rsidRPr="00A7573C">
        <w:rPr>
          <w:rFonts w:ascii="Arial" w:hAnsi="Arial" w:cs="Arial"/>
        </w:rPr>
        <w:tab/>
      </w:r>
      <w:r w:rsidR="00E73DC0">
        <w:rPr>
          <w:rFonts w:ascii="Arial" w:hAnsi="Arial" w:cs="Arial"/>
        </w:rPr>
        <w:t>R</w:t>
      </w:r>
      <w:r w:rsidR="00060B73">
        <w:rPr>
          <w:rFonts w:ascii="Arial" w:hAnsi="Arial" w:cs="Arial"/>
        </w:rPr>
        <w:t xml:space="preserve">equirements of the </w:t>
      </w:r>
      <w:r w:rsidR="00EE39FE" w:rsidRPr="00A7573C">
        <w:rPr>
          <w:rFonts w:ascii="Arial" w:hAnsi="Arial" w:cs="Arial"/>
        </w:rPr>
        <w:t xml:space="preserve">Australia New Zealand Government Procurement </w:t>
      </w:r>
      <w:r w:rsidR="00060B73">
        <w:rPr>
          <w:rFonts w:ascii="Arial" w:hAnsi="Arial" w:cs="Arial"/>
        </w:rPr>
        <w:t>Agreement</w:t>
      </w:r>
      <w:bookmarkEnd w:id="20"/>
    </w:p>
    <w:p w14:paraId="60B92C0C" w14:textId="77777777" w:rsidR="00E46E45" w:rsidRDefault="00CE28EC" w:rsidP="00E46E45">
      <w:pPr>
        <w:spacing w:before="0" w:after="120" w:line="240" w:lineRule="auto"/>
        <w:ind w:left="709"/>
        <w:rPr>
          <w:rFonts w:ascii="Arial" w:hAnsi="Arial" w:cs="Arial"/>
        </w:rPr>
      </w:pPr>
      <w:r>
        <w:rPr>
          <w:rFonts w:ascii="Arial" w:hAnsi="Arial" w:cs="Arial"/>
        </w:rPr>
        <w:t>Subject to Instruction 2.2.2, t</w:t>
      </w:r>
      <w:r w:rsidR="00E46E45" w:rsidRPr="00A7573C">
        <w:rPr>
          <w:rFonts w:ascii="Arial" w:hAnsi="Arial" w:cs="Arial"/>
        </w:rPr>
        <w:t>he Australia New Zealand Government Procurement Agreement requires the following principles to be applied:</w:t>
      </w:r>
    </w:p>
    <w:p w14:paraId="3ADBAC04" w14:textId="77777777" w:rsidR="00E46E45" w:rsidRPr="00A77DC6" w:rsidRDefault="00E46E45" w:rsidP="00D9072E">
      <w:pPr>
        <w:pStyle w:val="Listnumindent"/>
        <w:numPr>
          <w:ilvl w:val="6"/>
          <w:numId w:val="35"/>
        </w:numPr>
        <w:rPr>
          <w:rFonts w:ascii="Arial" w:hAnsi="Arial" w:cs="Arial"/>
        </w:rPr>
      </w:pPr>
      <w:r w:rsidRPr="00A77DC6">
        <w:rPr>
          <w:rFonts w:ascii="Arial" w:hAnsi="Arial" w:cs="Arial"/>
        </w:rPr>
        <w:t>purchasing bodies must treat all of Australia and New Zealand as a single market;</w:t>
      </w:r>
    </w:p>
    <w:p w14:paraId="5631B4ED" w14:textId="70D4EC0C" w:rsidR="00AC0FAC" w:rsidRPr="00ED04C7" w:rsidRDefault="00AC0FAC" w:rsidP="00D9072E">
      <w:pPr>
        <w:pStyle w:val="Listnumindent"/>
        <w:numPr>
          <w:ilvl w:val="6"/>
          <w:numId w:val="35"/>
        </w:numPr>
        <w:rPr>
          <w:rFonts w:ascii="Arial" w:hAnsi="Arial" w:cs="Arial"/>
        </w:rPr>
      </w:pPr>
      <w:r w:rsidRPr="00ED04C7">
        <w:rPr>
          <w:rFonts w:ascii="Arial" w:hAnsi="Arial" w:cs="Arial"/>
        </w:rPr>
        <w:t xml:space="preserve">no discrimination based on the origin of </w:t>
      </w:r>
      <w:r>
        <w:rPr>
          <w:rFonts w:ascii="Arial" w:hAnsi="Arial" w:cs="Arial"/>
        </w:rPr>
        <w:t xml:space="preserve">goods or services </w:t>
      </w:r>
      <w:r w:rsidRPr="00ED04C7">
        <w:rPr>
          <w:rFonts w:ascii="Arial" w:hAnsi="Arial" w:cs="Arial"/>
        </w:rPr>
        <w:t>within that market;</w:t>
      </w:r>
    </w:p>
    <w:p w14:paraId="241BBD98" w14:textId="77777777" w:rsidR="00E46E45" w:rsidRPr="00ED04C7" w:rsidRDefault="00E46E45" w:rsidP="00D9072E">
      <w:pPr>
        <w:pStyle w:val="Listnumindent"/>
        <w:numPr>
          <w:ilvl w:val="6"/>
          <w:numId w:val="35"/>
        </w:numPr>
        <w:rPr>
          <w:rFonts w:ascii="Arial" w:hAnsi="Arial" w:cs="Arial"/>
        </w:rPr>
      </w:pPr>
      <w:r w:rsidRPr="00ED04C7">
        <w:rPr>
          <w:rFonts w:ascii="Arial" w:hAnsi="Arial" w:cs="Arial"/>
        </w:rPr>
        <w:t>Australia and New Zealand tender participants must be able to compete on an ‘equal and transparent basis’;</w:t>
      </w:r>
    </w:p>
    <w:p w14:paraId="57454928" w14:textId="77777777" w:rsidR="00E46E45" w:rsidRPr="00ED04C7" w:rsidRDefault="00EC2E01" w:rsidP="00D9072E">
      <w:pPr>
        <w:pStyle w:val="Listnumindent"/>
        <w:numPr>
          <w:ilvl w:val="6"/>
          <w:numId w:val="35"/>
        </w:numPr>
        <w:rPr>
          <w:rFonts w:ascii="Arial" w:hAnsi="Arial" w:cs="Arial"/>
        </w:rPr>
      </w:pPr>
      <w:r>
        <w:rPr>
          <w:rFonts w:ascii="Arial" w:hAnsi="Arial" w:cs="Arial"/>
        </w:rPr>
        <w:t>u</w:t>
      </w:r>
      <w:r w:rsidR="00E46E45" w:rsidRPr="00ED04C7">
        <w:rPr>
          <w:rFonts w:ascii="Arial" w:hAnsi="Arial" w:cs="Arial"/>
        </w:rPr>
        <w:t>nsuccessful Australia and New Zealand tender participants are entitled to a debrief upon request; and</w:t>
      </w:r>
    </w:p>
    <w:p w14:paraId="181474AD" w14:textId="04B06A44" w:rsidR="00E46E45" w:rsidRDefault="00EC2E01" w:rsidP="00D9072E">
      <w:pPr>
        <w:pStyle w:val="Listnumindent"/>
        <w:numPr>
          <w:ilvl w:val="6"/>
          <w:numId w:val="35"/>
        </w:numPr>
        <w:rPr>
          <w:rFonts w:ascii="Arial" w:hAnsi="Arial" w:cs="Arial"/>
        </w:rPr>
      </w:pPr>
      <w:r>
        <w:rPr>
          <w:rFonts w:ascii="Arial" w:hAnsi="Arial" w:cs="Arial"/>
        </w:rPr>
        <w:t>v</w:t>
      </w:r>
      <w:r w:rsidR="00E46E45" w:rsidRPr="00ED04C7">
        <w:rPr>
          <w:rFonts w:ascii="Arial" w:hAnsi="Arial" w:cs="Arial"/>
        </w:rPr>
        <w:t xml:space="preserve">alue for </w:t>
      </w:r>
      <w:r>
        <w:rPr>
          <w:rFonts w:ascii="Arial" w:hAnsi="Arial" w:cs="Arial"/>
        </w:rPr>
        <w:t>m</w:t>
      </w:r>
      <w:r w:rsidR="00E46E45" w:rsidRPr="00ED04C7">
        <w:rPr>
          <w:rFonts w:ascii="Arial" w:hAnsi="Arial" w:cs="Arial"/>
        </w:rPr>
        <w:t>oney based on a whole of life costing must be the fundamental determinant of tender outcomes.</w:t>
      </w:r>
    </w:p>
    <w:p w14:paraId="7EE973E3" w14:textId="77777777" w:rsidR="000A07D4" w:rsidRDefault="000A07D4" w:rsidP="000A07D4">
      <w:pPr>
        <w:pStyle w:val="Listnumindent"/>
        <w:numPr>
          <w:ilvl w:val="0"/>
          <w:numId w:val="0"/>
        </w:numPr>
        <w:ind w:left="792"/>
        <w:rPr>
          <w:rFonts w:ascii="Arial" w:hAnsi="Arial" w:cs="Arial"/>
        </w:rPr>
      </w:pPr>
    </w:p>
    <w:p w14:paraId="63CCCEF6" w14:textId="77777777" w:rsidR="00BE7A02" w:rsidRDefault="00BE7A02" w:rsidP="00D9072E">
      <w:pPr>
        <w:pStyle w:val="Listnumindent"/>
        <w:numPr>
          <w:ilvl w:val="6"/>
          <w:numId w:val="35"/>
        </w:numPr>
        <w:rPr>
          <w:rFonts w:ascii="Arial" w:hAnsi="Arial" w:cs="Arial"/>
        </w:rPr>
        <w:sectPr w:rsidR="00BE7A02" w:rsidSect="00F81150">
          <w:footerReference w:type="even" r:id="rId28"/>
          <w:footerReference w:type="default" r:id="rId29"/>
          <w:pgSz w:w="11906" w:h="16838" w:code="9"/>
          <w:pgMar w:top="2160" w:right="1440" w:bottom="1418" w:left="1440" w:header="706" w:footer="461" w:gutter="0"/>
          <w:pgNumType w:start="1"/>
          <w:cols w:space="708"/>
          <w:docGrid w:linePitch="360"/>
        </w:sectPr>
      </w:pPr>
    </w:p>
    <w:p w14:paraId="432CA376" w14:textId="77777777" w:rsidR="00351E4D" w:rsidRDefault="00351E4D" w:rsidP="00A56099">
      <w:pPr>
        <w:pStyle w:val="Heading1"/>
        <w:keepLines w:val="0"/>
        <w:spacing w:after="0"/>
      </w:pPr>
      <w:bookmarkStart w:id="22" w:name="_Toc505888587"/>
      <w:bookmarkStart w:id="23" w:name="_Ref505929120"/>
      <w:r>
        <w:lastRenderedPageBreak/>
        <w:t>Tender preparation and planning</w:t>
      </w:r>
      <w:bookmarkEnd w:id="17"/>
      <w:bookmarkEnd w:id="22"/>
      <w:bookmarkEnd w:id="23"/>
    </w:p>
    <w:p w14:paraId="2287B585"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4B4B6604" w14:textId="77777777" w:rsidR="00920769" w:rsidRPr="00920769" w:rsidRDefault="00920769" w:rsidP="00920769">
      <w:pPr>
        <w:pStyle w:val="NormalIndent"/>
        <w:ind w:left="0"/>
      </w:pPr>
      <w:r w:rsidRPr="00920769">
        <w:rPr>
          <w:b/>
        </w:rPr>
        <w:t>Objective</w:t>
      </w:r>
      <w:r w:rsidRPr="00CD1FBF">
        <w:rPr>
          <w:b/>
        </w:rPr>
        <w:t>:</w:t>
      </w:r>
      <w:r w:rsidRPr="00920769">
        <w:t xml:space="preserve">  </w:t>
      </w:r>
      <w:r w:rsidRPr="00920769">
        <w:rPr>
          <w:rFonts w:cs="Times New Roman"/>
          <w:bCs/>
        </w:rPr>
        <w:t>To define requirements for Agencies in undertaking tender planning</w:t>
      </w:r>
    </w:p>
    <w:p w14:paraId="269571DC" w14:textId="77777777" w:rsidR="00920769" w:rsidRPr="00920769" w:rsidRDefault="00920769" w:rsidP="00920769">
      <w:pPr>
        <w:pStyle w:val="NormalIndent"/>
        <w:ind w:left="0"/>
      </w:pPr>
      <w:r w:rsidRPr="00920769">
        <w:rPr>
          <w:b/>
        </w:rPr>
        <w:t xml:space="preserve">Relevant Direction:  </w:t>
      </w:r>
      <w:r w:rsidRPr="00920769">
        <w:rPr>
          <w:rFonts w:cs="Times New Roman"/>
          <w:bCs/>
        </w:rPr>
        <w:t>3.1 Tender preparation and planning</w:t>
      </w:r>
    </w:p>
    <w:p w14:paraId="4E3DC68F" w14:textId="77777777" w:rsidR="00351E4D" w:rsidRPr="00920769" w:rsidRDefault="00351E4D" w:rsidP="00B052C1">
      <w:pPr>
        <w:spacing w:before="0" w:after="200"/>
      </w:pPr>
    </w:p>
    <w:p w14:paraId="32F73A49" w14:textId="77777777" w:rsidR="00F95CFA" w:rsidRDefault="00945DF5" w:rsidP="00262FDD">
      <w:pPr>
        <w:pStyle w:val="Heading2"/>
      </w:pPr>
      <w:bookmarkStart w:id="24" w:name="_Toc505888588"/>
      <w:r>
        <w:t>3.1.1</w:t>
      </w:r>
      <w:r w:rsidR="004B2305">
        <w:tab/>
      </w:r>
      <w:r w:rsidR="00397640">
        <w:t>Requirements for tender planning</w:t>
      </w:r>
      <w:bookmarkEnd w:id="24"/>
    </w:p>
    <w:p w14:paraId="5183D04B" w14:textId="77777777" w:rsidR="00397640" w:rsidRDefault="00397640" w:rsidP="00262FDD">
      <w:pPr>
        <w:pStyle w:val="Listnum"/>
        <w:numPr>
          <w:ilvl w:val="0"/>
          <w:numId w:val="0"/>
        </w:numPr>
        <w:tabs>
          <w:tab w:val="left" w:pos="1276"/>
        </w:tabs>
        <w:ind w:left="720"/>
        <w:rPr>
          <w:rStyle w:val="Heading4Char"/>
          <w:sz w:val="22"/>
          <w:szCs w:val="22"/>
          <w:lang w:eastAsia="en-US"/>
        </w:rPr>
      </w:pPr>
      <w:r w:rsidRPr="00397640">
        <w:rPr>
          <w:rFonts w:asciiTheme="majorHAnsi" w:eastAsiaTheme="majorEastAsia" w:hAnsiTheme="majorHAnsi" w:cstheme="majorBidi"/>
          <w:b/>
          <w:bCs/>
          <w:iCs/>
          <w:color w:val="53565A"/>
        </w:rPr>
        <w:t>(</w:t>
      </w:r>
      <w:r w:rsidR="00854D8E">
        <w:rPr>
          <w:rFonts w:asciiTheme="majorHAnsi" w:eastAsiaTheme="majorEastAsia" w:hAnsiTheme="majorHAnsi" w:cstheme="majorBidi"/>
          <w:b/>
          <w:bCs/>
          <w:iCs/>
          <w:color w:val="53565A"/>
        </w:rPr>
        <w:t>a</w:t>
      </w:r>
      <w:r>
        <w:t>)</w:t>
      </w:r>
      <w:r>
        <w:tab/>
      </w:r>
      <w:r w:rsidRPr="00397640">
        <w:rPr>
          <w:rStyle w:val="Heading4Char"/>
        </w:rPr>
        <w:t>Tender Strategy</w:t>
      </w:r>
    </w:p>
    <w:p w14:paraId="48DABBEA" w14:textId="77777777" w:rsidR="00397640" w:rsidRDefault="00C33945" w:rsidP="00161F6F">
      <w:pPr>
        <w:ind w:left="1296"/>
      </w:pPr>
      <w:r>
        <w:t>The tender strategy must document</w:t>
      </w:r>
      <w:r w:rsidR="005F5CE4">
        <w:t xml:space="preserve"> the</w:t>
      </w:r>
      <w:r>
        <w:t>:</w:t>
      </w:r>
    </w:p>
    <w:p w14:paraId="0A67E4B7" w14:textId="77777777" w:rsidR="00C33945" w:rsidRPr="003E775F" w:rsidRDefault="00C33945" w:rsidP="00353644">
      <w:pPr>
        <w:pStyle w:val="Listnumindent2"/>
        <w:numPr>
          <w:ilvl w:val="7"/>
          <w:numId w:val="13"/>
        </w:numPr>
      </w:pPr>
      <w:r w:rsidRPr="003E775F">
        <w:t>project staging and structuring;</w:t>
      </w:r>
    </w:p>
    <w:p w14:paraId="4EBDF8C0" w14:textId="77777777" w:rsidR="00C50FB4" w:rsidRPr="003E775F" w:rsidRDefault="00C50FB4" w:rsidP="00353644">
      <w:pPr>
        <w:pStyle w:val="Listnumindent2"/>
        <w:numPr>
          <w:ilvl w:val="7"/>
          <w:numId w:val="13"/>
        </w:numPr>
      </w:pPr>
      <w:r w:rsidRPr="003E775F">
        <w:t>scope of works being tendered;</w:t>
      </w:r>
    </w:p>
    <w:p w14:paraId="68FCC766" w14:textId="77777777" w:rsidR="00C33945" w:rsidRPr="003E775F" w:rsidRDefault="005F5CE4" w:rsidP="00353644">
      <w:pPr>
        <w:pStyle w:val="Listnumindent2"/>
        <w:numPr>
          <w:ilvl w:val="7"/>
          <w:numId w:val="13"/>
        </w:numPr>
      </w:pPr>
      <w:r>
        <w:t>tender approach;</w:t>
      </w:r>
      <w:r w:rsidR="00C33945" w:rsidRPr="003E775F">
        <w:t xml:space="preserve"> and</w:t>
      </w:r>
    </w:p>
    <w:p w14:paraId="447A723D" w14:textId="77777777" w:rsidR="00C33945" w:rsidRPr="003E775F" w:rsidRDefault="00C33945" w:rsidP="00353644">
      <w:pPr>
        <w:pStyle w:val="Listnumindent2"/>
        <w:numPr>
          <w:ilvl w:val="7"/>
          <w:numId w:val="13"/>
        </w:numPr>
      </w:pPr>
      <w:r w:rsidRPr="003E775F">
        <w:t>form of invitation to tender.</w:t>
      </w:r>
    </w:p>
    <w:p w14:paraId="287D745D" w14:textId="77777777" w:rsidR="00C33945" w:rsidRPr="00397640" w:rsidRDefault="00C33945" w:rsidP="00262FDD">
      <w:pPr>
        <w:pStyle w:val="Listnum"/>
        <w:numPr>
          <w:ilvl w:val="0"/>
          <w:numId w:val="0"/>
        </w:numPr>
        <w:tabs>
          <w:tab w:val="left" w:pos="1276"/>
        </w:tabs>
        <w:ind w:left="720"/>
        <w:rPr>
          <w:rStyle w:val="Heading4Char"/>
          <w:sz w:val="22"/>
          <w:szCs w:val="22"/>
          <w:lang w:eastAsia="en-US"/>
        </w:rPr>
      </w:pPr>
      <w:r>
        <w:rPr>
          <w:rStyle w:val="Heading4Char"/>
        </w:rPr>
        <w:t>(</w:t>
      </w:r>
      <w:r w:rsidR="00854D8E">
        <w:rPr>
          <w:rStyle w:val="Heading4Char"/>
        </w:rPr>
        <w:t>b</w:t>
      </w:r>
      <w:r>
        <w:rPr>
          <w:rStyle w:val="Heading4Char"/>
        </w:rPr>
        <w:t>)</w:t>
      </w:r>
      <w:r>
        <w:rPr>
          <w:rStyle w:val="Heading4Char"/>
        </w:rPr>
        <w:tab/>
        <w:t>Key dates and time periods during the tender process</w:t>
      </w:r>
    </w:p>
    <w:p w14:paraId="6FE5E455" w14:textId="77777777" w:rsidR="00467D12" w:rsidRDefault="00467D12" w:rsidP="00161F6F">
      <w:pPr>
        <w:ind w:left="1296"/>
      </w:pPr>
      <w:r>
        <w:t>Key dates and time periods that should be documented as part of the tender planning include</w:t>
      </w:r>
      <w:r w:rsidR="005F5CE4">
        <w:t xml:space="preserve"> the</w:t>
      </w:r>
      <w:r>
        <w:t>:</w:t>
      </w:r>
    </w:p>
    <w:p w14:paraId="617574D5" w14:textId="77777777" w:rsidR="00467D12" w:rsidRDefault="00854D8E" w:rsidP="00D563F3">
      <w:pPr>
        <w:pStyle w:val="Listnumindent2"/>
        <w:numPr>
          <w:ilvl w:val="7"/>
          <w:numId w:val="114"/>
        </w:numPr>
      </w:pPr>
      <w:r>
        <w:t xml:space="preserve">time period for </w:t>
      </w:r>
      <w:r w:rsidR="00467D12">
        <w:t>develop</w:t>
      </w:r>
      <w:r w:rsidR="005F5CE4">
        <w:t>ing</w:t>
      </w:r>
      <w:r w:rsidR="00467D12">
        <w:t xml:space="preserve"> </w:t>
      </w:r>
      <w:r w:rsidR="008B783C">
        <w:t>Tender Documentation</w:t>
      </w:r>
      <w:r w:rsidR="00467D12">
        <w:t>, including site information, specifications, contract documents, and the tender evaluation plan;</w:t>
      </w:r>
    </w:p>
    <w:p w14:paraId="720FF534" w14:textId="77777777" w:rsidR="00467D12" w:rsidRPr="003E775F" w:rsidRDefault="00854D8E" w:rsidP="00D563F3">
      <w:pPr>
        <w:pStyle w:val="Listnumindent2"/>
        <w:numPr>
          <w:ilvl w:val="7"/>
          <w:numId w:val="114"/>
        </w:numPr>
      </w:pPr>
      <w:r w:rsidRPr="003E775F">
        <w:t xml:space="preserve">dates for </w:t>
      </w:r>
      <w:r w:rsidR="00467D12" w:rsidRPr="003E775F">
        <w:t>releas</w:t>
      </w:r>
      <w:r w:rsidR="005F5CE4">
        <w:t>ing</w:t>
      </w:r>
      <w:r w:rsidR="00467D12" w:rsidRPr="003E775F">
        <w:t xml:space="preserve"> of notices and </w:t>
      </w:r>
      <w:r w:rsidR="008B783C" w:rsidRPr="003E775F">
        <w:t>Tender Documentation</w:t>
      </w:r>
      <w:r w:rsidR="00467D12" w:rsidRPr="003E775F">
        <w:t xml:space="preserve"> to the market;</w:t>
      </w:r>
    </w:p>
    <w:p w14:paraId="693EC652" w14:textId="77777777" w:rsidR="00467D12" w:rsidRPr="003E775F" w:rsidRDefault="00467D12" w:rsidP="00D563F3">
      <w:pPr>
        <w:pStyle w:val="Listnumindent2"/>
        <w:numPr>
          <w:ilvl w:val="7"/>
          <w:numId w:val="114"/>
        </w:numPr>
      </w:pPr>
      <w:r w:rsidRPr="003E775F">
        <w:t>time period for tender participants to submit a response;</w:t>
      </w:r>
    </w:p>
    <w:p w14:paraId="284B3080" w14:textId="77777777" w:rsidR="00467D12" w:rsidRPr="003E775F" w:rsidRDefault="00467D12" w:rsidP="00D563F3">
      <w:pPr>
        <w:pStyle w:val="Listnumindent2"/>
        <w:numPr>
          <w:ilvl w:val="7"/>
          <w:numId w:val="114"/>
        </w:numPr>
      </w:pPr>
      <w:r w:rsidRPr="003E775F">
        <w:t>evaluation period;</w:t>
      </w:r>
      <w:r w:rsidR="005F5CE4">
        <w:t xml:space="preserve"> and</w:t>
      </w:r>
    </w:p>
    <w:p w14:paraId="679069E0" w14:textId="77777777" w:rsidR="00467D12" w:rsidRPr="003E775F" w:rsidRDefault="00854D8E" w:rsidP="00D563F3">
      <w:pPr>
        <w:pStyle w:val="Listnumindent2"/>
        <w:numPr>
          <w:ilvl w:val="7"/>
          <w:numId w:val="114"/>
        </w:numPr>
      </w:pPr>
      <w:r w:rsidRPr="003E775F">
        <w:t>tim</w:t>
      </w:r>
      <w:r w:rsidR="005F5CE4">
        <w:t>e</w:t>
      </w:r>
      <w:r w:rsidRPr="003E775F">
        <w:t xml:space="preserve"> to obtain </w:t>
      </w:r>
      <w:r w:rsidR="00467D12" w:rsidRPr="003E775F">
        <w:t xml:space="preserve">relevant approvals </w:t>
      </w:r>
      <w:r w:rsidRPr="003E775F">
        <w:t>both</w:t>
      </w:r>
      <w:r w:rsidR="00467D12" w:rsidRPr="003E775F">
        <w:t xml:space="preserve"> int</w:t>
      </w:r>
      <w:r w:rsidR="005F5CE4">
        <w:t>ernally and from other Agencies.</w:t>
      </w:r>
    </w:p>
    <w:p w14:paraId="2A3AAC3D" w14:textId="77777777" w:rsidR="00F95CFA" w:rsidRDefault="00945DF5" w:rsidP="00262FDD">
      <w:pPr>
        <w:pStyle w:val="Heading2"/>
      </w:pPr>
      <w:bookmarkStart w:id="25" w:name="_Toc505888589"/>
      <w:r>
        <w:t>3.1.2</w:t>
      </w:r>
      <w:r w:rsidR="004B2305">
        <w:tab/>
      </w:r>
      <w:r w:rsidR="00F95CFA">
        <w:t>Adherence to key dates and time periods</w:t>
      </w:r>
      <w:bookmarkEnd w:id="25"/>
    </w:p>
    <w:p w14:paraId="27EE6F49" w14:textId="77777777" w:rsidR="00F95CFA" w:rsidRDefault="00F95CFA" w:rsidP="00262FDD">
      <w:pPr>
        <w:ind w:left="709"/>
      </w:pPr>
      <w:r>
        <w:t xml:space="preserve">While tender planning and the timing of procurements need to respond to changing circumstances, once a Tender Notice has been issued, Agencies should endeavour to adhere to </w:t>
      </w:r>
      <w:r w:rsidR="005F5CE4">
        <w:t xml:space="preserve">the </w:t>
      </w:r>
      <w:r>
        <w:t xml:space="preserve">time periods communicated to tender participants (and potential participants), in particular tender open periods </w:t>
      </w:r>
      <w:r w:rsidR="00930D5C">
        <w:t>and evaluation periods.</w:t>
      </w:r>
    </w:p>
    <w:p w14:paraId="0130162B" w14:textId="77777777" w:rsidR="00262FDD" w:rsidRDefault="00262FDD" w:rsidP="00262FDD">
      <w:pPr>
        <w:pStyle w:val="NormalIndent"/>
        <w:ind w:left="720"/>
        <w:rPr>
          <w:b/>
          <w:i/>
          <w:highlight w:val="lightGray"/>
        </w:rPr>
      </w:pPr>
    </w:p>
    <w:p w14:paraId="2CCF3083" w14:textId="77777777" w:rsidR="00BE7A02" w:rsidRDefault="00BE7A02" w:rsidP="00262FDD">
      <w:pPr>
        <w:pStyle w:val="NormalIndent"/>
        <w:ind w:left="720"/>
        <w:rPr>
          <w:b/>
          <w:i/>
          <w:highlight w:val="lightGray"/>
        </w:rPr>
        <w:sectPr w:rsidR="00BE7A02" w:rsidSect="00F81150">
          <w:footerReference w:type="default" r:id="rId30"/>
          <w:pgSz w:w="11906" w:h="16838" w:code="9"/>
          <w:pgMar w:top="2160" w:right="1440" w:bottom="1418" w:left="1440" w:header="706" w:footer="461" w:gutter="0"/>
          <w:pgNumType w:start="1"/>
          <w:cols w:space="708"/>
          <w:docGrid w:linePitch="360"/>
        </w:sectPr>
      </w:pPr>
    </w:p>
    <w:p w14:paraId="2384D09C" w14:textId="77777777" w:rsidR="00351E4D" w:rsidRDefault="00351E4D" w:rsidP="00A56099">
      <w:pPr>
        <w:pStyle w:val="Heading1"/>
        <w:keepLines w:val="0"/>
        <w:spacing w:after="0"/>
      </w:pPr>
      <w:bookmarkStart w:id="26" w:name="_Toc492476292"/>
      <w:bookmarkStart w:id="27" w:name="_Toc505888590"/>
      <w:bookmarkStart w:id="28" w:name="_Ref505929127"/>
      <w:r>
        <w:lastRenderedPageBreak/>
        <w:t xml:space="preserve">Competition and </w:t>
      </w:r>
      <w:r w:rsidRPr="00B6562A">
        <w:t>contestability</w:t>
      </w:r>
      <w:bookmarkEnd w:id="26"/>
      <w:bookmarkEnd w:id="27"/>
      <w:bookmarkEnd w:id="28"/>
    </w:p>
    <w:p w14:paraId="3943A66F" w14:textId="1595D4F0"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763CB">
        <w:rPr>
          <w:rFonts w:ascii="Arial" w:hAnsi="Arial" w:cs="Arial"/>
          <w:b/>
          <w:color w:val="002060"/>
          <w:sz w:val="26"/>
          <w:szCs w:val="26"/>
        </w:rPr>
        <w:t xml:space="preserve">1 </w:t>
      </w:r>
      <w:r w:rsidR="00307F24">
        <w:rPr>
          <w:rFonts w:ascii="Arial" w:hAnsi="Arial" w:cs="Arial"/>
          <w:b/>
          <w:color w:val="002060"/>
          <w:sz w:val="26"/>
          <w:szCs w:val="26"/>
        </w:rPr>
        <w:t>September 2024</w:t>
      </w:r>
    </w:p>
    <w:p w14:paraId="7354C387" w14:textId="77777777" w:rsidR="00920769" w:rsidRPr="00920769" w:rsidRDefault="00920769" w:rsidP="00920769">
      <w:pPr>
        <w:pStyle w:val="NormalIndent"/>
        <w:ind w:left="0"/>
      </w:pPr>
      <w:bookmarkStart w:id="29" w:name="_Ref486879114"/>
      <w:r w:rsidRPr="00920769">
        <w:rPr>
          <w:b/>
        </w:rPr>
        <w:t>Objective</w:t>
      </w:r>
      <w:r w:rsidRPr="00CD1FBF">
        <w:rPr>
          <w:b/>
        </w:rPr>
        <w:t>:</w:t>
      </w:r>
      <w:r w:rsidRPr="00920769">
        <w:t xml:space="preserve">  </w:t>
      </w:r>
      <w:r w:rsidRPr="00920769">
        <w:rPr>
          <w:rFonts w:cs="Times New Roman"/>
          <w:bCs/>
        </w:rPr>
        <w:t>To define the responsibilities of Agencies to ensure appropriate/efficient levels of competition</w:t>
      </w:r>
    </w:p>
    <w:p w14:paraId="15DE1A6A" w14:textId="77777777" w:rsidR="00920769" w:rsidRPr="00920769" w:rsidRDefault="00920769" w:rsidP="004F47BA">
      <w:pPr>
        <w:spacing w:before="60" w:after="0" w:line="252" w:lineRule="auto"/>
        <w:rPr>
          <w:rFonts w:cs="Times New Roman"/>
          <w:bCs/>
        </w:rPr>
      </w:pPr>
      <w:r w:rsidRPr="00920769">
        <w:rPr>
          <w:b/>
        </w:rPr>
        <w:t xml:space="preserve">Relevant Direction:  </w:t>
      </w:r>
      <w:r w:rsidRPr="00920769">
        <w:rPr>
          <w:rFonts w:cs="Times New Roman"/>
          <w:bCs/>
        </w:rPr>
        <w:t>3.2 Competition and contestability</w:t>
      </w:r>
    </w:p>
    <w:p w14:paraId="04A81E77" w14:textId="77777777" w:rsidR="00920769" w:rsidRPr="00920769" w:rsidRDefault="00920769" w:rsidP="004F47BA">
      <w:pPr>
        <w:pStyle w:val="NormalIndent"/>
        <w:spacing w:before="0"/>
        <w:ind w:left="0" w:firstLine="1985"/>
      </w:pPr>
      <w:r w:rsidRPr="00920769">
        <w:rPr>
          <w:rFonts w:cs="Times New Roman"/>
          <w:bCs/>
        </w:rPr>
        <w:t>2.1 Complying with International Agreements</w:t>
      </w:r>
    </w:p>
    <w:p w14:paraId="40A5796C" w14:textId="77777777" w:rsidR="00B052C1" w:rsidRPr="00920769" w:rsidRDefault="00B052C1" w:rsidP="00B052C1">
      <w:pPr>
        <w:spacing w:before="0" w:after="200"/>
      </w:pPr>
    </w:p>
    <w:p w14:paraId="272FF4EF" w14:textId="77777777" w:rsidR="00C45C9C" w:rsidRPr="00E5043B" w:rsidRDefault="00DB7A4D" w:rsidP="00E5043B">
      <w:pPr>
        <w:pStyle w:val="Heading2"/>
      </w:pPr>
      <w:bookmarkStart w:id="30" w:name="_Toc505888591"/>
      <w:r w:rsidRPr="00E5043B">
        <w:t>3.2.1</w:t>
      </w:r>
      <w:r w:rsidRPr="00E5043B">
        <w:tab/>
      </w:r>
      <w:r w:rsidR="00C45C9C" w:rsidRPr="00E5043B">
        <w:t xml:space="preserve">Limited Tender </w:t>
      </w:r>
      <w:bookmarkEnd w:id="29"/>
      <w:r w:rsidR="005F5CE4" w:rsidRPr="00E5043B">
        <w:t>processes</w:t>
      </w:r>
      <w:bookmarkEnd w:id="30"/>
    </w:p>
    <w:p w14:paraId="75D44059" w14:textId="77777777" w:rsidR="00C45C9C" w:rsidRDefault="00C45C9C" w:rsidP="00353644">
      <w:pPr>
        <w:pStyle w:val="Listnumindent"/>
        <w:numPr>
          <w:ilvl w:val="6"/>
          <w:numId w:val="12"/>
        </w:numPr>
      </w:pPr>
      <w:r>
        <w:t>Agencies may use a Limited Tender if:</w:t>
      </w:r>
    </w:p>
    <w:p w14:paraId="6AB59A21" w14:textId="3016B4E2" w:rsidR="00C45C9C" w:rsidRPr="0027453F" w:rsidRDefault="00C45C9C" w:rsidP="00D9072E">
      <w:pPr>
        <w:pStyle w:val="Listnumindent2"/>
        <w:numPr>
          <w:ilvl w:val="7"/>
          <w:numId w:val="64"/>
        </w:numPr>
      </w:pPr>
      <w:r w:rsidRPr="006B3936">
        <w:t xml:space="preserve">the value of the engagement is expected to be less than </w:t>
      </w:r>
      <w:r w:rsidRPr="00C35CB3">
        <w:t>$</w:t>
      </w:r>
      <w:r w:rsidR="00DF655C">
        <w:t>75</w:t>
      </w:r>
      <w:r w:rsidRPr="00C35CB3">
        <w:t>,000</w:t>
      </w:r>
      <w:r w:rsidR="007C3D6A" w:rsidRPr="006B3936">
        <w:t xml:space="preserve"> (inclusive of GST)</w:t>
      </w:r>
      <w:r w:rsidRPr="006B3936">
        <w:t xml:space="preserve">, in which case the Agency may invite a single </w:t>
      </w:r>
      <w:r w:rsidR="00104986">
        <w:t>potential tender participant</w:t>
      </w:r>
      <w:r w:rsidR="00104986" w:rsidRPr="005222D6">
        <w:t xml:space="preserve"> </w:t>
      </w:r>
      <w:r w:rsidR="004B0211" w:rsidRPr="005222D6">
        <w:t>to participate in the Limited Tender</w:t>
      </w:r>
      <w:r w:rsidRPr="0027453F">
        <w:t>;</w:t>
      </w:r>
    </w:p>
    <w:p w14:paraId="53E6D14F" w14:textId="77777777" w:rsidR="00C45C9C" w:rsidRPr="00BF5B12" w:rsidRDefault="00C45C9C" w:rsidP="00D9072E">
      <w:pPr>
        <w:pStyle w:val="Listnumindent2"/>
        <w:numPr>
          <w:ilvl w:val="7"/>
          <w:numId w:val="64"/>
        </w:numPr>
      </w:pPr>
      <w:r w:rsidRPr="00BF5B12">
        <w:t>the value of the engagement is expected to be:</w:t>
      </w:r>
    </w:p>
    <w:p w14:paraId="58F89E10" w14:textId="3A418747" w:rsidR="00C45C9C" w:rsidRPr="006B3936" w:rsidRDefault="00C45C9C" w:rsidP="006E3B80">
      <w:pPr>
        <w:pStyle w:val="Numparaindent"/>
        <w:ind w:left="2694"/>
      </w:pPr>
      <w:r w:rsidRPr="00442D81">
        <w:t xml:space="preserve">in the case of Works, more than </w:t>
      </w:r>
      <w:r w:rsidRPr="00C35CB3">
        <w:t>$</w:t>
      </w:r>
      <w:r w:rsidR="00DF655C">
        <w:t>75</w:t>
      </w:r>
      <w:r w:rsidRPr="00C35CB3">
        <w:t>,000</w:t>
      </w:r>
      <w:r w:rsidR="007C3D6A" w:rsidRPr="006B3936">
        <w:t xml:space="preserve"> (inclusive of GST)</w:t>
      </w:r>
      <w:r w:rsidRPr="006B3936">
        <w:t xml:space="preserve"> but less than </w:t>
      </w:r>
      <w:r w:rsidRPr="00C35CB3">
        <w:t>$</w:t>
      </w:r>
      <w:r w:rsidR="00DF655C">
        <w:t>750</w:t>
      </w:r>
      <w:r w:rsidRPr="00C35CB3">
        <w:t>,000</w:t>
      </w:r>
      <w:r w:rsidR="007C3D6A" w:rsidRPr="006B3936">
        <w:t xml:space="preserve"> (inclusive of GST)</w:t>
      </w:r>
      <w:r w:rsidR="005F5CE4">
        <w:t>;</w:t>
      </w:r>
      <w:r w:rsidRPr="006B3936">
        <w:t xml:space="preserve"> or</w:t>
      </w:r>
    </w:p>
    <w:p w14:paraId="54D4A7E6" w14:textId="0C6C7882" w:rsidR="00C45C9C" w:rsidRPr="006B3936" w:rsidRDefault="00C45C9C" w:rsidP="006E3B80">
      <w:pPr>
        <w:pStyle w:val="Numparaindent"/>
        <w:ind w:left="2694"/>
      </w:pPr>
      <w:r w:rsidRPr="006B3936">
        <w:t xml:space="preserve">in the case of Construction Services, more than </w:t>
      </w:r>
      <w:r w:rsidRPr="00C35CB3">
        <w:t>$</w:t>
      </w:r>
      <w:r w:rsidR="00D4775B">
        <w:t>75</w:t>
      </w:r>
      <w:r w:rsidRPr="00C35CB3">
        <w:t>,000</w:t>
      </w:r>
      <w:r w:rsidR="007C3D6A" w:rsidRPr="006B3936">
        <w:t xml:space="preserve"> (inclusive of GST)</w:t>
      </w:r>
      <w:r w:rsidRPr="006B3936">
        <w:t xml:space="preserve"> but less than </w:t>
      </w:r>
      <w:r w:rsidRPr="0085231C">
        <w:t>$</w:t>
      </w:r>
      <w:r w:rsidR="009D27AA" w:rsidRPr="0085231C">
        <w:t>3</w:t>
      </w:r>
      <w:r w:rsidR="00D4775B" w:rsidRPr="0085231C">
        <w:t>0</w:t>
      </w:r>
      <w:r w:rsidR="0085231C" w:rsidRPr="0085231C">
        <w:t>0</w:t>
      </w:r>
      <w:r w:rsidRPr="0085231C">
        <w:t>,</w:t>
      </w:r>
      <w:r w:rsidR="001B5C5E">
        <w:t>0</w:t>
      </w:r>
      <w:r w:rsidRPr="0085231C">
        <w:t>00</w:t>
      </w:r>
      <w:r w:rsidR="007C3D6A" w:rsidRPr="006B3936">
        <w:t xml:space="preserve"> (inclusive of GST)</w:t>
      </w:r>
      <w:r w:rsidRPr="006B3936">
        <w:t>,</w:t>
      </w:r>
    </w:p>
    <w:p w14:paraId="7D3A0575" w14:textId="77777777" w:rsidR="00C45C9C" w:rsidRDefault="00C45C9C" w:rsidP="006E3B80">
      <w:pPr>
        <w:pStyle w:val="NormalIndent"/>
        <w:ind w:left="2268"/>
      </w:pPr>
      <w:r>
        <w:t xml:space="preserve">in which case the Agency must invite at least three </w:t>
      </w:r>
      <w:r w:rsidR="00104986">
        <w:t xml:space="preserve">potential tender participants </w:t>
      </w:r>
      <w:r w:rsidR="004B0211">
        <w:t>to participate in the Limited Tender</w:t>
      </w:r>
      <w:r w:rsidR="005F5CE4">
        <w:t>;</w:t>
      </w:r>
      <w:r w:rsidR="00D2006A">
        <w:t xml:space="preserve"> </w:t>
      </w:r>
    </w:p>
    <w:p w14:paraId="35F050B7" w14:textId="77777777" w:rsidR="007A185F" w:rsidRDefault="00C45C9C" w:rsidP="00D9072E">
      <w:pPr>
        <w:pStyle w:val="Listnumindent2"/>
        <w:numPr>
          <w:ilvl w:val="7"/>
          <w:numId w:val="64"/>
        </w:numPr>
      </w:pPr>
      <w:r>
        <w:t xml:space="preserve">the Special Circumstances set out in Instruction </w:t>
      </w:r>
      <w:r w:rsidR="00573F6B">
        <w:t>3.2.2</w:t>
      </w:r>
      <w:r w:rsidR="006A5379">
        <w:t xml:space="preserve"> apply</w:t>
      </w:r>
      <w:r w:rsidR="00D2006A">
        <w:t>, in which case the Agency must comply with the requirements in paragraph (b)</w:t>
      </w:r>
      <w:r w:rsidR="007A185F">
        <w:t>; or</w:t>
      </w:r>
    </w:p>
    <w:p w14:paraId="5F555605" w14:textId="77777777" w:rsidR="00FE2541" w:rsidRDefault="007A185F" w:rsidP="00D9072E">
      <w:pPr>
        <w:pStyle w:val="Listnumindent2"/>
        <w:numPr>
          <w:ilvl w:val="7"/>
          <w:numId w:val="64"/>
        </w:numPr>
      </w:pPr>
      <w:r>
        <w:t>procuring under a Supplier Panel established in accordance with the Direction</w:t>
      </w:r>
      <w:r w:rsidR="002517CB">
        <w:t>s</w:t>
      </w:r>
      <w:r>
        <w:t>, as the rules of that panel allow.</w:t>
      </w:r>
    </w:p>
    <w:p w14:paraId="67D1D9FA" w14:textId="77777777" w:rsidR="00854B89" w:rsidRDefault="00FE2541" w:rsidP="00353644">
      <w:pPr>
        <w:pStyle w:val="Listnumindent"/>
        <w:numPr>
          <w:ilvl w:val="6"/>
          <w:numId w:val="12"/>
        </w:numPr>
      </w:pPr>
      <w:r>
        <w:t xml:space="preserve">Where a Limited Tender is conducted in accordance with paragraph </w:t>
      </w:r>
      <w:r w:rsidR="00D2006A">
        <w:t>(a)(iii)</w:t>
      </w:r>
      <w:r>
        <w:t>, the Agency must</w:t>
      </w:r>
      <w:r w:rsidR="00854B89">
        <w:t>:</w:t>
      </w:r>
    </w:p>
    <w:p w14:paraId="78A435B1" w14:textId="77777777" w:rsidR="00854B89" w:rsidRDefault="00C45C9C" w:rsidP="00D9072E">
      <w:pPr>
        <w:pStyle w:val="Listnumindent2"/>
        <w:numPr>
          <w:ilvl w:val="7"/>
          <w:numId w:val="58"/>
        </w:numPr>
      </w:pPr>
      <w:r>
        <w:t xml:space="preserve">determine the most </w:t>
      </w:r>
      <w:r w:rsidRPr="00166DF9">
        <w:t>appropriate</w:t>
      </w:r>
      <w:r>
        <w:t xml:space="preserve"> way to conduct the Limited Tender taking into account the nature of the Special Circumstances and</w:t>
      </w:r>
      <w:r w:rsidR="00854B89">
        <w:t>, to the extent practicable,</w:t>
      </w:r>
      <w:r>
        <w:t xml:space="preserve"> </w:t>
      </w:r>
      <w:r w:rsidR="00854B89">
        <w:t xml:space="preserve">identify ways </w:t>
      </w:r>
      <w:r>
        <w:t xml:space="preserve">to </w:t>
      </w:r>
      <w:r w:rsidR="00FE2541">
        <w:t xml:space="preserve">conduct the Limited Tender in a manner </w:t>
      </w:r>
      <w:r w:rsidR="005F5CE4">
        <w:t xml:space="preserve">that is </w:t>
      </w:r>
      <w:r w:rsidR="00FE2541">
        <w:t xml:space="preserve">consistent with the </w:t>
      </w:r>
      <w:r w:rsidR="00A7335D">
        <w:t>principles set out in Direction 1.2</w:t>
      </w:r>
      <w:r w:rsidR="001428F8">
        <w:t>,</w:t>
      </w:r>
      <w:r w:rsidR="00FE2541">
        <w:t xml:space="preserve"> and </w:t>
      </w:r>
      <w:r w:rsidR="001428F8">
        <w:t xml:space="preserve">otherwise in accordance with </w:t>
      </w:r>
      <w:r w:rsidR="00FE2541">
        <w:t>the requirements of the Directions</w:t>
      </w:r>
      <w:r w:rsidR="00854B89">
        <w:t>;</w:t>
      </w:r>
    </w:p>
    <w:p w14:paraId="4EACBA64" w14:textId="77777777" w:rsidR="00854B89" w:rsidRDefault="00FE2541" w:rsidP="00D9072E">
      <w:pPr>
        <w:pStyle w:val="Listnumindent2"/>
        <w:numPr>
          <w:ilvl w:val="7"/>
          <w:numId w:val="58"/>
        </w:numPr>
      </w:pPr>
      <w:r>
        <w:t xml:space="preserve">document </w:t>
      </w:r>
      <w:r w:rsidR="00854B89">
        <w:t>the nature of the Special Circumstances and proposed approach to conducting the Limited Tender</w:t>
      </w:r>
      <w:r w:rsidR="005F5CE4">
        <w:t>;</w:t>
      </w:r>
      <w:r w:rsidR="00854B89">
        <w:t xml:space="preserve"> and</w:t>
      </w:r>
    </w:p>
    <w:p w14:paraId="5377682B" w14:textId="77777777" w:rsidR="00C45C9C" w:rsidRDefault="00FE2541" w:rsidP="00D9072E">
      <w:pPr>
        <w:pStyle w:val="Listnumindent2"/>
        <w:numPr>
          <w:ilvl w:val="7"/>
          <w:numId w:val="58"/>
        </w:numPr>
      </w:pPr>
      <w:r>
        <w:t xml:space="preserve">ensure </w:t>
      </w:r>
      <w:r w:rsidR="00854B89">
        <w:t>the Accountable Officer or Responsible Minister of the Agency approve</w:t>
      </w:r>
      <w:r>
        <w:t>s</w:t>
      </w:r>
      <w:r w:rsidR="00854B89">
        <w:t xml:space="preserve"> the use of a Limited Tender and the</w:t>
      </w:r>
      <w:r w:rsidR="00104986">
        <w:t xml:space="preserve"> proposed</w:t>
      </w:r>
      <w:r w:rsidR="00854B89">
        <w:t xml:space="preserve"> approach to conducting the Limited Tender.</w:t>
      </w:r>
    </w:p>
    <w:p w14:paraId="26E40B4B" w14:textId="77777777" w:rsidR="00BC50F9" w:rsidRDefault="005F5CE4" w:rsidP="00161F6F">
      <w:pPr>
        <w:ind w:left="1298"/>
      </w:pPr>
      <w:r>
        <w:t xml:space="preserve">To avoid </w:t>
      </w:r>
      <w:r w:rsidR="00BC50F9">
        <w:t xml:space="preserve">doubt, </w:t>
      </w:r>
      <w:r w:rsidR="00C50FB4">
        <w:t>paragraph (b</w:t>
      </w:r>
      <w:r w:rsidR="00BC50F9">
        <w:t xml:space="preserve">) does not apply to Limited Tenders conducted in accordance with paragraphs </w:t>
      </w:r>
      <w:r w:rsidR="00C50FB4">
        <w:t>(i) and (ii)</w:t>
      </w:r>
      <w:r w:rsidR="00BC50F9">
        <w:t xml:space="preserve"> of </w:t>
      </w:r>
      <w:r w:rsidR="001428F8">
        <w:t xml:space="preserve">paragraph </w:t>
      </w:r>
      <w:r w:rsidR="00C50FB4">
        <w:t>(a)</w:t>
      </w:r>
      <w:r w:rsidR="00BC50F9">
        <w:t>.</w:t>
      </w:r>
    </w:p>
    <w:p w14:paraId="159215A3" w14:textId="77777777" w:rsidR="00C50FB4" w:rsidRDefault="00C50FB4" w:rsidP="00353644">
      <w:pPr>
        <w:pStyle w:val="Listnumindent"/>
        <w:numPr>
          <w:ilvl w:val="6"/>
          <w:numId w:val="12"/>
        </w:numPr>
      </w:pPr>
      <w:r>
        <w:lastRenderedPageBreak/>
        <w:t xml:space="preserve">The thresholds set out in paragraph (i) and (ii) of this Instruction 3.2.1(a) are to be reviewed, taking account of the advice of the </w:t>
      </w:r>
      <w:r w:rsidR="00D116DD">
        <w:t>Public Construction Procurement Committee</w:t>
      </w:r>
      <w:r>
        <w:t xml:space="preserve">, at least every </w:t>
      </w:r>
      <w:r w:rsidR="005F5CE4">
        <w:t>five</w:t>
      </w:r>
      <w:r>
        <w:t xml:space="preserve"> years and may also be reviewed at such other times as the </w:t>
      </w:r>
      <w:r w:rsidR="00D116DD">
        <w:t>Committee</w:t>
      </w:r>
      <w:r w:rsidRPr="00644052">
        <w:t xml:space="preserve"> may recommend</w:t>
      </w:r>
      <w:r w:rsidRPr="00C50FB4">
        <w:t>.</w:t>
      </w:r>
    </w:p>
    <w:p w14:paraId="2054DC71" w14:textId="1E18DA49" w:rsidR="00CE739B" w:rsidRDefault="00CE739B" w:rsidP="00353644">
      <w:pPr>
        <w:pStyle w:val="Listnumindent"/>
        <w:numPr>
          <w:ilvl w:val="6"/>
          <w:numId w:val="12"/>
        </w:numPr>
      </w:pPr>
      <w:r>
        <w:t xml:space="preserve">An Agency may procure Works or Construction Services from a group purchasing scheme only if the procurement and contracting processes used </w:t>
      </w:r>
      <w:r w:rsidR="006D7110">
        <w:t xml:space="preserve">by </w:t>
      </w:r>
      <w:r w:rsidR="00A800CB">
        <w:t xml:space="preserve">the </w:t>
      </w:r>
      <w:r w:rsidR="001A0AB6">
        <w:t>group purchasing comply</w:t>
      </w:r>
      <w:r>
        <w:t xml:space="preserve"> with these Ministerial Directions and Instructions.</w:t>
      </w:r>
    </w:p>
    <w:p w14:paraId="7299A6CD" w14:textId="77777777" w:rsidR="00913A0A" w:rsidRDefault="00945DF5" w:rsidP="00262FDD">
      <w:pPr>
        <w:pStyle w:val="Heading2"/>
      </w:pPr>
      <w:bookmarkStart w:id="31" w:name="_Ref486878743"/>
      <w:bookmarkStart w:id="32" w:name="_Toc505888592"/>
      <w:r>
        <w:t>3.2.2</w:t>
      </w:r>
      <w:r w:rsidR="004B2305">
        <w:tab/>
      </w:r>
      <w:r w:rsidR="00C45C9C">
        <w:t xml:space="preserve">Special </w:t>
      </w:r>
      <w:bookmarkEnd w:id="31"/>
      <w:r w:rsidR="005F5CE4">
        <w:t>Circumstances</w:t>
      </w:r>
      <w:bookmarkEnd w:id="32"/>
    </w:p>
    <w:p w14:paraId="0BA0F8D1" w14:textId="77777777" w:rsidR="00913A0A" w:rsidRDefault="00573F6B" w:rsidP="00913A0A">
      <w:pPr>
        <w:pStyle w:val="NormalIndent"/>
      </w:pPr>
      <w:r>
        <w:t>T</w:t>
      </w:r>
      <w:r w:rsidR="00913A0A">
        <w:t xml:space="preserve">he </w:t>
      </w:r>
      <w:r w:rsidR="00497B24">
        <w:t>S</w:t>
      </w:r>
      <w:r w:rsidR="00913A0A">
        <w:t xml:space="preserve">pecial </w:t>
      </w:r>
      <w:r w:rsidR="00497B24">
        <w:t>C</w:t>
      </w:r>
      <w:r w:rsidR="00913A0A">
        <w:t xml:space="preserve">ircumstances when Agencies may conduct a </w:t>
      </w:r>
      <w:r w:rsidR="005004D4">
        <w:t>Limited Tender</w:t>
      </w:r>
      <w:r w:rsidR="00913A0A">
        <w:t xml:space="preserve"> are:</w:t>
      </w:r>
    </w:p>
    <w:p w14:paraId="39762498" w14:textId="77777777" w:rsidR="00913A0A" w:rsidRDefault="005F3BC6" w:rsidP="00353644">
      <w:pPr>
        <w:pStyle w:val="Listnumindent"/>
        <w:numPr>
          <w:ilvl w:val="6"/>
          <w:numId w:val="5"/>
        </w:numPr>
      </w:pPr>
      <w:r>
        <w:t xml:space="preserve">due to reasons of extreme urgency brought about by events unforeseeable by the Agency, </w:t>
      </w:r>
      <w:r w:rsidR="00D047A5">
        <w:t xml:space="preserve">or because </w:t>
      </w:r>
      <w:r>
        <w:t>the</w:t>
      </w:r>
      <w:r w:rsidR="00913A0A">
        <w:t xml:space="preserve"> Works or Construction Services </w:t>
      </w:r>
      <w:r>
        <w:t>could not be obtained in time by means of an open tender or Selective Tender. Such reasons may include:</w:t>
      </w:r>
    </w:p>
    <w:p w14:paraId="0466BDAE" w14:textId="77777777" w:rsidR="00913A0A" w:rsidRDefault="00913A0A" w:rsidP="00D9072E">
      <w:pPr>
        <w:pStyle w:val="Listnumindent2"/>
        <w:numPr>
          <w:ilvl w:val="7"/>
          <w:numId w:val="59"/>
        </w:numPr>
      </w:pPr>
      <w:r>
        <w:t>life threatening situations;</w:t>
      </w:r>
    </w:p>
    <w:p w14:paraId="7487633F" w14:textId="77777777" w:rsidR="00913A0A" w:rsidRDefault="00913A0A" w:rsidP="00D9072E">
      <w:pPr>
        <w:pStyle w:val="Listnumindent2"/>
        <w:numPr>
          <w:ilvl w:val="7"/>
          <w:numId w:val="59"/>
        </w:numPr>
      </w:pPr>
      <w:r>
        <w:t>occupational health and safety;</w:t>
      </w:r>
    </w:p>
    <w:p w14:paraId="08F75A15" w14:textId="77777777" w:rsidR="00913A0A" w:rsidRDefault="00913A0A" w:rsidP="00D9072E">
      <w:pPr>
        <w:pStyle w:val="Listnumindent2"/>
        <w:numPr>
          <w:ilvl w:val="7"/>
          <w:numId w:val="59"/>
        </w:numPr>
      </w:pPr>
      <w:r>
        <w:t>security</w:t>
      </w:r>
      <w:r w:rsidR="00025178">
        <w:t>;</w:t>
      </w:r>
    </w:p>
    <w:p w14:paraId="14478437" w14:textId="77777777" w:rsidR="00913A0A" w:rsidRDefault="00913A0A" w:rsidP="00D9072E">
      <w:pPr>
        <w:pStyle w:val="Listnumindent2"/>
        <w:numPr>
          <w:ilvl w:val="7"/>
          <w:numId w:val="59"/>
        </w:numPr>
      </w:pPr>
      <w:r>
        <w:t>loss of essential services;</w:t>
      </w:r>
    </w:p>
    <w:p w14:paraId="16A7E862" w14:textId="77777777" w:rsidR="00913A0A" w:rsidRDefault="00913A0A" w:rsidP="00D9072E">
      <w:pPr>
        <w:pStyle w:val="Listnumindent2"/>
        <w:numPr>
          <w:ilvl w:val="7"/>
          <w:numId w:val="59"/>
        </w:numPr>
      </w:pPr>
      <w:r>
        <w:t>avoiding significant loss or damage to assets, or signific</w:t>
      </w:r>
      <w:r w:rsidR="00D047A5">
        <w:t>ant service delivery disruption;</w:t>
      </w:r>
    </w:p>
    <w:p w14:paraId="428AA622" w14:textId="77777777" w:rsidR="00913A0A" w:rsidRDefault="00D047A5" w:rsidP="00D9072E">
      <w:pPr>
        <w:pStyle w:val="Listnumindent2"/>
        <w:numPr>
          <w:ilvl w:val="7"/>
          <w:numId w:val="59"/>
        </w:numPr>
      </w:pPr>
      <w:r>
        <w:t>weather protection;</w:t>
      </w:r>
      <w:r w:rsidR="00913A0A">
        <w:t xml:space="preserve"> or</w:t>
      </w:r>
    </w:p>
    <w:p w14:paraId="5C143879" w14:textId="77777777" w:rsidR="00913A0A" w:rsidRDefault="00913A0A" w:rsidP="00D9072E">
      <w:pPr>
        <w:pStyle w:val="Listnumindent2"/>
        <w:numPr>
          <w:ilvl w:val="7"/>
          <w:numId w:val="59"/>
        </w:numPr>
      </w:pPr>
      <w:r>
        <w:t>any comparable events b</w:t>
      </w:r>
      <w:r w:rsidR="00D047A5">
        <w:t>eyond the control of the Agency;</w:t>
      </w:r>
    </w:p>
    <w:p w14:paraId="0EC756CC" w14:textId="77777777" w:rsidR="0002399C" w:rsidRDefault="0002399C" w:rsidP="0002399C">
      <w:pPr>
        <w:pStyle w:val="NormalIndent"/>
        <w:ind w:left="1296"/>
      </w:pPr>
      <w:r>
        <w:t xml:space="preserve">but not where the urgency arises </w:t>
      </w:r>
      <w:r w:rsidR="000C30D4">
        <w:t>because</w:t>
      </w:r>
      <w:r>
        <w:t xml:space="preserve"> </w:t>
      </w:r>
      <w:r w:rsidR="00995E56">
        <w:t>performance of the Works or provision of the Construction Services</w:t>
      </w:r>
      <w:r w:rsidR="00195D2B">
        <w:t xml:space="preserve"> </w:t>
      </w:r>
      <w:r>
        <w:t>is simply running over time</w:t>
      </w:r>
      <w:r w:rsidR="00D46AB7">
        <w:t>;</w:t>
      </w:r>
    </w:p>
    <w:p w14:paraId="1059859D" w14:textId="77777777" w:rsidR="00385516" w:rsidRDefault="00D047A5" w:rsidP="00353644">
      <w:pPr>
        <w:pStyle w:val="Listnumindent"/>
        <w:numPr>
          <w:ilvl w:val="6"/>
          <w:numId w:val="5"/>
        </w:numPr>
      </w:pPr>
      <w:bookmarkStart w:id="33" w:name="_Ref499822150"/>
      <w:r>
        <w:t xml:space="preserve">to protect </w:t>
      </w:r>
      <w:r w:rsidR="00385516">
        <w:t>essential security interests;</w:t>
      </w:r>
      <w:bookmarkEnd w:id="33"/>
    </w:p>
    <w:p w14:paraId="55677FAC" w14:textId="77777777" w:rsidR="005F3BC6" w:rsidRDefault="005F3BC6" w:rsidP="00353644">
      <w:pPr>
        <w:pStyle w:val="Listnumindent"/>
        <w:numPr>
          <w:ilvl w:val="6"/>
          <w:numId w:val="5"/>
        </w:numPr>
      </w:pPr>
      <w:r>
        <w:t>where, in response to an open tender or Selective Tender:</w:t>
      </w:r>
    </w:p>
    <w:p w14:paraId="7E99C6B1" w14:textId="77777777" w:rsidR="00E74894" w:rsidRDefault="005F3BC6" w:rsidP="00D9072E">
      <w:pPr>
        <w:pStyle w:val="Listnumindent2"/>
        <w:numPr>
          <w:ilvl w:val="7"/>
          <w:numId w:val="62"/>
        </w:numPr>
      </w:pPr>
      <w:r>
        <w:t xml:space="preserve">no tenders </w:t>
      </w:r>
      <w:r w:rsidRPr="00166DF9">
        <w:t>were</w:t>
      </w:r>
      <w:r>
        <w:t xml:space="preserve"> submitted;</w:t>
      </w:r>
    </w:p>
    <w:p w14:paraId="6C687301" w14:textId="77777777" w:rsidR="00E74894" w:rsidRDefault="00E74894" w:rsidP="00D9072E">
      <w:pPr>
        <w:pStyle w:val="Listnumindent2"/>
        <w:numPr>
          <w:ilvl w:val="7"/>
          <w:numId w:val="62"/>
        </w:numPr>
      </w:pPr>
      <w:r>
        <w:t>no tender that represented a value</w:t>
      </w:r>
      <w:r w:rsidR="00D047A5">
        <w:t>-</w:t>
      </w:r>
      <w:r>
        <w:t>for</w:t>
      </w:r>
      <w:r w:rsidR="00D047A5">
        <w:t>-</w:t>
      </w:r>
      <w:r>
        <w:t>money outcome was received;</w:t>
      </w:r>
    </w:p>
    <w:p w14:paraId="7E10CD31" w14:textId="77777777" w:rsidR="005F3BC6" w:rsidRDefault="005F3BC6" w:rsidP="00D9072E">
      <w:pPr>
        <w:pStyle w:val="Listnumindent2"/>
        <w:numPr>
          <w:ilvl w:val="7"/>
          <w:numId w:val="62"/>
        </w:numPr>
      </w:pPr>
      <w:r>
        <w:t xml:space="preserve">no tenders were submitted that conform to the essential requirements in the </w:t>
      </w:r>
      <w:r w:rsidR="008B783C">
        <w:t>Tender Documentation</w:t>
      </w:r>
      <w:r w:rsidR="00D047A5">
        <w:t>;</w:t>
      </w:r>
      <w:r>
        <w:t xml:space="preserve"> or</w:t>
      </w:r>
    </w:p>
    <w:p w14:paraId="659CDD4A" w14:textId="77777777" w:rsidR="005F3BC6" w:rsidRDefault="005F3BC6" w:rsidP="00D9072E">
      <w:pPr>
        <w:pStyle w:val="Listnumindent2"/>
        <w:numPr>
          <w:ilvl w:val="7"/>
          <w:numId w:val="62"/>
        </w:numPr>
      </w:pPr>
      <w:r>
        <w:t xml:space="preserve">no </w:t>
      </w:r>
      <w:r w:rsidR="00104986">
        <w:t xml:space="preserve">tender participants </w:t>
      </w:r>
      <w:r>
        <w:t>satisfied th</w:t>
      </w:r>
      <w:r w:rsidR="00D047A5">
        <w:t>e conditions for participation;</w:t>
      </w:r>
    </w:p>
    <w:p w14:paraId="4DE24FE6" w14:textId="77777777" w:rsidR="005F3BC6" w:rsidRDefault="005F3BC6" w:rsidP="005F3BC6">
      <w:pPr>
        <w:pStyle w:val="NormalIndent"/>
        <w:ind w:left="1296"/>
      </w:pPr>
      <w:r>
        <w:t>provided that</w:t>
      </w:r>
      <w:r w:rsidR="00385516">
        <w:t xml:space="preserve">, in the </w:t>
      </w:r>
      <w:r w:rsidR="008B783C">
        <w:t>Tender Documentation</w:t>
      </w:r>
      <w:r w:rsidR="00385516">
        <w:t xml:space="preserve"> for the Limited Tender,</w:t>
      </w:r>
      <w:r>
        <w:t xml:space="preserve"> the Agency does not substantially modify the essential requirements set out in the original </w:t>
      </w:r>
      <w:r w:rsidR="008B783C">
        <w:t>Tender Documentation</w:t>
      </w:r>
      <w:r w:rsidR="00404DDB">
        <w:t>;</w:t>
      </w:r>
    </w:p>
    <w:p w14:paraId="7E201998" w14:textId="77777777" w:rsidR="005F3BC6" w:rsidRDefault="00913A0A" w:rsidP="00353644">
      <w:pPr>
        <w:pStyle w:val="Listnumindent"/>
        <w:numPr>
          <w:ilvl w:val="6"/>
          <w:numId w:val="5"/>
        </w:numPr>
      </w:pPr>
      <w:r w:rsidRPr="006A3E30">
        <w:t xml:space="preserve">only </w:t>
      </w:r>
      <w:r w:rsidR="00104986">
        <w:t xml:space="preserve">single or </w:t>
      </w:r>
      <w:r w:rsidRPr="006A3E30">
        <w:t xml:space="preserve">a limited number of </w:t>
      </w:r>
      <w:r w:rsidR="00104986">
        <w:t>potential tender participants</w:t>
      </w:r>
      <w:r w:rsidR="00104986" w:rsidRPr="006A3E30">
        <w:t xml:space="preserve"> </w:t>
      </w:r>
      <w:r w:rsidR="0002399C" w:rsidRPr="006A3E30">
        <w:t>could perform the Works or provide the</w:t>
      </w:r>
      <w:r w:rsidR="0002399C">
        <w:t xml:space="preserve"> Construction Services </w:t>
      </w:r>
      <w:r w:rsidR="005F3BC6">
        <w:t>for any of the following reasons:</w:t>
      </w:r>
    </w:p>
    <w:p w14:paraId="3082E3C4" w14:textId="77777777" w:rsidR="005F3BC6" w:rsidRDefault="005F3BC6" w:rsidP="00D9072E">
      <w:pPr>
        <w:pStyle w:val="Listnumindent2"/>
        <w:numPr>
          <w:ilvl w:val="7"/>
          <w:numId w:val="65"/>
        </w:numPr>
      </w:pPr>
      <w:r>
        <w:t>the requirement is for a work of art;</w:t>
      </w:r>
    </w:p>
    <w:p w14:paraId="2868A04F" w14:textId="77777777" w:rsidR="00D53F64" w:rsidRDefault="00D047A5" w:rsidP="00D9072E">
      <w:pPr>
        <w:pStyle w:val="Listnumindent2"/>
        <w:numPr>
          <w:ilvl w:val="7"/>
          <w:numId w:val="65"/>
        </w:numPr>
      </w:pPr>
      <w:r>
        <w:t xml:space="preserve">to protect </w:t>
      </w:r>
      <w:r w:rsidR="005F3BC6">
        <w:t>patents, copyrights or other exclusive rights or proprietary information</w:t>
      </w:r>
      <w:r w:rsidR="0002399C">
        <w:t>;</w:t>
      </w:r>
      <w:r w:rsidR="005F3BC6">
        <w:t xml:space="preserve"> or</w:t>
      </w:r>
    </w:p>
    <w:p w14:paraId="50DAC2D3" w14:textId="77777777" w:rsidR="005F3BC6" w:rsidRDefault="005F3BC6" w:rsidP="00D9072E">
      <w:pPr>
        <w:pStyle w:val="Listnumindent2"/>
        <w:numPr>
          <w:ilvl w:val="7"/>
          <w:numId w:val="65"/>
        </w:numPr>
      </w:pPr>
      <w:r>
        <w:t>due to an absence of competition for technical reasons;</w:t>
      </w:r>
    </w:p>
    <w:p w14:paraId="73710778" w14:textId="0606E5A2" w:rsidR="005F3BC6" w:rsidRDefault="00D047A5" w:rsidP="006763CB">
      <w:pPr>
        <w:pStyle w:val="Listnumindent"/>
        <w:numPr>
          <w:ilvl w:val="6"/>
          <w:numId w:val="5"/>
        </w:numPr>
      </w:pPr>
      <w:r>
        <w:lastRenderedPageBreak/>
        <w:t xml:space="preserve">to </w:t>
      </w:r>
      <w:r w:rsidR="00385516">
        <w:t xml:space="preserve">perform </w:t>
      </w:r>
      <w:r w:rsidR="005F3BC6">
        <w:t xml:space="preserve">additional Works or </w:t>
      </w:r>
      <w:r w:rsidR="00385516">
        <w:t>provi</w:t>
      </w:r>
      <w:r>
        <w:t>de</w:t>
      </w:r>
      <w:r w:rsidR="00385516">
        <w:t xml:space="preserve"> of </w:t>
      </w:r>
      <w:r w:rsidR="005F3BC6">
        <w:t xml:space="preserve">Construction Services </w:t>
      </w:r>
      <w:r w:rsidR="00385516">
        <w:t>by the original supplier not included in the initial procurement where changing supplier would require the Agency to procure Works or Construction Services</w:t>
      </w:r>
      <w:r w:rsidR="006763CB">
        <w:t>:</w:t>
      </w:r>
      <w:r w:rsidR="00385516">
        <w:t xml:space="preserve"> </w:t>
      </w:r>
    </w:p>
    <w:p w14:paraId="21480951" w14:textId="038E3CE6" w:rsidR="006763CB" w:rsidRDefault="006763CB" w:rsidP="006763CB">
      <w:pPr>
        <w:pStyle w:val="Listnumindent2"/>
        <w:numPr>
          <w:ilvl w:val="7"/>
          <w:numId w:val="60"/>
        </w:numPr>
      </w:pPr>
      <w:r>
        <w:t xml:space="preserve">cannot be made for technical reasons such as </w:t>
      </w:r>
      <w:r w:rsidRPr="00D32EB6">
        <w:t>requirements of interchangeability or interoperability with the existing equipment</w:t>
      </w:r>
      <w:r>
        <w:t>, software, services or installations procured under the initial procurement; and</w:t>
      </w:r>
    </w:p>
    <w:p w14:paraId="02C2EF9E" w14:textId="62676EB0" w:rsidR="006763CB" w:rsidRDefault="006763CB" w:rsidP="006763CB">
      <w:pPr>
        <w:pStyle w:val="Listnumindent2"/>
        <w:numPr>
          <w:ilvl w:val="7"/>
          <w:numId w:val="60"/>
        </w:numPr>
      </w:pPr>
      <w:r w:rsidRPr="00A96486">
        <w:t>would cause significant inconvenience or substantial duplication of costs for the Agency;</w:t>
      </w:r>
    </w:p>
    <w:p w14:paraId="5238793C" w14:textId="4197D09B" w:rsidR="0002399C" w:rsidRDefault="00D047A5" w:rsidP="00353644">
      <w:pPr>
        <w:pStyle w:val="Listnumindent"/>
        <w:numPr>
          <w:ilvl w:val="6"/>
          <w:numId w:val="5"/>
        </w:numPr>
      </w:pPr>
      <w:r>
        <w:t>to</w:t>
      </w:r>
      <w:r w:rsidR="00385516">
        <w:t xml:space="preserve"> perform</w:t>
      </w:r>
      <w:r w:rsidR="0002399C">
        <w:t xml:space="preserve"> additional Works or</w:t>
      </w:r>
      <w:r w:rsidR="00385516">
        <w:t xml:space="preserve"> provi</w:t>
      </w:r>
      <w:r>
        <w:t>de</w:t>
      </w:r>
      <w:r w:rsidR="00385516">
        <w:t xml:space="preserve"> additional</w:t>
      </w:r>
      <w:r w:rsidR="0002399C">
        <w:t xml:space="preserve"> Construction Services </w:t>
      </w:r>
      <w:r>
        <w:t xml:space="preserve">that </w:t>
      </w:r>
      <w:r w:rsidR="0002399C">
        <w:t xml:space="preserve">are an extension of Works or Construction Services </w:t>
      </w:r>
      <w:r w:rsidR="00385516">
        <w:t xml:space="preserve">not included in an existing contract, but </w:t>
      </w:r>
      <w:r>
        <w:t xml:space="preserve">that </w:t>
      </w:r>
      <w:r w:rsidR="00385516">
        <w:t xml:space="preserve">are within the objectives of the original </w:t>
      </w:r>
      <w:r w:rsidR="008B783C">
        <w:t>Tender Documentation</w:t>
      </w:r>
      <w:r w:rsidR="0002399C">
        <w:t>;</w:t>
      </w:r>
    </w:p>
    <w:p w14:paraId="5B8FC956" w14:textId="77777777" w:rsidR="0002399C" w:rsidRDefault="0002399C" w:rsidP="00353644">
      <w:pPr>
        <w:pStyle w:val="Listnumindent"/>
        <w:numPr>
          <w:ilvl w:val="6"/>
          <w:numId w:val="5"/>
        </w:numPr>
      </w:pPr>
      <w:r>
        <w:t>the Works are to be carried out in</w:t>
      </w:r>
      <w:r w:rsidR="00DE2FE7">
        <w:t>,</w:t>
      </w:r>
      <w:r>
        <w:t xml:space="preserve"> or Construction Services are related to</w:t>
      </w:r>
      <w:r w:rsidR="00DE2FE7">
        <w:t>,</w:t>
      </w:r>
      <w:r>
        <w:t xml:space="preserve"> leased premises or </w:t>
      </w:r>
      <w:r w:rsidR="00D047A5">
        <w:t>a third-</w:t>
      </w:r>
      <w:r>
        <w:t>party property</w:t>
      </w:r>
      <w:r w:rsidR="00D46AB7">
        <w:t xml:space="preserve"> where:</w:t>
      </w:r>
    </w:p>
    <w:p w14:paraId="362BE094" w14:textId="77777777" w:rsidR="00D46AB7" w:rsidRDefault="00D46AB7" w:rsidP="00D563F3">
      <w:pPr>
        <w:pStyle w:val="Listnumindent2"/>
        <w:numPr>
          <w:ilvl w:val="7"/>
          <w:numId w:val="115"/>
        </w:numPr>
      </w:pPr>
      <w:r>
        <w:t xml:space="preserve">the supplier must be approved by the lessor, or </w:t>
      </w:r>
      <w:r w:rsidR="00D047A5">
        <w:t xml:space="preserve">another </w:t>
      </w:r>
      <w:r>
        <w:t>third party; or</w:t>
      </w:r>
    </w:p>
    <w:p w14:paraId="4C535CAA" w14:textId="77777777" w:rsidR="00D46AB7" w:rsidRDefault="00D46AB7" w:rsidP="00D9072E">
      <w:pPr>
        <w:pStyle w:val="Listnumindent2"/>
        <w:numPr>
          <w:ilvl w:val="7"/>
          <w:numId w:val="60"/>
        </w:numPr>
      </w:pPr>
      <w:r>
        <w:t xml:space="preserve">the costs of the approved Works or Construction Services are to be reimbursed to the lessor in accordance with the leasing arrangements, or </w:t>
      </w:r>
      <w:r w:rsidR="00D047A5">
        <w:t xml:space="preserve">another </w:t>
      </w:r>
      <w:r>
        <w:t xml:space="preserve">third party in accordance with the arrangements </w:t>
      </w:r>
      <w:r w:rsidR="008F7733">
        <w:t>for</w:t>
      </w:r>
      <w:r>
        <w:t xml:space="preserve"> the </w:t>
      </w:r>
      <w:r w:rsidR="00D047A5">
        <w:t>third-</w:t>
      </w:r>
      <w:r w:rsidR="00404DDB">
        <w:t>party property;</w:t>
      </w:r>
    </w:p>
    <w:p w14:paraId="3516C9DD" w14:textId="77777777" w:rsidR="00D46AB7" w:rsidRDefault="00D46AB7" w:rsidP="00353644">
      <w:pPr>
        <w:pStyle w:val="Listnumindent"/>
        <w:numPr>
          <w:ilvl w:val="6"/>
          <w:numId w:val="5"/>
        </w:numPr>
      </w:pPr>
      <w:r>
        <w:t>the</w:t>
      </w:r>
      <w:r w:rsidR="001145CB">
        <w:t xml:space="preserve"> supplier of the Works or</w:t>
      </w:r>
      <w:r>
        <w:t xml:space="preserve"> Construction Services </w:t>
      </w:r>
      <w:r w:rsidR="001145CB">
        <w:t>is selected as a</w:t>
      </w:r>
      <w:r w:rsidR="00EE28C7">
        <w:t xml:space="preserve"> result of a design competition</w:t>
      </w:r>
      <w:r>
        <w:t>;</w:t>
      </w:r>
    </w:p>
    <w:p w14:paraId="464AF089" w14:textId="378596E5" w:rsidR="001145CB" w:rsidRDefault="00995E56" w:rsidP="00353644">
      <w:pPr>
        <w:pStyle w:val="Listnumindent"/>
        <w:numPr>
          <w:ilvl w:val="6"/>
          <w:numId w:val="5"/>
        </w:numPr>
      </w:pPr>
      <w:r>
        <w:t xml:space="preserve">where the </w:t>
      </w:r>
      <w:r w:rsidR="001145CB">
        <w:t xml:space="preserve">procurement </w:t>
      </w:r>
      <w:r w:rsidR="004E675A">
        <w:t xml:space="preserve">is </w:t>
      </w:r>
      <w:r w:rsidR="001145CB">
        <w:t>conducted in accordance with the Market-Led Proposals Guideline</w:t>
      </w:r>
      <w:r w:rsidR="00D047A5">
        <w:t>;</w:t>
      </w:r>
    </w:p>
    <w:p w14:paraId="43FA9C06" w14:textId="7C146343" w:rsidR="00D46AB7" w:rsidRDefault="00D46AB7" w:rsidP="00353644">
      <w:pPr>
        <w:pStyle w:val="Listnumindent"/>
        <w:numPr>
          <w:ilvl w:val="6"/>
          <w:numId w:val="5"/>
        </w:numPr>
      </w:pPr>
      <w:r>
        <w:t xml:space="preserve">exceptional circumstances as certified by the </w:t>
      </w:r>
      <w:r w:rsidR="00EE28C7">
        <w:t>Responsible</w:t>
      </w:r>
      <w:r>
        <w:t xml:space="preserve"> Minister or Ac</w:t>
      </w:r>
      <w:r w:rsidR="00EE28C7">
        <w:t>countable Officer</w:t>
      </w:r>
      <w:r w:rsidR="005A6E2A">
        <w:t>; or</w:t>
      </w:r>
    </w:p>
    <w:p w14:paraId="00406D5F" w14:textId="31AD63F0" w:rsidR="005A6E2A" w:rsidRDefault="005A6E2A" w:rsidP="00353644">
      <w:pPr>
        <w:pStyle w:val="Listnumindent"/>
        <w:numPr>
          <w:ilvl w:val="6"/>
          <w:numId w:val="5"/>
        </w:numPr>
      </w:pPr>
      <w:r>
        <w:t>the Works comprise</w:t>
      </w:r>
      <w:r w:rsidR="002F4708">
        <w:t xml:space="preserve"> a</w:t>
      </w:r>
      <w:r>
        <w:t xml:space="preserve"> utilit</w:t>
      </w:r>
      <w:r w:rsidR="002F4708">
        <w:t>y</w:t>
      </w:r>
      <w:r>
        <w:t xml:space="preserve"> </w:t>
      </w:r>
      <w:r w:rsidR="002F4708">
        <w:t>asset</w:t>
      </w:r>
      <w:r>
        <w:t xml:space="preserve"> being installed by a third party and the Agency requests </w:t>
      </w:r>
      <w:r w:rsidR="002F4708">
        <w:t xml:space="preserve">increased </w:t>
      </w:r>
      <w:r w:rsidR="00095888">
        <w:t xml:space="preserve">scope or changes to the specification </w:t>
      </w:r>
      <w:r w:rsidR="002F4708">
        <w:t>for the utility asset.</w:t>
      </w:r>
    </w:p>
    <w:p w14:paraId="42B08B29" w14:textId="1DF79200" w:rsidR="00BE0C8E" w:rsidRDefault="00BE0C8E" w:rsidP="00BE0C8E">
      <w:pPr>
        <w:pStyle w:val="Listnumindent"/>
        <w:numPr>
          <w:ilvl w:val="0"/>
          <w:numId w:val="0"/>
        </w:numPr>
        <w:ind w:left="792"/>
      </w:pPr>
      <w:r>
        <w:t xml:space="preserve">When the provisions of International Agreements apply to a Limited Tender, Special Circumstances </w:t>
      </w:r>
      <w:r w:rsidR="006763CB">
        <w:t xml:space="preserve">3.2.2(f), </w:t>
      </w:r>
      <w:r>
        <w:t>3.2.2 (g) and 3.2.2 (j) are not allowed.</w:t>
      </w:r>
    </w:p>
    <w:p w14:paraId="09D77FD6" w14:textId="77777777" w:rsidR="00000296" w:rsidRDefault="00000296" w:rsidP="00000296">
      <w:pPr>
        <w:pStyle w:val="Heading2"/>
      </w:pPr>
      <w:r>
        <w:t>3.2.3</w:t>
      </w:r>
      <w:r>
        <w:tab/>
        <w:t>Multi-stage procurement processes</w:t>
      </w:r>
    </w:p>
    <w:p w14:paraId="2B4FF1BC" w14:textId="77777777" w:rsidR="00000296" w:rsidRDefault="00000296" w:rsidP="00000296">
      <w:pPr>
        <w:pStyle w:val="Listnumindent"/>
        <w:numPr>
          <w:ilvl w:val="0"/>
          <w:numId w:val="0"/>
        </w:numPr>
        <w:ind w:left="1276" w:hanging="484"/>
      </w:pPr>
      <w:r>
        <w:t>(a)</w:t>
      </w:r>
      <w:r>
        <w:tab/>
      </w:r>
      <w:bookmarkStart w:id="34" w:name="_Hlk531170521"/>
      <w:r>
        <w:t>Agencies may use multi-stage procurement processes when conducting open or Selective Tenders</w:t>
      </w:r>
      <w:bookmarkEnd w:id="34"/>
      <w:r w:rsidR="00750043">
        <w:t>.</w:t>
      </w:r>
    </w:p>
    <w:p w14:paraId="34F98D98" w14:textId="77777777" w:rsidR="00000296" w:rsidRDefault="00000296" w:rsidP="00000296">
      <w:pPr>
        <w:pStyle w:val="Listnumindent"/>
        <w:numPr>
          <w:ilvl w:val="0"/>
          <w:numId w:val="0"/>
        </w:numPr>
        <w:ind w:left="1276" w:hanging="484"/>
      </w:pPr>
      <w:r>
        <w:t>(b)</w:t>
      </w:r>
      <w:r>
        <w:tab/>
      </w:r>
      <w:bookmarkStart w:id="35" w:name="_Hlk531170530"/>
      <w:r>
        <w:t>When conducting a multi-stage procurement process for a Selective Tender, the initial invitation stage may be either open or selective</w:t>
      </w:r>
      <w:bookmarkEnd w:id="35"/>
      <w:r>
        <w:t>.</w:t>
      </w:r>
    </w:p>
    <w:p w14:paraId="64B9C0F4" w14:textId="77777777" w:rsidR="00000296" w:rsidRPr="001D3246" w:rsidRDefault="00000296" w:rsidP="00D9072E">
      <w:pPr>
        <w:pStyle w:val="Listnumindent"/>
        <w:numPr>
          <w:ilvl w:val="0"/>
          <w:numId w:val="0"/>
        </w:numPr>
        <w:ind w:left="1276" w:right="95" w:hanging="484"/>
      </w:pPr>
      <w:r>
        <w:t>(c)</w:t>
      </w:r>
      <w:r>
        <w:tab/>
      </w:r>
      <w:bookmarkStart w:id="36" w:name="_Hlk531170538"/>
      <w:r>
        <w:t xml:space="preserve">For clarity, the requirement to use a </w:t>
      </w:r>
      <w:r w:rsidR="001A0AB6">
        <w:t>f</w:t>
      </w:r>
      <w:r>
        <w:t xml:space="preserve">orward </w:t>
      </w:r>
      <w:r w:rsidR="001A0AB6">
        <w:t>n</w:t>
      </w:r>
      <w:r>
        <w:t xml:space="preserve">otice set out in Instruction 5.1 applies to multi-stage tender processes. The </w:t>
      </w:r>
      <w:r w:rsidR="001A0AB6">
        <w:t>f</w:t>
      </w:r>
      <w:r>
        <w:t xml:space="preserve">orward </w:t>
      </w:r>
      <w:r w:rsidR="001A0AB6">
        <w:t>n</w:t>
      </w:r>
      <w:r>
        <w:t>otice must be used in advance of the first notice that starts the multi-stage tender process</w:t>
      </w:r>
      <w:bookmarkEnd w:id="36"/>
      <w:r>
        <w:t>.</w:t>
      </w:r>
    </w:p>
    <w:p w14:paraId="452C4E72" w14:textId="162193F1" w:rsidR="00262FDD" w:rsidRDefault="00262FDD" w:rsidP="00EE28C7">
      <w:pPr>
        <w:pStyle w:val="NormalIndent"/>
        <w:rPr>
          <w:b/>
          <w:highlight w:val="lightGray"/>
        </w:rPr>
      </w:pPr>
    </w:p>
    <w:tbl>
      <w:tblPr>
        <w:tblStyle w:val="TableGridLight"/>
        <w:tblW w:w="0" w:type="auto"/>
        <w:tblLook w:val="04A0" w:firstRow="1" w:lastRow="0" w:firstColumn="1" w:lastColumn="0" w:noHBand="0" w:noVBand="1"/>
      </w:tblPr>
      <w:tblGrid>
        <w:gridCol w:w="900"/>
        <w:gridCol w:w="1192"/>
        <w:gridCol w:w="1008"/>
        <w:gridCol w:w="5939"/>
      </w:tblGrid>
      <w:tr w:rsidR="00D9072E" w:rsidRPr="00337F96" w14:paraId="21CF77FA" w14:textId="77777777" w:rsidTr="00D9072E">
        <w:tc>
          <w:tcPr>
            <w:tcW w:w="900" w:type="dxa"/>
            <w:shd w:val="clear" w:color="auto" w:fill="auto"/>
          </w:tcPr>
          <w:p w14:paraId="7E7D3D11" w14:textId="77777777" w:rsidR="00D9072E" w:rsidRPr="00337F96" w:rsidRDefault="00D9072E" w:rsidP="00931CC7">
            <w:pPr>
              <w:pStyle w:val="NormalIndent"/>
              <w:spacing w:before="60" w:after="60"/>
              <w:ind w:left="0"/>
              <w:rPr>
                <w:b/>
                <w:sz w:val="16"/>
                <w:szCs w:val="16"/>
              </w:rPr>
            </w:pPr>
            <w:r w:rsidRPr="00337F96">
              <w:rPr>
                <w:b/>
                <w:sz w:val="16"/>
                <w:szCs w:val="16"/>
              </w:rPr>
              <w:t>Revision</w:t>
            </w:r>
          </w:p>
        </w:tc>
        <w:tc>
          <w:tcPr>
            <w:tcW w:w="1192" w:type="dxa"/>
            <w:shd w:val="clear" w:color="auto" w:fill="auto"/>
          </w:tcPr>
          <w:p w14:paraId="259CB4B5" w14:textId="77777777" w:rsidR="00D9072E" w:rsidRPr="00337F96" w:rsidRDefault="00D9072E" w:rsidP="00931CC7">
            <w:pPr>
              <w:pStyle w:val="NormalIndent"/>
              <w:spacing w:before="60" w:after="60"/>
              <w:ind w:left="0"/>
              <w:rPr>
                <w:b/>
                <w:sz w:val="16"/>
                <w:szCs w:val="16"/>
              </w:rPr>
            </w:pPr>
            <w:r w:rsidRPr="00337F96">
              <w:rPr>
                <w:b/>
                <w:sz w:val="16"/>
                <w:szCs w:val="16"/>
              </w:rPr>
              <w:t>Date</w:t>
            </w:r>
          </w:p>
        </w:tc>
        <w:tc>
          <w:tcPr>
            <w:tcW w:w="1008" w:type="dxa"/>
            <w:shd w:val="clear" w:color="auto" w:fill="auto"/>
          </w:tcPr>
          <w:p w14:paraId="07CD3D3A" w14:textId="77777777" w:rsidR="00D9072E" w:rsidRPr="00337F96" w:rsidRDefault="00D9072E" w:rsidP="00931CC7">
            <w:pPr>
              <w:pStyle w:val="NormalIndent"/>
              <w:spacing w:before="60" w:after="60"/>
              <w:ind w:left="0"/>
              <w:rPr>
                <w:b/>
                <w:sz w:val="16"/>
                <w:szCs w:val="16"/>
              </w:rPr>
            </w:pPr>
            <w:r w:rsidRPr="00337F96">
              <w:rPr>
                <w:b/>
                <w:sz w:val="16"/>
                <w:szCs w:val="16"/>
              </w:rPr>
              <w:t>Reference</w:t>
            </w:r>
          </w:p>
        </w:tc>
        <w:tc>
          <w:tcPr>
            <w:tcW w:w="5939" w:type="dxa"/>
            <w:shd w:val="clear" w:color="auto" w:fill="auto"/>
          </w:tcPr>
          <w:p w14:paraId="67B299C2" w14:textId="77777777" w:rsidR="00D9072E" w:rsidRPr="00337F96" w:rsidRDefault="00D9072E" w:rsidP="00931CC7">
            <w:pPr>
              <w:pStyle w:val="NormalIndent"/>
              <w:spacing w:before="60" w:after="60"/>
              <w:ind w:left="0"/>
              <w:rPr>
                <w:b/>
                <w:sz w:val="16"/>
                <w:szCs w:val="16"/>
              </w:rPr>
            </w:pPr>
            <w:r w:rsidRPr="00337F96">
              <w:rPr>
                <w:b/>
                <w:sz w:val="16"/>
                <w:szCs w:val="16"/>
              </w:rPr>
              <w:t>Details</w:t>
            </w:r>
          </w:p>
        </w:tc>
      </w:tr>
      <w:tr w:rsidR="00D9072E" w:rsidRPr="00337F96" w14:paraId="67DCA468" w14:textId="77777777" w:rsidTr="00D9072E">
        <w:tc>
          <w:tcPr>
            <w:tcW w:w="900" w:type="dxa"/>
            <w:shd w:val="clear" w:color="auto" w:fill="auto"/>
          </w:tcPr>
          <w:p w14:paraId="2F3A7063" w14:textId="77777777" w:rsidR="00D9072E" w:rsidRPr="00337F96" w:rsidRDefault="00D9072E" w:rsidP="00931CC7">
            <w:pPr>
              <w:pStyle w:val="NormalIndent"/>
              <w:spacing w:before="60" w:after="60"/>
              <w:ind w:left="0"/>
              <w:rPr>
                <w:sz w:val="16"/>
                <w:szCs w:val="16"/>
              </w:rPr>
            </w:pPr>
          </w:p>
        </w:tc>
        <w:tc>
          <w:tcPr>
            <w:tcW w:w="1192" w:type="dxa"/>
          </w:tcPr>
          <w:p w14:paraId="6FF65323" w14:textId="31A83D61" w:rsidR="00D9072E" w:rsidRPr="00337F96" w:rsidRDefault="00D9072E" w:rsidP="00931CC7">
            <w:pPr>
              <w:pStyle w:val="NormalIndent"/>
              <w:spacing w:before="60" w:after="60"/>
              <w:ind w:left="0"/>
              <w:rPr>
                <w:sz w:val="16"/>
                <w:szCs w:val="16"/>
              </w:rPr>
            </w:pPr>
            <w:r>
              <w:rPr>
                <w:sz w:val="16"/>
                <w:szCs w:val="16"/>
              </w:rPr>
              <w:t xml:space="preserve"> 1/07/2018</w:t>
            </w:r>
          </w:p>
        </w:tc>
        <w:tc>
          <w:tcPr>
            <w:tcW w:w="1008" w:type="dxa"/>
          </w:tcPr>
          <w:p w14:paraId="57E0695D" w14:textId="77777777" w:rsidR="00D9072E" w:rsidRPr="00337F96" w:rsidRDefault="00D9072E" w:rsidP="00931CC7">
            <w:pPr>
              <w:pStyle w:val="NormalIndent"/>
              <w:spacing w:before="60" w:after="60"/>
              <w:ind w:left="0"/>
              <w:rPr>
                <w:sz w:val="16"/>
                <w:szCs w:val="16"/>
              </w:rPr>
            </w:pPr>
          </w:p>
        </w:tc>
        <w:tc>
          <w:tcPr>
            <w:tcW w:w="5939" w:type="dxa"/>
          </w:tcPr>
          <w:p w14:paraId="5736F42B" w14:textId="77777777" w:rsidR="00D9072E" w:rsidRPr="00337F96" w:rsidRDefault="00D9072E" w:rsidP="00931CC7">
            <w:pPr>
              <w:pStyle w:val="NormalIndent"/>
              <w:spacing w:before="60" w:after="60"/>
              <w:ind w:left="0"/>
              <w:rPr>
                <w:sz w:val="16"/>
                <w:szCs w:val="16"/>
              </w:rPr>
            </w:pPr>
            <w:r>
              <w:rPr>
                <w:sz w:val="16"/>
                <w:szCs w:val="16"/>
              </w:rPr>
              <w:t>First release</w:t>
            </w:r>
          </w:p>
        </w:tc>
      </w:tr>
      <w:tr w:rsidR="00D9072E" w:rsidRPr="00337F96" w14:paraId="3814F0E3" w14:textId="77777777" w:rsidTr="00D9072E">
        <w:tc>
          <w:tcPr>
            <w:tcW w:w="900" w:type="dxa"/>
            <w:shd w:val="clear" w:color="auto" w:fill="auto"/>
          </w:tcPr>
          <w:p w14:paraId="169C13CF" w14:textId="77777777" w:rsidR="00D9072E" w:rsidRPr="00337F96" w:rsidRDefault="00D9072E" w:rsidP="00931CC7">
            <w:pPr>
              <w:pStyle w:val="NormalIndent"/>
              <w:spacing w:before="60" w:after="60"/>
              <w:ind w:left="0"/>
              <w:rPr>
                <w:sz w:val="16"/>
                <w:szCs w:val="16"/>
              </w:rPr>
            </w:pPr>
            <w:r w:rsidRPr="00337F96">
              <w:rPr>
                <w:sz w:val="16"/>
                <w:szCs w:val="16"/>
              </w:rPr>
              <w:t>1</w:t>
            </w:r>
          </w:p>
        </w:tc>
        <w:tc>
          <w:tcPr>
            <w:tcW w:w="1192" w:type="dxa"/>
          </w:tcPr>
          <w:p w14:paraId="7CB0A07F" w14:textId="69BDD7AB" w:rsidR="00D9072E" w:rsidRPr="00337F96" w:rsidRDefault="00D9072E" w:rsidP="00931CC7">
            <w:pPr>
              <w:pStyle w:val="NormalIndent"/>
              <w:spacing w:before="60" w:after="60"/>
              <w:ind w:left="0"/>
              <w:rPr>
                <w:sz w:val="16"/>
                <w:szCs w:val="16"/>
              </w:rPr>
            </w:pPr>
            <w:r>
              <w:rPr>
                <w:sz w:val="16"/>
                <w:szCs w:val="16"/>
              </w:rPr>
              <w:t>30/12/</w:t>
            </w:r>
            <w:r w:rsidRPr="00337F96">
              <w:rPr>
                <w:sz w:val="16"/>
                <w:szCs w:val="16"/>
              </w:rPr>
              <w:t>2018</w:t>
            </w:r>
          </w:p>
        </w:tc>
        <w:tc>
          <w:tcPr>
            <w:tcW w:w="1008" w:type="dxa"/>
          </w:tcPr>
          <w:p w14:paraId="1F0A2019" w14:textId="7C2CF7A0" w:rsidR="00D9072E" w:rsidRPr="00337F96" w:rsidRDefault="00D9072E" w:rsidP="00931CC7">
            <w:pPr>
              <w:pStyle w:val="NormalIndent"/>
              <w:spacing w:before="60" w:after="60"/>
              <w:ind w:left="0"/>
              <w:rPr>
                <w:sz w:val="16"/>
                <w:szCs w:val="16"/>
              </w:rPr>
            </w:pPr>
            <w:r>
              <w:rPr>
                <w:sz w:val="16"/>
                <w:szCs w:val="16"/>
              </w:rPr>
              <w:t>3.2.1</w:t>
            </w:r>
          </w:p>
        </w:tc>
        <w:tc>
          <w:tcPr>
            <w:tcW w:w="5939" w:type="dxa"/>
          </w:tcPr>
          <w:p w14:paraId="627E3194" w14:textId="0E2031A3" w:rsidR="00D9072E" w:rsidRPr="00337F96" w:rsidRDefault="00D9072E" w:rsidP="00931CC7">
            <w:pPr>
              <w:pStyle w:val="NormalIndent"/>
              <w:spacing w:before="60" w:after="60"/>
              <w:ind w:left="0"/>
              <w:rPr>
                <w:sz w:val="16"/>
                <w:szCs w:val="16"/>
              </w:rPr>
            </w:pPr>
            <w:r>
              <w:rPr>
                <w:sz w:val="16"/>
                <w:szCs w:val="16"/>
              </w:rPr>
              <w:t>New sub-paragraph (d</w:t>
            </w:r>
            <w:r w:rsidRPr="00337F96">
              <w:rPr>
                <w:sz w:val="16"/>
                <w:szCs w:val="16"/>
              </w:rPr>
              <w:t xml:space="preserve">) </w:t>
            </w:r>
            <w:r>
              <w:rPr>
                <w:sz w:val="16"/>
                <w:szCs w:val="16"/>
              </w:rPr>
              <w:t xml:space="preserve">inserted </w:t>
            </w:r>
            <w:r w:rsidRPr="00337F96">
              <w:rPr>
                <w:sz w:val="16"/>
                <w:szCs w:val="16"/>
              </w:rPr>
              <w:t xml:space="preserve">to describe </w:t>
            </w:r>
            <w:r>
              <w:rPr>
                <w:sz w:val="16"/>
                <w:szCs w:val="16"/>
              </w:rPr>
              <w:t>the conditions when a procurement may be made through a group purchasing scheme.</w:t>
            </w:r>
          </w:p>
        </w:tc>
      </w:tr>
      <w:tr w:rsidR="00D9072E" w:rsidRPr="00337F96" w14:paraId="7EE546F8" w14:textId="77777777" w:rsidTr="00D9072E">
        <w:tc>
          <w:tcPr>
            <w:tcW w:w="900" w:type="dxa"/>
            <w:shd w:val="clear" w:color="auto" w:fill="auto"/>
          </w:tcPr>
          <w:p w14:paraId="4E5051C0" w14:textId="473F4117" w:rsidR="00D9072E" w:rsidRPr="00337F96" w:rsidRDefault="00D9072E" w:rsidP="00931CC7">
            <w:pPr>
              <w:pStyle w:val="NormalIndent"/>
              <w:spacing w:before="60" w:after="60"/>
              <w:ind w:left="0"/>
              <w:rPr>
                <w:sz w:val="16"/>
                <w:szCs w:val="16"/>
              </w:rPr>
            </w:pPr>
            <w:r>
              <w:rPr>
                <w:sz w:val="16"/>
                <w:szCs w:val="16"/>
              </w:rPr>
              <w:lastRenderedPageBreak/>
              <w:t>1</w:t>
            </w:r>
          </w:p>
        </w:tc>
        <w:tc>
          <w:tcPr>
            <w:tcW w:w="1192" w:type="dxa"/>
          </w:tcPr>
          <w:p w14:paraId="7A5D0CD0" w14:textId="3F1E7F37" w:rsidR="00D9072E" w:rsidRDefault="00D9072E" w:rsidP="00931CC7">
            <w:pPr>
              <w:pStyle w:val="NormalIndent"/>
              <w:spacing w:before="60" w:after="60"/>
              <w:ind w:left="0"/>
              <w:rPr>
                <w:sz w:val="16"/>
                <w:szCs w:val="16"/>
              </w:rPr>
            </w:pPr>
            <w:r>
              <w:rPr>
                <w:sz w:val="16"/>
                <w:szCs w:val="16"/>
              </w:rPr>
              <w:t>30/12/2018</w:t>
            </w:r>
          </w:p>
        </w:tc>
        <w:tc>
          <w:tcPr>
            <w:tcW w:w="1008" w:type="dxa"/>
          </w:tcPr>
          <w:p w14:paraId="5EC16E23" w14:textId="096663BC" w:rsidR="00D9072E" w:rsidRDefault="00D9072E" w:rsidP="00931CC7">
            <w:pPr>
              <w:pStyle w:val="NormalIndent"/>
              <w:spacing w:before="60" w:after="60"/>
              <w:ind w:left="0"/>
              <w:rPr>
                <w:sz w:val="16"/>
                <w:szCs w:val="16"/>
              </w:rPr>
            </w:pPr>
            <w:r>
              <w:rPr>
                <w:sz w:val="16"/>
                <w:szCs w:val="16"/>
              </w:rPr>
              <w:t>3.2.2</w:t>
            </w:r>
          </w:p>
        </w:tc>
        <w:tc>
          <w:tcPr>
            <w:tcW w:w="5939" w:type="dxa"/>
          </w:tcPr>
          <w:p w14:paraId="3DAB282E" w14:textId="416D05EF" w:rsidR="00D9072E" w:rsidRPr="00931CC7" w:rsidRDefault="00D9072E" w:rsidP="00931CC7">
            <w:pPr>
              <w:pStyle w:val="NormalIndent"/>
              <w:spacing w:before="60" w:after="60"/>
              <w:ind w:left="0"/>
              <w:rPr>
                <w:sz w:val="16"/>
                <w:szCs w:val="16"/>
              </w:rPr>
            </w:pPr>
            <w:r w:rsidRPr="00931CC7">
              <w:rPr>
                <w:sz w:val="16"/>
                <w:szCs w:val="16"/>
              </w:rPr>
              <w:t xml:space="preserve">New sub-paragraph (k) inserted to </w:t>
            </w:r>
            <w:r>
              <w:rPr>
                <w:sz w:val="16"/>
                <w:szCs w:val="16"/>
              </w:rPr>
              <w:t xml:space="preserve">provide </w:t>
            </w:r>
            <w:r w:rsidRPr="00931CC7">
              <w:rPr>
                <w:sz w:val="16"/>
                <w:szCs w:val="16"/>
              </w:rPr>
              <w:t xml:space="preserve">an additional special circumstance that may justify use of a Limited </w:t>
            </w:r>
            <w:r>
              <w:rPr>
                <w:sz w:val="16"/>
                <w:szCs w:val="16"/>
              </w:rPr>
              <w:t>T</w:t>
            </w:r>
            <w:r w:rsidRPr="00931CC7">
              <w:rPr>
                <w:sz w:val="16"/>
                <w:szCs w:val="16"/>
              </w:rPr>
              <w:t xml:space="preserve">ender - the Works comprise a utility asset being installed by a third party and the Agency requests increased </w:t>
            </w:r>
            <w:r>
              <w:rPr>
                <w:sz w:val="16"/>
                <w:szCs w:val="16"/>
              </w:rPr>
              <w:t xml:space="preserve">scope or changes to the specification </w:t>
            </w:r>
            <w:r w:rsidRPr="00931CC7">
              <w:rPr>
                <w:sz w:val="16"/>
                <w:szCs w:val="16"/>
              </w:rPr>
              <w:t>for the utility asset</w:t>
            </w:r>
            <w:r>
              <w:rPr>
                <w:sz w:val="16"/>
                <w:szCs w:val="16"/>
              </w:rPr>
              <w:t>.</w:t>
            </w:r>
          </w:p>
        </w:tc>
      </w:tr>
      <w:tr w:rsidR="00D9072E" w:rsidRPr="00337F96" w14:paraId="42455DB1" w14:textId="77777777" w:rsidTr="00D9072E">
        <w:tc>
          <w:tcPr>
            <w:tcW w:w="900" w:type="dxa"/>
            <w:shd w:val="clear" w:color="auto" w:fill="auto"/>
          </w:tcPr>
          <w:p w14:paraId="0614C320" w14:textId="1765A921" w:rsidR="00D9072E" w:rsidRPr="00337F96" w:rsidRDefault="00D9072E" w:rsidP="00931CC7">
            <w:pPr>
              <w:pStyle w:val="NormalIndent"/>
              <w:spacing w:before="60" w:after="60"/>
              <w:ind w:left="0"/>
              <w:rPr>
                <w:sz w:val="16"/>
                <w:szCs w:val="16"/>
              </w:rPr>
            </w:pPr>
            <w:r>
              <w:rPr>
                <w:sz w:val="16"/>
                <w:szCs w:val="16"/>
              </w:rPr>
              <w:t>1</w:t>
            </w:r>
          </w:p>
        </w:tc>
        <w:tc>
          <w:tcPr>
            <w:tcW w:w="1192" w:type="dxa"/>
          </w:tcPr>
          <w:p w14:paraId="658E60D0" w14:textId="30BAE384" w:rsidR="00D9072E" w:rsidRDefault="00D9072E" w:rsidP="00931CC7">
            <w:pPr>
              <w:pStyle w:val="NormalIndent"/>
              <w:spacing w:before="60" w:after="60"/>
              <w:ind w:left="0"/>
              <w:rPr>
                <w:sz w:val="16"/>
                <w:szCs w:val="16"/>
              </w:rPr>
            </w:pPr>
            <w:r>
              <w:rPr>
                <w:sz w:val="16"/>
                <w:szCs w:val="16"/>
              </w:rPr>
              <w:t>30/12/2018</w:t>
            </w:r>
          </w:p>
        </w:tc>
        <w:tc>
          <w:tcPr>
            <w:tcW w:w="1008" w:type="dxa"/>
          </w:tcPr>
          <w:p w14:paraId="222502A0" w14:textId="5EDA313D" w:rsidR="00D9072E" w:rsidRDefault="00D9072E" w:rsidP="00931CC7">
            <w:pPr>
              <w:pStyle w:val="NormalIndent"/>
              <w:spacing w:before="60" w:after="60"/>
              <w:ind w:left="0"/>
              <w:rPr>
                <w:sz w:val="16"/>
                <w:szCs w:val="16"/>
              </w:rPr>
            </w:pPr>
            <w:r>
              <w:rPr>
                <w:sz w:val="16"/>
                <w:szCs w:val="16"/>
              </w:rPr>
              <w:t>3.2.3</w:t>
            </w:r>
          </w:p>
        </w:tc>
        <w:tc>
          <w:tcPr>
            <w:tcW w:w="5939" w:type="dxa"/>
          </w:tcPr>
          <w:p w14:paraId="00E27FA8" w14:textId="28412346" w:rsidR="00D9072E" w:rsidRPr="00931CC7" w:rsidRDefault="00D9072E" w:rsidP="00931CC7">
            <w:pPr>
              <w:pStyle w:val="NormalIndent"/>
              <w:spacing w:before="60" w:after="60"/>
              <w:ind w:left="0"/>
              <w:rPr>
                <w:sz w:val="16"/>
                <w:szCs w:val="16"/>
              </w:rPr>
            </w:pPr>
            <w:r>
              <w:rPr>
                <w:sz w:val="16"/>
                <w:szCs w:val="16"/>
              </w:rPr>
              <w:t>New paragraph 3.2.3 added to describe use of multi-stage procurement processes.</w:t>
            </w:r>
          </w:p>
        </w:tc>
      </w:tr>
      <w:tr w:rsidR="00D9072E" w:rsidRPr="00337F96" w14:paraId="4A209E44" w14:textId="77777777" w:rsidTr="00D9072E">
        <w:tc>
          <w:tcPr>
            <w:tcW w:w="900" w:type="dxa"/>
            <w:shd w:val="clear" w:color="auto" w:fill="auto"/>
          </w:tcPr>
          <w:p w14:paraId="39F6A630" w14:textId="218A95C9" w:rsidR="00D9072E" w:rsidRDefault="00D9072E" w:rsidP="00931CC7">
            <w:pPr>
              <w:pStyle w:val="NormalIndent"/>
              <w:spacing w:before="60" w:after="60"/>
              <w:ind w:left="0"/>
              <w:rPr>
                <w:sz w:val="16"/>
                <w:szCs w:val="16"/>
              </w:rPr>
            </w:pPr>
            <w:r>
              <w:rPr>
                <w:sz w:val="16"/>
                <w:szCs w:val="16"/>
              </w:rPr>
              <w:t>2</w:t>
            </w:r>
          </w:p>
        </w:tc>
        <w:tc>
          <w:tcPr>
            <w:tcW w:w="1192" w:type="dxa"/>
          </w:tcPr>
          <w:p w14:paraId="46525CA6" w14:textId="162943B1" w:rsidR="00D9072E" w:rsidRDefault="006763CB" w:rsidP="00A750C7">
            <w:pPr>
              <w:pStyle w:val="NormalIndent"/>
              <w:spacing w:before="60" w:after="60"/>
              <w:ind w:left="0"/>
              <w:rPr>
                <w:sz w:val="16"/>
                <w:szCs w:val="16"/>
              </w:rPr>
            </w:pPr>
            <w:r>
              <w:rPr>
                <w:sz w:val="16"/>
                <w:szCs w:val="16"/>
              </w:rPr>
              <w:t>1/07/2020</w:t>
            </w:r>
          </w:p>
        </w:tc>
        <w:tc>
          <w:tcPr>
            <w:tcW w:w="1008" w:type="dxa"/>
          </w:tcPr>
          <w:p w14:paraId="60B924A5" w14:textId="3DEC77CF" w:rsidR="00D9072E" w:rsidRDefault="00D9072E" w:rsidP="00931CC7">
            <w:pPr>
              <w:pStyle w:val="NormalIndent"/>
              <w:spacing w:before="60" w:after="60"/>
              <w:ind w:left="0"/>
              <w:rPr>
                <w:sz w:val="16"/>
                <w:szCs w:val="16"/>
              </w:rPr>
            </w:pPr>
            <w:r>
              <w:rPr>
                <w:sz w:val="16"/>
                <w:szCs w:val="16"/>
              </w:rPr>
              <w:t>3.2.2(e)</w:t>
            </w:r>
          </w:p>
        </w:tc>
        <w:tc>
          <w:tcPr>
            <w:tcW w:w="5939" w:type="dxa"/>
          </w:tcPr>
          <w:p w14:paraId="39BFADB3" w14:textId="2F22000B" w:rsidR="00D9072E" w:rsidRDefault="006763CB" w:rsidP="00931CC7">
            <w:pPr>
              <w:pStyle w:val="NormalIndent"/>
              <w:spacing w:before="60" w:after="60"/>
              <w:ind w:left="0"/>
              <w:rPr>
                <w:sz w:val="16"/>
                <w:szCs w:val="16"/>
              </w:rPr>
            </w:pPr>
            <w:r w:rsidRPr="006763CB">
              <w:rPr>
                <w:sz w:val="16"/>
                <w:szCs w:val="16"/>
              </w:rPr>
              <w:t>Special Circumstance 3.2.2(e) revised. Sub clause (i) replaces part of the circumstance to clarify that it applies to technical reasons such as requirements of interchangeability or interoperability with the existing equipment, software, services or installations procured under the initial procurement.  Sub-clause (ii) inserted.</w:t>
            </w:r>
          </w:p>
        </w:tc>
      </w:tr>
      <w:tr w:rsidR="00D9072E" w:rsidRPr="00337F96" w14:paraId="10927D07" w14:textId="77777777" w:rsidTr="00D9072E">
        <w:tc>
          <w:tcPr>
            <w:tcW w:w="900" w:type="dxa"/>
            <w:shd w:val="clear" w:color="auto" w:fill="auto"/>
          </w:tcPr>
          <w:p w14:paraId="3A9065FD" w14:textId="0DCC0996" w:rsidR="00D9072E" w:rsidRDefault="00D9072E" w:rsidP="00931CC7">
            <w:pPr>
              <w:pStyle w:val="NormalIndent"/>
              <w:spacing w:before="60" w:after="60"/>
              <w:ind w:left="0"/>
              <w:rPr>
                <w:sz w:val="16"/>
                <w:szCs w:val="16"/>
              </w:rPr>
            </w:pPr>
            <w:r>
              <w:rPr>
                <w:sz w:val="16"/>
                <w:szCs w:val="16"/>
              </w:rPr>
              <w:t>2</w:t>
            </w:r>
          </w:p>
        </w:tc>
        <w:tc>
          <w:tcPr>
            <w:tcW w:w="1192" w:type="dxa"/>
          </w:tcPr>
          <w:p w14:paraId="50A55C52" w14:textId="46687B57" w:rsidR="006763CB" w:rsidRDefault="006763CB" w:rsidP="00A750C7">
            <w:pPr>
              <w:pStyle w:val="NormalIndent"/>
              <w:spacing w:before="60" w:after="60"/>
              <w:ind w:left="0"/>
              <w:rPr>
                <w:sz w:val="16"/>
                <w:szCs w:val="16"/>
              </w:rPr>
            </w:pPr>
            <w:r>
              <w:rPr>
                <w:sz w:val="16"/>
                <w:szCs w:val="16"/>
              </w:rPr>
              <w:t>1/07/2020</w:t>
            </w:r>
          </w:p>
        </w:tc>
        <w:tc>
          <w:tcPr>
            <w:tcW w:w="1008" w:type="dxa"/>
          </w:tcPr>
          <w:p w14:paraId="72D3A594" w14:textId="0D890403" w:rsidR="00D9072E" w:rsidRDefault="00D9072E" w:rsidP="00931CC7">
            <w:pPr>
              <w:pStyle w:val="NormalIndent"/>
              <w:spacing w:before="60" w:after="60"/>
              <w:ind w:left="0"/>
              <w:rPr>
                <w:sz w:val="16"/>
                <w:szCs w:val="16"/>
              </w:rPr>
            </w:pPr>
            <w:r>
              <w:rPr>
                <w:sz w:val="16"/>
                <w:szCs w:val="16"/>
              </w:rPr>
              <w:t>3.2.2(f)</w:t>
            </w:r>
          </w:p>
        </w:tc>
        <w:tc>
          <w:tcPr>
            <w:tcW w:w="5939" w:type="dxa"/>
          </w:tcPr>
          <w:p w14:paraId="3C841F45" w14:textId="0B77C7D0" w:rsidR="00D9072E" w:rsidRDefault="00D9072E" w:rsidP="00931CC7">
            <w:pPr>
              <w:pStyle w:val="NormalIndent"/>
              <w:spacing w:before="60" w:after="60"/>
              <w:ind w:left="0"/>
              <w:rPr>
                <w:sz w:val="16"/>
                <w:szCs w:val="16"/>
              </w:rPr>
            </w:pPr>
            <w:r>
              <w:rPr>
                <w:sz w:val="16"/>
                <w:szCs w:val="16"/>
              </w:rPr>
              <w:t>S</w:t>
            </w:r>
            <w:r w:rsidRPr="00D9072E">
              <w:rPr>
                <w:sz w:val="16"/>
                <w:szCs w:val="16"/>
              </w:rPr>
              <w:t xml:space="preserve">pecial </w:t>
            </w:r>
            <w:r>
              <w:rPr>
                <w:sz w:val="16"/>
                <w:szCs w:val="16"/>
              </w:rPr>
              <w:t>C</w:t>
            </w:r>
            <w:r w:rsidRPr="00D9072E">
              <w:rPr>
                <w:sz w:val="16"/>
                <w:szCs w:val="16"/>
              </w:rPr>
              <w:t xml:space="preserve">ircumstance </w:t>
            </w:r>
            <w:r w:rsidR="00457AE2">
              <w:rPr>
                <w:sz w:val="16"/>
                <w:szCs w:val="16"/>
              </w:rPr>
              <w:t>3.2.2</w:t>
            </w:r>
            <w:r w:rsidRPr="00D9072E">
              <w:rPr>
                <w:sz w:val="16"/>
                <w:szCs w:val="16"/>
              </w:rPr>
              <w:t>(f) added to the list of circumstances that are not allowed when the provisions of International Agreements apply to a Limited Tender.</w:t>
            </w:r>
          </w:p>
        </w:tc>
      </w:tr>
      <w:tr w:rsidR="00D4775B" w:rsidRPr="00337F96" w14:paraId="3B6B804A" w14:textId="77777777" w:rsidTr="00D9072E">
        <w:tc>
          <w:tcPr>
            <w:tcW w:w="900" w:type="dxa"/>
            <w:shd w:val="clear" w:color="auto" w:fill="auto"/>
          </w:tcPr>
          <w:p w14:paraId="4E9765C8" w14:textId="0F6E9AAF" w:rsidR="00D4775B" w:rsidRDefault="00D4775B" w:rsidP="00931CC7">
            <w:pPr>
              <w:pStyle w:val="NormalIndent"/>
              <w:spacing w:before="60" w:after="60"/>
              <w:ind w:left="0"/>
              <w:rPr>
                <w:sz w:val="16"/>
                <w:szCs w:val="16"/>
              </w:rPr>
            </w:pPr>
            <w:r>
              <w:rPr>
                <w:sz w:val="16"/>
                <w:szCs w:val="16"/>
              </w:rPr>
              <w:t>3</w:t>
            </w:r>
          </w:p>
        </w:tc>
        <w:tc>
          <w:tcPr>
            <w:tcW w:w="1192" w:type="dxa"/>
          </w:tcPr>
          <w:p w14:paraId="21289960" w14:textId="6DB2DBFC" w:rsidR="00D4775B" w:rsidRDefault="00D4775B" w:rsidP="00A750C7">
            <w:pPr>
              <w:pStyle w:val="NormalIndent"/>
              <w:spacing w:before="60" w:after="60"/>
              <w:ind w:left="0"/>
              <w:rPr>
                <w:sz w:val="16"/>
                <w:szCs w:val="16"/>
              </w:rPr>
            </w:pPr>
            <w:r>
              <w:rPr>
                <w:sz w:val="16"/>
                <w:szCs w:val="16"/>
              </w:rPr>
              <w:t>1</w:t>
            </w:r>
            <w:r w:rsidR="009F772D">
              <w:rPr>
                <w:sz w:val="16"/>
                <w:szCs w:val="16"/>
              </w:rPr>
              <w:t>/09/2024</w:t>
            </w:r>
          </w:p>
        </w:tc>
        <w:tc>
          <w:tcPr>
            <w:tcW w:w="1008" w:type="dxa"/>
          </w:tcPr>
          <w:p w14:paraId="2D90CB0C" w14:textId="319643B6" w:rsidR="00D4775B" w:rsidRDefault="009F772D" w:rsidP="00931CC7">
            <w:pPr>
              <w:pStyle w:val="NormalIndent"/>
              <w:spacing w:before="60" w:after="60"/>
              <w:ind w:left="0"/>
              <w:rPr>
                <w:sz w:val="16"/>
                <w:szCs w:val="16"/>
              </w:rPr>
            </w:pPr>
            <w:r>
              <w:rPr>
                <w:sz w:val="16"/>
                <w:szCs w:val="16"/>
              </w:rPr>
              <w:t>3.2.1</w:t>
            </w:r>
          </w:p>
        </w:tc>
        <w:tc>
          <w:tcPr>
            <w:tcW w:w="5939" w:type="dxa"/>
          </w:tcPr>
          <w:p w14:paraId="26CA56AA" w14:textId="0B7F2EF8" w:rsidR="00D4775B" w:rsidRDefault="00BD30DD" w:rsidP="00931CC7">
            <w:pPr>
              <w:pStyle w:val="NormalIndent"/>
              <w:spacing w:before="60" w:after="60"/>
              <w:ind w:left="0"/>
              <w:rPr>
                <w:sz w:val="16"/>
                <w:szCs w:val="16"/>
              </w:rPr>
            </w:pPr>
            <w:r>
              <w:rPr>
                <w:sz w:val="16"/>
                <w:szCs w:val="16"/>
              </w:rPr>
              <w:t>Dollar-value t</w:t>
            </w:r>
            <w:r w:rsidR="009F772D">
              <w:rPr>
                <w:sz w:val="16"/>
                <w:szCs w:val="16"/>
              </w:rPr>
              <w:t>hresholds increased by 50 percent following review</w:t>
            </w:r>
            <w:r>
              <w:rPr>
                <w:sz w:val="16"/>
                <w:szCs w:val="16"/>
              </w:rPr>
              <w:t xml:space="preserve"> </w:t>
            </w:r>
            <w:r w:rsidR="005407D7">
              <w:rPr>
                <w:sz w:val="16"/>
                <w:szCs w:val="16"/>
              </w:rPr>
              <w:t xml:space="preserve">approved </w:t>
            </w:r>
            <w:r w:rsidR="00DC5C65">
              <w:rPr>
                <w:sz w:val="16"/>
                <w:szCs w:val="16"/>
              </w:rPr>
              <w:t xml:space="preserve">by </w:t>
            </w:r>
            <w:r w:rsidR="005407D7">
              <w:rPr>
                <w:sz w:val="16"/>
                <w:szCs w:val="16"/>
              </w:rPr>
              <w:t>the Assistant Treasurer</w:t>
            </w:r>
            <w:r w:rsidR="009F772D">
              <w:rPr>
                <w:sz w:val="16"/>
                <w:szCs w:val="16"/>
              </w:rPr>
              <w:t xml:space="preserve">. </w:t>
            </w:r>
          </w:p>
        </w:tc>
      </w:tr>
    </w:tbl>
    <w:p w14:paraId="222BD1A0" w14:textId="77777777" w:rsidR="00931CC7" w:rsidRPr="00000296" w:rsidRDefault="00931CC7" w:rsidP="00EE28C7">
      <w:pPr>
        <w:pStyle w:val="NormalIndent"/>
        <w:rPr>
          <w:b/>
          <w:highlight w:val="lightGray"/>
        </w:rPr>
      </w:pPr>
    </w:p>
    <w:p w14:paraId="4FCA4447" w14:textId="77777777" w:rsidR="00BE7A02" w:rsidRDefault="00BE7A02" w:rsidP="00EE28C7">
      <w:pPr>
        <w:pStyle w:val="NormalIndent"/>
        <w:rPr>
          <w:b/>
          <w:i/>
          <w:highlight w:val="lightGray"/>
        </w:rPr>
        <w:sectPr w:rsidR="00BE7A02" w:rsidSect="00F81150">
          <w:footerReference w:type="even" r:id="rId31"/>
          <w:footerReference w:type="default" r:id="rId32"/>
          <w:pgSz w:w="11906" w:h="16838" w:code="9"/>
          <w:pgMar w:top="2160" w:right="1440" w:bottom="1418" w:left="1440" w:header="706" w:footer="461" w:gutter="0"/>
          <w:pgNumType w:start="1"/>
          <w:cols w:space="708"/>
          <w:docGrid w:linePitch="360"/>
        </w:sectPr>
      </w:pPr>
    </w:p>
    <w:p w14:paraId="1DAA41F8" w14:textId="77777777" w:rsidR="008F7733" w:rsidRDefault="008F7733" w:rsidP="00A56099">
      <w:pPr>
        <w:pStyle w:val="Heading1"/>
        <w:keepLines w:val="0"/>
        <w:spacing w:after="0"/>
      </w:pPr>
      <w:bookmarkStart w:id="38" w:name="_Toc492476293"/>
      <w:bookmarkStart w:id="39" w:name="_Toc505888593"/>
      <w:bookmarkStart w:id="40" w:name="_Ref505929130"/>
      <w:r w:rsidRPr="00881FCF">
        <w:lastRenderedPageBreak/>
        <w:t xml:space="preserve">Promoting efficiency </w:t>
      </w:r>
      <w:r w:rsidR="00A55091">
        <w:t xml:space="preserve">in </w:t>
      </w:r>
      <w:r w:rsidRPr="00881FCF">
        <w:t>the tender process</w:t>
      </w:r>
      <w:bookmarkEnd w:id="38"/>
      <w:bookmarkEnd w:id="39"/>
      <w:bookmarkEnd w:id="40"/>
    </w:p>
    <w:p w14:paraId="27B18955"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3.3</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0EE4B3B" w14:textId="77777777" w:rsidR="00920769" w:rsidRPr="00920769" w:rsidRDefault="00920769" w:rsidP="00920769">
      <w:pPr>
        <w:pStyle w:val="NormalIndent"/>
        <w:ind w:left="0"/>
      </w:pPr>
      <w:r w:rsidRPr="00920769">
        <w:rPr>
          <w:b/>
        </w:rPr>
        <w:t>Objective</w:t>
      </w:r>
      <w:r w:rsidRPr="004B4D8C">
        <w:rPr>
          <w:b/>
        </w:rPr>
        <w:t>:</w:t>
      </w:r>
      <w:r w:rsidRPr="00920769">
        <w:t xml:space="preserve">  </w:t>
      </w:r>
      <w:r w:rsidRPr="00920769">
        <w:rPr>
          <w:rFonts w:cs="Times New Roman"/>
          <w:bCs/>
        </w:rPr>
        <w:t>To help Agencies to promote efficiency and reducing the burden of the tender process</w:t>
      </w:r>
    </w:p>
    <w:p w14:paraId="30C90FF8" w14:textId="77777777" w:rsidR="00920769" w:rsidRPr="00920769" w:rsidRDefault="00920769" w:rsidP="004B4D8C">
      <w:pPr>
        <w:spacing w:before="60" w:after="0" w:line="252" w:lineRule="auto"/>
        <w:rPr>
          <w:rFonts w:cs="Times New Roman"/>
          <w:bCs/>
        </w:rPr>
      </w:pPr>
      <w:r w:rsidRPr="00920769">
        <w:rPr>
          <w:b/>
        </w:rPr>
        <w:t xml:space="preserve">Relevant Direction:  </w:t>
      </w:r>
      <w:r w:rsidRPr="00920769">
        <w:rPr>
          <w:rFonts w:cs="Times New Roman"/>
          <w:bCs/>
        </w:rPr>
        <w:t xml:space="preserve">3.3 Promoting efficiency in the tender process </w:t>
      </w:r>
    </w:p>
    <w:p w14:paraId="2C766866" w14:textId="77777777" w:rsidR="00920769" w:rsidRPr="00920769" w:rsidRDefault="00920769" w:rsidP="004B4D8C">
      <w:pPr>
        <w:pStyle w:val="NormalIndent"/>
        <w:spacing w:before="0"/>
        <w:ind w:left="0" w:firstLine="1985"/>
      </w:pPr>
      <w:r w:rsidRPr="00920769">
        <w:rPr>
          <w:rFonts w:cs="Times New Roman"/>
          <w:bCs/>
        </w:rPr>
        <w:t>3.2 Competition and contestability</w:t>
      </w:r>
    </w:p>
    <w:p w14:paraId="558FD996" w14:textId="77777777" w:rsidR="008F7733" w:rsidRDefault="008F7733" w:rsidP="008F7733">
      <w:pPr>
        <w:spacing w:before="0" w:after="200"/>
      </w:pPr>
    </w:p>
    <w:p w14:paraId="0A9B22BE" w14:textId="77777777" w:rsidR="00D60229" w:rsidRDefault="009B6F5C" w:rsidP="00262FDD">
      <w:pPr>
        <w:pStyle w:val="Heading2"/>
      </w:pPr>
      <w:bookmarkStart w:id="41" w:name="_Toc505888594"/>
      <w:r>
        <w:t>3.3.1</w:t>
      </w:r>
      <w:r w:rsidR="004B2305">
        <w:tab/>
      </w:r>
      <w:r w:rsidR="00D60229">
        <w:t>Do not request unnecessary information</w:t>
      </w:r>
      <w:bookmarkEnd w:id="41"/>
    </w:p>
    <w:p w14:paraId="7C907EEE" w14:textId="77777777" w:rsidR="00D60229" w:rsidRDefault="009820B0" w:rsidP="007D1AC1">
      <w:pPr>
        <w:pStyle w:val="Listnumindent"/>
        <w:numPr>
          <w:ilvl w:val="0"/>
          <w:numId w:val="0"/>
        </w:numPr>
        <w:ind w:left="792"/>
      </w:pPr>
      <w:r>
        <w:t xml:space="preserve">Agencies should not request unnecessary information from </w:t>
      </w:r>
      <w:r w:rsidR="00A55091">
        <w:t>tender participants</w:t>
      </w:r>
      <w:r>
        <w:t xml:space="preserve">. In particular, Agencies should be mindful of the time and cost to </w:t>
      </w:r>
      <w:r w:rsidR="00A55091">
        <w:t>tender participan</w:t>
      </w:r>
      <w:r w:rsidR="006A20F0">
        <w:t>t</w:t>
      </w:r>
      <w:r w:rsidR="00A55091">
        <w:t xml:space="preserve">s </w:t>
      </w:r>
      <w:r>
        <w:t>of preparing project-specific plans and documents.</w:t>
      </w:r>
      <w:r w:rsidR="007A6770">
        <w:t xml:space="preserve"> Agencies should limit the information requested to what is necessary for the evaluation</w:t>
      </w:r>
      <w:r w:rsidR="00916404" w:rsidRPr="00916404">
        <w:t xml:space="preserve"> </w:t>
      </w:r>
      <w:r w:rsidR="00916404">
        <w:t>at that stage of the procurement process</w:t>
      </w:r>
      <w:r w:rsidR="00404DDB">
        <w:rPr>
          <w:rStyle w:val="CommentReference"/>
        </w:rPr>
        <w:t>.</w:t>
      </w:r>
    </w:p>
    <w:p w14:paraId="4E625B3C" w14:textId="77777777" w:rsidR="009820B0" w:rsidRDefault="008E7A78" w:rsidP="007D1AC1">
      <w:pPr>
        <w:pStyle w:val="Listnumindent"/>
        <w:numPr>
          <w:ilvl w:val="0"/>
          <w:numId w:val="0"/>
        </w:numPr>
        <w:ind w:left="792"/>
      </w:pPr>
      <w:r>
        <w:t>F</w:t>
      </w:r>
      <w:r w:rsidR="009820B0">
        <w:t xml:space="preserve">or large or complex projects, Agencies </w:t>
      </w:r>
      <w:r>
        <w:t>should</w:t>
      </w:r>
      <w:r w:rsidR="009820B0">
        <w:t xml:space="preserve"> consider using two-stage processes so </w:t>
      </w:r>
      <w:r w:rsidR="00893206">
        <w:t>that only short-listed tender participants</w:t>
      </w:r>
      <w:r w:rsidR="009820B0">
        <w:t xml:space="preserve"> are required to prepare project-specific documentation.</w:t>
      </w:r>
    </w:p>
    <w:p w14:paraId="2E52E07E" w14:textId="77777777" w:rsidR="009820B0" w:rsidRDefault="009820B0" w:rsidP="007D1AC1">
      <w:pPr>
        <w:pStyle w:val="Listnumindent"/>
        <w:numPr>
          <w:ilvl w:val="0"/>
          <w:numId w:val="0"/>
        </w:numPr>
        <w:ind w:left="792"/>
      </w:pPr>
      <w:r>
        <w:t>Agencies should consider whether prepar</w:t>
      </w:r>
      <w:r w:rsidR="00A55091">
        <w:t>ing</w:t>
      </w:r>
      <w:r>
        <w:t xml:space="preserve"> project-specific plans and documents, such as project-specific environmental management plans, can be limited to the su</w:t>
      </w:r>
      <w:r w:rsidR="00893206">
        <w:t>ccessful tender participant</w:t>
      </w:r>
      <w:r>
        <w:t xml:space="preserve"> rather than requested from all </w:t>
      </w:r>
      <w:r w:rsidR="00893206">
        <w:t>tender participants</w:t>
      </w:r>
      <w:r>
        <w:t xml:space="preserve"> where such plans and documents are not critical to the evaluation criteria and project program.</w:t>
      </w:r>
    </w:p>
    <w:p w14:paraId="3C7B177E" w14:textId="11524333" w:rsidR="000D1564" w:rsidRDefault="000D1564" w:rsidP="007D1AC1">
      <w:pPr>
        <w:pStyle w:val="Listnumindent"/>
        <w:numPr>
          <w:ilvl w:val="0"/>
          <w:numId w:val="0"/>
        </w:numPr>
        <w:ind w:left="792"/>
      </w:pPr>
      <w:r>
        <w:t xml:space="preserve">When conducting a tender process using a Register, Agencies </w:t>
      </w:r>
      <w:r w:rsidR="008D1EED">
        <w:t>must</w:t>
      </w:r>
      <w:r w:rsidR="00821C15">
        <w:t>, to the extent practicable,</w:t>
      </w:r>
      <w:r w:rsidR="008D1EED">
        <w:t xml:space="preserve"> </w:t>
      </w:r>
      <w:r w:rsidR="000F1804">
        <w:t>make</w:t>
      </w:r>
      <w:r>
        <w:t xml:space="preserve"> use of information provided during the prequalification process</w:t>
      </w:r>
      <w:r w:rsidR="00A67970">
        <w:t xml:space="preserve"> for the </w:t>
      </w:r>
      <w:r w:rsidR="006A20F0">
        <w:t>R</w:t>
      </w:r>
      <w:r w:rsidR="00A67970">
        <w:t>egister</w:t>
      </w:r>
      <w:r>
        <w:t xml:space="preserve"> to reduce the</w:t>
      </w:r>
      <w:r w:rsidR="00230B7D">
        <w:t xml:space="preserve"> amount of information that pre</w:t>
      </w:r>
      <w:r>
        <w:t>qualified tenders are required to provide during the tender process.</w:t>
      </w:r>
    </w:p>
    <w:p w14:paraId="59410ED2" w14:textId="77777777" w:rsidR="00D60229" w:rsidRDefault="009B6F5C" w:rsidP="00262FDD">
      <w:pPr>
        <w:pStyle w:val="Heading2"/>
      </w:pPr>
      <w:bookmarkStart w:id="42" w:name="_Toc505888595"/>
      <w:r>
        <w:t>3.3.2</w:t>
      </w:r>
      <w:r w:rsidR="004B2305">
        <w:tab/>
      </w:r>
      <w:r w:rsidR="003857EF">
        <w:t>Establish cost estimates</w:t>
      </w:r>
      <w:bookmarkEnd w:id="42"/>
    </w:p>
    <w:p w14:paraId="2FE26428" w14:textId="77777777" w:rsidR="00D60229" w:rsidRDefault="001D3469" w:rsidP="007D1AC1">
      <w:pPr>
        <w:pStyle w:val="Listnumindent"/>
        <w:numPr>
          <w:ilvl w:val="0"/>
          <w:numId w:val="0"/>
        </w:numPr>
        <w:ind w:left="792"/>
      </w:pPr>
      <w:r w:rsidRPr="004B0211">
        <w:t xml:space="preserve">Agencies should establish cost estimates </w:t>
      </w:r>
      <w:r w:rsidR="00A55091">
        <w:t xml:space="preserve">before </w:t>
      </w:r>
      <w:r w:rsidRPr="004B0211">
        <w:t>releasing a tender</w:t>
      </w:r>
      <w:r w:rsidR="00A55091">
        <w:t>. This might mean</w:t>
      </w:r>
      <w:r>
        <w:t xml:space="preserve"> engaging a professional cost </w:t>
      </w:r>
      <w:r w:rsidR="00A55091">
        <w:t>adviser</w:t>
      </w:r>
      <w:r>
        <w:t>.</w:t>
      </w:r>
    </w:p>
    <w:p w14:paraId="1B293284" w14:textId="77777777" w:rsidR="008F7733" w:rsidRDefault="001D3469" w:rsidP="007D1AC1">
      <w:pPr>
        <w:pStyle w:val="Listnumindent"/>
        <w:numPr>
          <w:ilvl w:val="0"/>
          <w:numId w:val="0"/>
        </w:numPr>
        <w:ind w:left="792"/>
      </w:pPr>
      <w:r>
        <w:t xml:space="preserve">Agencies should avoid asking </w:t>
      </w:r>
      <w:r w:rsidR="00E5651F">
        <w:t xml:space="preserve">tender participants </w:t>
      </w:r>
      <w:r>
        <w:t>to price multiple, mutually exclusive options in a tender process. Where this is unavoidable or design alternatives are required, Agencies should select an appropriate procurement strategy and project delivery method.</w:t>
      </w:r>
    </w:p>
    <w:p w14:paraId="1683BF95" w14:textId="77777777" w:rsidR="00D60229" w:rsidRDefault="009B6F5C" w:rsidP="000624A1">
      <w:pPr>
        <w:pStyle w:val="Heading2"/>
      </w:pPr>
      <w:bookmarkStart w:id="43" w:name="_Toc505888596"/>
      <w:r>
        <w:t>3.3.3</w:t>
      </w:r>
      <w:r w:rsidR="004B2305">
        <w:tab/>
      </w:r>
      <w:r w:rsidR="00394DCD">
        <w:t>Have a firm intention to proceed</w:t>
      </w:r>
      <w:r w:rsidR="00D60229">
        <w:t xml:space="preserve"> before issuing </w:t>
      </w:r>
      <w:r w:rsidR="00E5651F">
        <w:t xml:space="preserve">the </w:t>
      </w:r>
      <w:r w:rsidR="00D60229">
        <w:t>tender</w:t>
      </w:r>
      <w:bookmarkEnd w:id="43"/>
    </w:p>
    <w:p w14:paraId="5759717F" w14:textId="77777777" w:rsidR="00ED5BE9" w:rsidRDefault="00394DCD" w:rsidP="007D1AC1">
      <w:pPr>
        <w:pStyle w:val="Listnumindent"/>
        <w:numPr>
          <w:ilvl w:val="0"/>
          <w:numId w:val="0"/>
        </w:numPr>
        <w:ind w:left="792"/>
      </w:pPr>
      <w:r>
        <w:t>Agencies must ensure there is a firm intention to proceed with the Works or Construction Services befo</w:t>
      </w:r>
      <w:r w:rsidR="007A6770">
        <w:t xml:space="preserve">re </w:t>
      </w:r>
      <w:r w:rsidR="00E5651F">
        <w:t xml:space="preserve">beginning </w:t>
      </w:r>
      <w:r w:rsidR="007A6770">
        <w:t>a tender process.</w:t>
      </w:r>
    </w:p>
    <w:p w14:paraId="1D640216" w14:textId="77777777" w:rsidR="00262FDD" w:rsidRDefault="003857EF" w:rsidP="001210F6">
      <w:pPr>
        <w:pStyle w:val="Listnumindent"/>
        <w:numPr>
          <w:ilvl w:val="0"/>
          <w:numId w:val="0"/>
        </w:numPr>
        <w:ind w:left="792"/>
        <w:rPr>
          <w:b/>
          <w:i/>
          <w:highlight w:val="lightGray"/>
        </w:rPr>
      </w:pPr>
      <w:r>
        <w:t>If funding is yet to be confirmed for any part of the Works or Construction Services, this should be clearly identified to</w:t>
      </w:r>
      <w:r w:rsidR="00761EE8">
        <w:t xml:space="preserve"> potential</w:t>
      </w:r>
      <w:r>
        <w:t xml:space="preserve"> tender participants</w:t>
      </w:r>
      <w:r w:rsidR="00761EE8">
        <w:t xml:space="preserve"> and contractual arrangements for the Works or Construction Services should be structured appropriately</w:t>
      </w:r>
      <w:r>
        <w:t>.</w:t>
      </w:r>
    </w:p>
    <w:p w14:paraId="20B0BD84" w14:textId="77777777" w:rsidR="00BE7A02" w:rsidRDefault="00BE7A02" w:rsidP="00262FDD">
      <w:pPr>
        <w:pStyle w:val="NormalIndent"/>
        <w:rPr>
          <w:b/>
          <w:i/>
          <w:highlight w:val="lightGray"/>
        </w:rPr>
        <w:sectPr w:rsidR="00BE7A02" w:rsidSect="00F81150">
          <w:footerReference w:type="even" r:id="rId33"/>
          <w:footerReference w:type="default" r:id="rId34"/>
          <w:pgSz w:w="11906" w:h="16838" w:code="9"/>
          <w:pgMar w:top="2160" w:right="1440" w:bottom="1418" w:left="1440" w:header="706" w:footer="461" w:gutter="0"/>
          <w:pgNumType w:start="1"/>
          <w:cols w:space="708"/>
          <w:docGrid w:linePitch="360"/>
        </w:sectPr>
      </w:pPr>
    </w:p>
    <w:p w14:paraId="37633B48" w14:textId="77777777" w:rsidR="008F7733" w:rsidRDefault="008F7733" w:rsidP="00A56099">
      <w:pPr>
        <w:pStyle w:val="Heading1"/>
        <w:keepLines w:val="0"/>
        <w:spacing w:after="0"/>
      </w:pPr>
      <w:bookmarkStart w:id="45" w:name="_Toc492476294"/>
      <w:bookmarkStart w:id="46" w:name="_Toc505888597"/>
      <w:bookmarkStart w:id="47" w:name="_Ref505929135"/>
      <w:r w:rsidRPr="00B06AF2">
        <w:lastRenderedPageBreak/>
        <w:t xml:space="preserve">Tender </w:t>
      </w:r>
      <w:r w:rsidR="00975F78">
        <w:t>N</w:t>
      </w:r>
      <w:r>
        <w:t>otice</w:t>
      </w:r>
      <w:bookmarkEnd w:id="45"/>
      <w:r w:rsidR="00137715">
        <w:t>s</w:t>
      </w:r>
      <w:bookmarkEnd w:id="46"/>
      <w:bookmarkEnd w:id="47"/>
    </w:p>
    <w:p w14:paraId="74E61A2F" w14:textId="17975526"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3.4</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391104">
        <w:rPr>
          <w:rFonts w:ascii="Arial" w:hAnsi="Arial" w:cs="Arial"/>
          <w:b/>
          <w:color w:val="002060"/>
          <w:sz w:val="26"/>
          <w:szCs w:val="26"/>
        </w:rPr>
        <w:t xml:space="preserve">2 August </w:t>
      </w:r>
      <w:r w:rsidR="00E705FC">
        <w:rPr>
          <w:rFonts w:ascii="Arial" w:hAnsi="Arial" w:cs="Arial"/>
          <w:b/>
          <w:color w:val="002060"/>
          <w:sz w:val="26"/>
          <w:szCs w:val="26"/>
        </w:rPr>
        <w:t>2019</w:t>
      </w:r>
    </w:p>
    <w:p w14:paraId="3A8785E5" w14:textId="77777777" w:rsidR="00232BF7" w:rsidRPr="00232BF7" w:rsidRDefault="00232BF7" w:rsidP="00232BF7">
      <w:pPr>
        <w:pStyle w:val="NormalIndent"/>
        <w:ind w:left="0"/>
      </w:pPr>
      <w:r w:rsidRPr="00232BF7">
        <w:rPr>
          <w:b/>
        </w:rPr>
        <w:t>Objective</w:t>
      </w:r>
      <w:r w:rsidRPr="004B4D8C">
        <w:rPr>
          <w:b/>
        </w:rPr>
        <w:t>:</w:t>
      </w:r>
      <w:r w:rsidRPr="00232BF7">
        <w:t xml:space="preserve">  </w:t>
      </w:r>
      <w:r w:rsidRPr="00232BF7">
        <w:rPr>
          <w:rFonts w:cs="Times New Roman"/>
          <w:bCs/>
        </w:rPr>
        <w:t>To outline the requirements for providing tender notice to promote awareness in the market of available government procurement opportunities</w:t>
      </w:r>
    </w:p>
    <w:p w14:paraId="7C286FBD" w14:textId="77777777" w:rsidR="00232BF7" w:rsidRPr="00232BF7" w:rsidRDefault="00232BF7" w:rsidP="00232BF7">
      <w:pPr>
        <w:spacing w:before="60" w:after="60" w:line="252" w:lineRule="auto"/>
        <w:rPr>
          <w:rFonts w:cs="Times New Roman"/>
          <w:bCs/>
        </w:rPr>
      </w:pPr>
      <w:r w:rsidRPr="00232BF7">
        <w:rPr>
          <w:b/>
        </w:rPr>
        <w:t xml:space="preserve">Relevant Direction:  </w:t>
      </w:r>
      <w:r w:rsidRPr="00232BF7">
        <w:rPr>
          <w:rFonts w:cs="Times New Roman"/>
          <w:bCs/>
        </w:rPr>
        <w:t>3.4 Tender Notices</w:t>
      </w:r>
    </w:p>
    <w:p w14:paraId="3653A5CA" w14:textId="77777777" w:rsidR="008F7733" w:rsidRDefault="008F7733" w:rsidP="008F7733">
      <w:pPr>
        <w:spacing w:before="0" w:after="200"/>
      </w:pPr>
    </w:p>
    <w:p w14:paraId="420C013D" w14:textId="77777777" w:rsidR="00A53967" w:rsidRDefault="00A53967" w:rsidP="00A53967">
      <w:pPr>
        <w:pStyle w:val="Heading2"/>
      </w:pPr>
      <w:bookmarkStart w:id="48" w:name="_Toc505888598"/>
      <w:r>
        <w:t>3.4.1</w:t>
      </w:r>
      <w:r>
        <w:tab/>
        <w:t xml:space="preserve">Tender </w:t>
      </w:r>
      <w:r w:rsidR="00137715">
        <w:t xml:space="preserve">Notice </w:t>
      </w:r>
      <w:r>
        <w:t>of commencing procurement</w:t>
      </w:r>
      <w:bookmarkEnd w:id="48"/>
    </w:p>
    <w:p w14:paraId="6198463E" w14:textId="77777777" w:rsidR="0043605C" w:rsidRDefault="0043605C" w:rsidP="00A53967">
      <w:pPr>
        <w:ind w:left="709"/>
      </w:pPr>
      <w:r>
        <w:t xml:space="preserve">Tender Notices must give </w:t>
      </w:r>
      <w:r w:rsidR="00C64983">
        <w:t xml:space="preserve">all </w:t>
      </w:r>
      <w:r>
        <w:t xml:space="preserve">potential participants in the tender process effective notice that it has </w:t>
      </w:r>
      <w:r w:rsidR="00137715">
        <w:t>begun</w:t>
      </w:r>
      <w:r>
        <w:t xml:space="preserve">, </w:t>
      </w:r>
      <w:r w:rsidR="00DC1BE4">
        <w:t>being</w:t>
      </w:r>
      <w:r w:rsidR="00B052C1">
        <w:t>:</w:t>
      </w:r>
    </w:p>
    <w:p w14:paraId="29CBA47F" w14:textId="77777777" w:rsidR="0043605C" w:rsidRDefault="0043605C" w:rsidP="00D9072E">
      <w:pPr>
        <w:pStyle w:val="Listnumindent"/>
        <w:numPr>
          <w:ilvl w:val="6"/>
          <w:numId w:val="23"/>
        </w:numPr>
      </w:pPr>
      <w:r>
        <w:t xml:space="preserve">for an open tender, all </w:t>
      </w:r>
      <w:r w:rsidR="00104986">
        <w:t>potential tender participants</w:t>
      </w:r>
      <w:r>
        <w:t>, and</w:t>
      </w:r>
    </w:p>
    <w:p w14:paraId="04726C2A" w14:textId="77777777" w:rsidR="0043605C" w:rsidRDefault="0043605C" w:rsidP="00D9072E">
      <w:pPr>
        <w:pStyle w:val="Listnumindent"/>
        <w:numPr>
          <w:ilvl w:val="6"/>
          <w:numId w:val="23"/>
        </w:numPr>
      </w:pPr>
      <w:r>
        <w:t xml:space="preserve">for a Selective Tender or </w:t>
      </w:r>
      <w:r w:rsidR="00DC1BE4">
        <w:t xml:space="preserve">a </w:t>
      </w:r>
      <w:r>
        <w:t xml:space="preserve">Limited Tender, </w:t>
      </w:r>
      <w:r w:rsidR="00DC1BE4">
        <w:t>each</w:t>
      </w:r>
      <w:r>
        <w:t xml:space="preserve"> </w:t>
      </w:r>
      <w:r w:rsidR="00C57463">
        <w:t xml:space="preserve">potential </w:t>
      </w:r>
      <w:r w:rsidR="00104986">
        <w:t xml:space="preserve">tender participant </w:t>
      </w:r>
      <w:r>
        <w:t>invited to participate in the tender process.</w:t>
      </w:r>
    </w:p>
    <w:p w14:paraId="34AC3A6F" w14:textId="77777777" w:rsidR="00A53967" w:rsidRDefault="00A53967" w:rsidP="00A53967">
      <w:pPr>
        <w:pStyle w:val="Heading2"/>
      </w:pPr>
      <w:bookmarkStart w:id="49" w:name="_Toc505888599"/>
      <w:r>
        <w:t>3.4.2</w:t>
      </w:r>
      <w:r>
        <w:tab/>
        <w:t>Tender Notice</w:t>
      </w:r>
      <w:r w:rsidR="00137715">
        <w:t>s</w:t>
      </w:r>
      <w:r>
        <w:t xml:space="preserve"> – format and content</w:t>
      </w:r>
      <w:bookmarkEnd w:id="49"/>
    </w:p>
    <w:p w14:paraId="3F134EC8" w14:textId="23AA581E" w:rsidR="00E705FC" w:rsidRDefault="00E705FC" w:rsidP="00A53967">
      <w:pPr>
        <w:ind w:left="709"/>
      </w:pPr>
      <w:r>
        <w:t>For open tenders, i</w:t>
      </w:r>
      <w:r w:rsidR="00413FEF" w:rsidRPr="00E5043B" w:rsidDel="00C139B3">
        <w:t xml:space="preserve">n addition to any other means of publication, </w:t>
      </w:r>
      <w:r w:rsidR="0043605C" w:rsidRPr="00E5043B" w:rsidDel="00C139B3">
        <w:t>Tender Notices must be published on the website</w:t>
      </w:r>
      <w:r w:rsidR="00413FEF" w:rsidRPr="00E5043B" w:rsidDel="00C139B3">
        <w:t xml:space="preserve"> </w:t>
      </w:r>
      <w:r w:rsidR="00BE7DCC" w:rsidRPr="00E5043B">
        <w:t xml:space="preserve">or system </w:t>
      </w:r>
      <w:r w:rsidR="00385800" w:rsidRPr="00E5043B">
        <w:t xml:space="preserve">nominated by the Secretary </w:t>
      </w:r>
      <w:r w:rsidR="00413FEF" w:rsidRPr="00E5043B" w:rsidDel="00C139B3">
        <w:t>using the applicable form</w:t>
      </w:r>
      <w:r w:rsidR="00223EC5" w:rsidRPr="00E5043B" w:rsidDel="00C139B3">
        <w:t xml:space="preserve">. </w:t>
      </w:r>
    </w:p>
    <w:p w14:paraId="6A69229C" w14:textId="77777777" w:rsidR="00E705FC" w:rsidRDefault="00E705FC" w:rsidP="00E705FC">
      <w:pPr>
        <w:ind w:left="709"/>
      </w:pPr>
      <w:r>
        <w:t>For Selective Tenders and Limited Tenders, in addition to any other means of communication, a Tender Notice must be sent to each potential tender participant invited to participate in the tender process from the website or system nominated by the Secretary where the expected value of the Selective Tender or Limited Tender is greater than:</w:t>
      </w:r>
    </w:p>
    <w:p w14:paraId="5E61A2AC" w14:textId="77777777" w:rsidR="00E705FC" w:rsidRDefault="00E705FC" w:rsidP="00E705FC">
      <w:pPr>
        <w:ind w:left="709"/>
      </w:pPr>
      <w:r>
        <w:t>(a)</w:t>
      </w:r>
      <w:r>
        <w:tab/>
        <w:t>for Works – the upper limit stated in Instruction 3.2.1(a)(ii)(1); or</w:t>
      </w:r>
    </w:p>
    <w:p w14:paraId="75EABACF" w14:textId="62AA7ED1" w:rsidR="00E705FC" w:rsidRDefault="00E705FC" w:rsidP="00E705FC">
      <w:pPr>
        <w:ind w:left="709"/>
      </w:pPr>
      <w:r>
        <w:t>(b)</w:t>
      </w:r>
      <w:r>
        <w:tab/>
        <w:t>for Construction Services - the upper limit stated in Instruction 3.2.1(a)(ii)(2).</w:t>
      </w:r>
    </w:p>
    <w:p w14:paraId="4E4A907C" w14:textId="060D160B" w:rsidR="00223EC5" w:rsidRPr="00E5043B" w:rsidDel="00C139B3" w:rsidRDefault="00223EC5" w:rsidP="00A53967">
      <w:pPr>
        <w:ind w:left="709"/>
      </w:pPr>
      <w:r w:rsidRPr="00E5043B" w:rsidDel="00C139B3">
        <w:t xml:space="preserve">If </w:t>
      </w:r>
      <w:r w:rsidR="008B783C" w:rsidRPr="00E5043B" w:rsidDel="00C139B3">
        <w:t>Tender Documentation</w:t>
      </w:r>
      <w:r w:rsidRPr="00E5043B" w:rsidDel="00C139B3">
        <w:t xml:space="preserve"> is not included in the Tender Notice, then the Tender Notice must provide </w:t>
      </w:r>
      <w:r w:rsidR="0099080B" w:rsidRPr="00E5043B" w:rsidDel="00C139B3">
        <w:t xml:space="preserve">details </w:t>
      </w:r>
      <w:r w:rsidRPr="00E5043B" w:rsidDel="00C139B3">
        <w:t xml:space="preserve">about how to obtain </w:t>
      </w:r>
      <w:r w:rsidR="00297746" w:rsidRPr="00E5043B" w:rsidDel="00C139B3">
        <w:t xml:space="preserve">access to </w:t>
      </w:r>
      <w:r w:rsidR="00D1676A" w:rsidRPr="00E5043B">
        <w:t xml:space="preserve">the </w:t>
      </w:r>
      <w:r w:rsidR="008B783C" w:rsidRPr="00E5043B" w:rsidDel="00C139B3">
        <w:t>Tender Documentation</w:t>
      </w:r>
      <w:r w:rsidR="00297746" w:rsidRPr="00E5043B" w:rsidDel="00C139B3">
        <w:t>.</w:t>
      </w:r>
    </w:p>
    <w:p w14:paraId="1D95CEEC" w14:textId="77777777" w:rsidR="00062F79" w:rsidRDefault="00062F79" w:rsidP="00A53967">
      <w:pPr>
        <w:pStyle w:val="NormalIndent"/>
        <w:ind w:left="709"/>
        <w:rPr>
          <w:b/>
          <w:i/>
        </w:rPr>
      </w:pPr>
    </w:p>
    <w:tbl>
      <w:tblPr>
        <w:tblStyle w:val="TableGridLight"/>
        <w:tblW w:w="0" w:type="auto"/>
        <w:tblLook w:val="04A0" w:firstRow="1" w:lastRow="0" w:firstColumn="1" w:lastColumn="0" w:noHBand="0" w:noVBand="1"/>
      </w:tblPr>
      <w:tblGrid>
        <w:gridCol w:w="900"/>
        <w:gridCol w:w="1192"/>
        <w:gridCol w:w="1008"/>
        <w:gridCol w:w="4806"/>
        <w:gridCol w:w="1336"/>
      </w:tblGrid>
      <w:tr w:rsidR="00E705FC" w:rsidRPr="00337F96" w14:paraId="7A4DC597" w14:textId="77777777" w:rsidTr="00E705FC">
        <w:tc>
          <w:tcPr>
            <w:tcW w:w="900" w:type="dxa"/>
            <w:shd w:val="clear" w:color="auto" w:fill="auto"/>
          </w:tcPr>
          <w:p w14:paraId="0D255985" w14:textId="77777777" w:rsidR="00E705FC" w:rsidRPr="00337F96" w:rsidRDefault="00E705FC" w:rsidP="00E705F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CE8063A" w14:textId="77777777" w:rsidR="00E705FC" w:rsidRPr="00337F96" w:rsidRDefault="00E705FC" w:rsidP="00E705FC">
            <w:pPr>
              <w:pStyle w:val="NormalIndent"/>
              <w:spacing w:before="60" w:after="60"/>
              <w:ind w:left="0"/>
              <w:rPr>
                <w:b/>
                <w:sz w:val="16"/>
                <w:szCs w:val="16"/>
              </w:rPr>
            </w:pPr>
            <w:r w:rsidRPr="00337F96">
              <w:rPr>
                <w:b/>
                <w:sz w:val="16"/>
                <w:szCs w:val="16"/>
              </w:rPr>
              <w:t>Date</w:t>
            </w:r>
          </w:p>
        </w:tc>
        <w:tc>
          <w:tcPr>
            <w:tcW w:w="1008" w:type="dxa"/>
            <w:shd w:val="clear" w:color="auto" w:fill="auto"/>
          </w:tcPr>
          <w:p w14:paraId="1C43C0C8" w14:textId="77777777" w:rsidR="00E705FC" w:rsidRPr="00337F96" w:rsidRDefault="00E705FC" w:rsidP="00E705F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6E4766BC" w14:textId="77777777" w:rsidR="00E705FC" w:rsidRPr="00337F96" w:rsidRDefault="00E705FC" w:rsidP="00E705FC">
            <w:pPr>
              <w:pStyle w:val="NormalIndent"/>
              <w:spacing w:before="60" w:after="60"/>
              <w:ind w:left="0"/>
              <w:rPr>
                <w:b/>
                <w:sz w:val="16"/>
                <w:szCs w:val="16"/>
              </w:rPr>
            </w:pPr>
            <w:r w:rsidRPr="00337F96">
              <w:rPr>
                <w:b/>
                <w:sz w:val="16"/>
                <w:szCs w:val="16"/>
              </w:rPr>
              <w:t>Details</w:t>
            </w:r>
          </w:p>
        </w:tc>
        <w:tc>
          <w:tcPr>
            <w:tcW w:w="1336" w:type="dxa"/>
            <w:shd w:val="clear" w:color="auto" w:fill="auto"/>
          </w:tcPr>
          <w:p w14:paraId="443D2F56" w14:textId="77777777" w:rsidR="00E705FC" w:rsidRPr="00337F96" w:rsidRDefault="00E705FC" w:rsidP="00E705FC">
            <w:pPr>
              <w:pStyle w:val="NormalIndent"/>
              <w:spacing w:before="60" w:after="60"/>
              <w:ind w:left="0"/>
              <w:rPr>
                <w:b/>
                <w:sz w:val="16"/>
                <w:szCs w:val="16"/>
              </w:rPr>
            </w:pPr>
            <w:r w:rsidRPr="00337F96">
              <w:rPr>
                <w:b/>
                <w:sz w:val="16"/>
                <w:szCs w:val="16"/>
              </w:rPr>
              <w:t>Endorsed by</w:t>
            </w:r>
          </w:p>
        </w:tc>
      </w:tr>
      <w:tr w:rsidR="00E705FC" w:rsidRPr="00337F96" w14:paraId="6B4F0368" w14:textId="77777777" w:rsidTr="00E705FC">
        <w:tc>
          <w:tcPr>
            <w:tcW w:w="900" w:type="dxa"/>
            <w:shd w:val="clear" w:color="auto" w:fill="auto"/>
          </w:tcPr>
          <w:p w14:paraId="14A21969" w14:textId="77777777" w:rsidR="00E705FC" w:rsidRPr="00337F96" w:rsidRDefault="00E705FC" w:rsidP="00E705FC">
            <w:pPr>
              <w:pStyle w:val="NormalIndent"/>
              <w:spacing w:before="60" w:after="60"/>
              <w:ind w:left="0"/>
              <w:rPr>
                <w:sz w:val="16"/>
                <w:szCs w:val="16"/>
              </w:rPr>
            </w:pPr>
          </w:p>
        </w:tc>
        <w:tc>
          <w:tcPr>
            <w:tcW w:w="1192" w:type="dxa"/>
          </w:tcPr>
          <w:p w14:paraId="29B585D2" w14:textId="77777777" w:rsidR="00E705FC" w:rsidRPr="00337F96" w:rsidRDefault="00E705FC" w:rsidP="00E705FC">
            <w:pPr>
              <w:pStyle w:val="NormalIndent"/>
              <w:spacing w:before="60" w:after="60"/>
              <w:ind w:left="0"/>
              <w:rPr>
                <w:sz w:val="16"/>
                <w:szCs w:val="16"/>
              </w:rPr>
            </w:pPr>
            <w:r>
              <w:rPr>
                <w:sz w:val="16"/>
                <w:szCs w:val="16"/>
              </w:rPr>
              <w:t xml:space="preserve"> 1/07/2018</w:t>
            </w:r>
          </w:p>
        </w:tc>
        <w:tc>
          <w:tcPr>
            <w:tcW w:w="1008" w:type="dxa"/>
          </w:tcPr>
          <w:p w14:paraId="33DB975E" w14:textId="77777777" w:rsidR="00E705FC" w:rsidRPr="00337F96" w:rsidRDefault="00E705FC" w:rsidP="00E705FC">
            <w:pPr>
              <w:pStyle w:val="NormalIndent"/>
              <w:spacing w:before="60" w:after="60"/>
              <w:ind w:left="0"/>
              <w:rPr>
                <w:sz w:val="16"/>
                <w:szCs w:val="16"/>
              </w:rPr>
            </w:pPr>
          </w:p>
        </w:tc>
        <w:tc>
          <w:tcPr>
            <w:tcW w:w="4806" w:type="dxa"/>
          </w:tcPr>
          <w:p w14:paraId="0A4AAEF8" w14:textId="77777777" w:rsidR="00E705FC" w:rsidRPr="00337F96" w:rsidRDefault="00E705FC" w:rsidP="00E705FC">
            <w:pPr>
              <w:pStyle w:val="NormalIndent"/>
              <w:spacing w:before="60" w:after="60"/>
              <w:ind w:left="0"/>
              <w:rPr>
                <w:sz w:val="16"/>
                <w:szCs w:val="16"/>
              </w:rPr>
            </w:pPr>
            <w:r>
              <w:rPr>
                <w:sz w:val="16"/>
                <w:szCs w:val="16"/>
              </w:rPr>
              <w:t>First release</w:t>
            </w:r>
          </w:p>
        </w:tc>
        <w:tc>
          <w:tcPr>
            <w:tcW w:w="1336" w:type="dxa"/>
          </w:tcPr>
          <w:p w14:paraId="6E270DF3" w14:textId="77777777" w:rsidR="00E705FC" w:rsidRPr="00337F96" w:rsidRDefault="00E705FC" w:rsidP="00E705FC">
            <w:pPr>
              <w:pStyle w:val="NormalIndent"/>
              <w:spacing w:before="60" w:after="60"/>
              <w:ind w:left="0"/>
              <w:rPr>
                <w:sz w:val="16"/>
                <w:szCs w:val="16"/>
              </w:rPr>
            </w:pPr>
          </w:p>
        </w:tc>
      </w:tr>
      <w:tr w:rsidR="00E705FC" w:rsidRPr="00337F96" w14:paraId="6E9E476C" w14:textId="77777777" w:rsidTr="00E705FC">
        <w:tc>
          <w:tcPr>
            <w:tcW w:w="900" w:type="dxa"/>
            <w:shd w:val="clear" w:color="auto" w:fill="auto"/>
          </w:tcPr>
          <w:p w14:paraId="5142AEC8" w14:textId="77777777" w:rsidR="00E705FC" w:rsidRPr="00337F96" w:rsidRDefault="00E705FC" w:rsidP="00E705FC">
            <w:pPr>
              <w:pStyle w:val="NormalIndent"/>
              <w:spacing w:before="60" w:after="60"/>
              <w:ind w:left="0"/>
              <w:rPr>
                <w:sz w:val="16"/>
                <w:szCs w:val="16"/>
              </w:rPr>
            </w:pPr>
            <w:r w:rsidRPr="00337F96">
              <w:rPr>
                <w:sz w:val="16"/>
                <w:szCs w:val="16"/>
              </w:rPr>
              <w:t>1</w:t>
            </w:r>
          </w:p>
        </w:tc>
        <w:tc>
          <w:tcPr>
            <w:tcW w:w="1192" w:type="dxa"/>
          </w:tcPr>
          <w:p w14:paraId="06380E32" w14:textId="59032B0C" w:rsidR="00E705FC" w:rsidRPr="00337F96" w:rsidRDefault="00391104" w:rsidP="00E705FC">
            <w:pPr>
              <w:pStyle w:val="NormalIndent"/>
              <w:spacing w:before="60" w:after="60"/>
              <w:ind w:left="0"/>
              <w:rPr>
                <w:sz w:val="16"/>
                <w:szCs w:val="16"/>
              </w:rPr>
            </w:pPr>
            <w:r>
              <w:rPr>
                <w:sz w:val="16"/>
                <w:szCs w:val="16"/>
              </w:rPr>
              <w:t xml:space="preserve"> 2/8/</w:t>
            </w:r>
            <w:r w:rsidR="00E705FC">
              <w:rPr>
                <w:sz w:val="16"/>
                <w:szCs w:val="16"/>
              </w:rPr>
              <w:t>2019</w:t>
            </w:r>
          </w:p>
        </w:tc>
        <w:tc>
          <w:tcPr>
            <w:tcW w:w="1008" w:type="dxa"/>
          </w:tcPr>
          <w:p w14:paraId="2F8537FB" w14:textId="045D2AFC" w:rsidR="00E705FC" w:rsidRPr="00337F96" w:rsidRDefault="00E705FC" w:rsidP="00E705FC">
            <w:pPr>
              <w:pStyle w:val="NormalIndent"/>
              <w:spacing w:before="60" w:after="60"/>
              <w:ind w:left="0"/>
              <w:rPr>
                <w:sz w:val="16"/>
                <w:szCs w:val="16"/>
              </w:rPr>
            </w:pPr>
            <w:r>
              <w:rPr>
                <w:sz w:val="16"/>
                <w:szCs w:val="16"/>
              </w:rPr>
              <w:t>3.4.2</w:t>
            </w:r>
          </w:p>
        </w:tc>
        <w:tc>
          <w:tcPr>
            <w:tcW w:w="4806" w:type="dxa"/>
          </w:tcPr>
          <w:p w14:paraId="24C16B48" w14:textId="10A6ABD7" w:rsidR="00E705FC" w:rsidRPr="00337F96" w:rsidRDefault="00E705FC" w:rsidP="00E705FC">
            <w:pPr>
              <w:pStyle w:val="NormalIndent"/>
              <w:spacing w:before="60" w:after="60"/>
              <w:ind w:left="0"/>
              <w:rPr>
                <w:sz w:val="16"/>
                <w:szCs w:val="16"/>
              </w:rPr>
            </w:pPr>
            <w:r>
              <w:rPr>
                <w:sz w:val="16"/>
                <w:szCs w:val="16"/>
              </w:rPr>
              <w:t xml:space="preserve">Insert new paragraph describing tender notice requirements for Selective Tenders and Limited Tenders. </w:t>
            </w:r>
            <w:r w:rsidR="00A03503">
              <w:rPr>
                <w:sz w:val="16"/>
                <w:szCs w:val="16"/>
              </w:rPr>
              <w:t xml:space="preserve">Notices for Selective Tenders and Limited Tenders with a value </w:t>
            </w:r>
            <w:r w:rsidR="00E70FF0">
              <w:rPr>
                <w:sz w:val="16"/>
                <w:szCs w:val="16"/>
              </w:rPr>
              <w:t>greater</w:t>
            </w:r>
            <w:r w:rsidR="00A03503">
              <w:rPr>
                <w:sz w:val="16"/>
                <w:szCs w:val="16"/>
              </w:rPr>
              <w:t xml:space="preserve"> than the upper limit stated in Instruction 3.2.1(a)(ii)(1) or (2) need to be published on </w:t>
            </w:r>
            <w:r w:rsidR="00A03503" w:rsidRPr="00A03503">
              <w:rPr>
                <w:sz w:val="16"/>
                <w:szCs w:val="16"/>
              </w:rPr>
              <w:t>the website or system nominated by the Secretary</w:t>
            </w:r>
            <w:r w:rsidR="00A03503">
              <w:rPr>
                <w:sz w:val="16"/>
                <w:szCs w:val="16"/>
              </w:rPr>
              <w:t>.</w:t>
            </w:r>
          </w:p>
        </w:tc>
        <w:tc>
          <w:tcPr>
            <w:tcW w:w="1336" w:type="dxa"/>
          </w:tcPr>
          <w:p w14:paraId="2B3D6D7E" w14:textId="77777777" w:rsidR="00E705FC" w:rsidRPr="00337F96" w:rsidRDefault="00E705FC" w:rsidP="00E705FC">
            <w:pPr>
              <w:pStyle w:val="NormalIndent"/>
              <w:spacing w:before="60" w:after="60"/>
              <w:ind w:left="0"/>
              <w:rPr>
                <w:sz w:val="16"/>
                <w:szCs w:val="16"/>
              </w:rPr>
            </w:pPr>
            <w:r w:rsidRPr="00337F96">
              <w:rPr>
                <w:sz w:val="16"/>
                <w:szCs w:val="16"/>
              </w:rPr>
              <w:t>DTF</w:t>
            </w:r>
          </w:p>
        </w:tc>
      </w:tr>
    </w:tbl>
    <w:p w14:paraId="17300077" w14:textId="77777777" w:rsidR="00BE7A02" w:rsidRDefault="00BE7A02" w:rsidP="00A53967">
      <w:pPr>
        <w:pStyle w:val="NormalIndent"/>
        <w:ind w:left="709"/>
        <w:rPr>
          <w:b/>
          <w:i/>
        </w:rPr>
        <w:sectPr w:rsidR="00BE7A02" w:rsidSect="00F81150">
          <w:footerReference w:type="default" r:id="rId35"/>
          <w:pgSz w:w="11906" w:h="16838" w:code="9"/>
          <w:pgMar w:top="2160" w:right="1440" w:bottom="1418" w:left="1440" w:header="706" w:footer="461" w:gutter="0"/>
          <w:pgNumType w:start="1"/>
          <w:cols w:space="708"/>
          <w:docGrid w:linePitch="360"/>
        </w:sectPr>
      </w:pPr>
    </w:p>
    <w:p w14:paraId="278E88B5" w14:textId="77777777" w:rsidR="008F7733" w:rsidRDefault="008B783C" w:rsidP="00A56099">
      <w:pPr>
        <w:pStyle w:val="Heading1"/>
        <w:keepLines w:val="0"/>
        <w:spacing w:after="0"/>
      </w:pPr>
      <w:bookmarkStart w:id="50" w:name="_Toc505888600"/>
      <w:bookmarkStart w:id="51" w:name="_Ref505929141"/>
      <w:r>
        <w:lastRenderedPageBreak/>
        <w:t>Tender Documentation</w:t>
      </w:r>
      <w:bookmarkEnd w:id="50"/>
      <w:bookmarkEnd w:id="51"/>
    </w:p>
    <w:p w14:paraId="221F596E" w14:textId="18AB9665"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sidR="00232612">
        <w:rPr>
          <w:rFonts w:ascii="Arial" w:hAnsi="Arial" w:cs="Arial"/>
          <w:b/>
          <w:color w:val="002060"/>
          <w:sz w:val="26"/>
          <w:szCs w:val="26"/>
        </w:rPr>
        <w:t>Instruction 3.6</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7B683FD" w14:textId="77777777" w:rsidR="00B93FD5" w:rsidRPr="00B93FD5" w:rsidRDefault="00B93FD5" w:rsidP="00B93FD5">
      <w:pPr>
        <w:pStyle w:val="NormalIndent"/>
        <w:ind w:left="0"/>
      </w:pPr>
      <w:r w:rsidRPr="00B93FD5">
        <w:rPr>
          <w:b/>
        </w:rPr>
        <w:t>Objective</w:t>
      </w:r>
      <w:r w:rsidRPr="004B4D8C">
        <w:rPr>
          <w:b/>
        </w:rPr>
        <w:t>:</w:t>
      </w:r>
      <w:r w:rsidRPr="00B93FD5">
        <w:t xml:space="preserve">  </w:t>
      </w:r>
      <w:r w:rsidRPr="00B93FD5">
        <w:rPr>
          <w:rFonts w:cs="Times New Roman"/>
          <w:bCs/>
        </w:rPr>
        <w:t>To outline the requirements for information to be included in Tender Documentation</w:t>
      </w:r>
    </w:p>
    <w:p w14:paraId="1FF24F23" w14:textId="77777777" w:rsidR="00B93FD5" w:rsidRPr="00B93FD5" w:rsidRDefault="00B93FD5" w:rsidP="004B4D8C">
      <w:pPr>
        <w:spacing w:before="60" w:after="0" w:line="252" w:lineRule="auto"/>
        <w:rPr>
          <w:rFonts w:cs="Times New Roman"/>
          <w:bCs/>
        </w:rPr>
      </w:pPr>
      <w:r w:rsidRPr="00B93FD5">
        <w:rPr>
          <w:b/>
        </w:rPr>
        <w:t xml:space="preserve">Relevant Direction:  </w:t>
      </w:r>
      <w:r w:rsidRPr="00B93FD5">
        <w:rPr>
          <w:rFonts w:cs="Times New Roman"/>
          <w:bCs/>
        </w:rPr>
        <w:t xml:space="preserve">3.6 Tender Documentation </w:t>
      </w:r>
    </w:p>
    <w:p w14:paraId="2DD2BD78" w14:textId="77777777" w:rsidR="00B93FD5" w:rsidRPr="00B93FD5" w:rsidRDefault="00B93FD5" w:rsidP="004B4D8C">
      <w:pPr>
        <w:spacing w:before="0" w:after="60" w:line="252" w:lineRule="auto"/>
        <w:ind w:firstLine="1985"/>
        <w:rPr>
          <w:rFonts w:cs="Times New Roman"/>
          <w:bCs/>
        </w:rPr>
      </w:pPr>
      <w:r w:rsidRPr="00B93FD5">
        <w:rPr>
          <w:rFonts w:cs="Times New Roman"/>
          <w:bCs/>
        </w:rPr>
        <w:t>7.1 Contracting requirements</w:t>
      </w:r>
    </w:p>
    <w:p w14:paraId="08BB7093" w14:textId="77777777" w:rsidR="008F7733" w:rsidRPr="00B93FD5" w:rsidRDefault="008F7733" w:rsidP="00B052C1">
      <w:pPr>
        <w:spacing w:before="0" w:after="200"/>
      </w:pPr>
    </w:p>
    <w:p w14:paraId="19DA71ED" w14:textId="77777777" w:rsidR="0021645D" w:rsidRDefault="0021645D" w:rsidP="00FD6229">
      <w:pPr>
        <w:pStyle w:val="Heading2"/>
        <w:tabs>
          <w:tab w:val="left" w:pos="851"/>
        </w:tabs>
        <w:ind w:left="851" w:hanging="851"/>
      </w:pPr>
      <w:bookmarkStart w:id="52" w:name="_Toc505888601"/>
      <w:r>
        <w:t>3.6.1</w:t>
      </w:r>
      <w:r>
        <w:tab/>
        <w:t>Form of tender documents</w:t>
      </w:r>
    </w:p>
    <w:p w14:paraId="6C513F40" w14:textId="77777777" w:rsidR="0021645D" w:rsidRPr="0021645D" w:rsidRDefault="0021645D" w:rsidP="00572C92">
      <w:pPr>
        <w:pStyle w:val="NormalIndent"/>
      </w:pPr>
      <w:r>
        <w:t>Agencies must use model Tender Documentation designed for use with a Victorian Public Construction Contract where appropriate.</w:t>
      </w:r>
    </w:p>
    <w:p w14:paraId="03F47643" w14:textId="77777777" w:rsidR="00B60587" w:rsidRPr="00B60587" w:rsidRDefault="00945DF5" w:rsidP="00FD6229">
      <w:pPr>
        <w:pStyle w:val="Heading2"/>
        <w:tabs>
          <w:tab w:val="left" w:pos="851"/>
        </w:tabs>
        <w:ind w:left="851" w:hanging="851"/>
      </w:pPr>
      <w:r>
        <w:t>3.6</w:t>
      </w:r>
      <w:r w:rsidR="003863B1">
        <w:t>.</w:t>
      </w:r>
      <w:r w:rsidR="0021645D">
        <w:t>2</w:t>
      </w:r>
      <w:r w:rsidR="004B2305">
        <w:tab/>
      </w:r>
      <w:r w:rsidR="00B60587">
        <w:t xml:space="preserve">Terms and conditions to be set out in </w:t>
      </w:r>
      <w:r w:rsidR="008B783C">
        <w:t>Tender Documentation</w:t>
      </w:r>
      <w:bookmarkEnd w:id="52"/>
    </w:p>
    <w:p w14:paraId="54698D21" w14:textId="77777777" w:rsidR="001050D6" w:rsidRDefault="001050D6" w:rsidP="001050D6">
      <w:pPr>
        <w:pStyle w:val="NormalIndent"/>
      </w:pPr>
      <w:r>
        <w:t xml:space="preserve">Agencies must </w:t>
      </w:r>
      <w:r w:rsidR="00A16AED">
        <w:t>include the following information in</w:t>
      </w:r>
      <w:r>
        <w:t xml:space="preserve"> </w:t>
      </w:r>
      <w:r w:rsidR="007854CC">
        <w:t>Tender Documentation</w:t>
      </w:r>
      <w:r w:rsidR="00A16AED">
        <w:t>, as appropriate for the relevant stage of the tender process</w:t>
      </w:r>
      <w:r w:rsidR="006030F0">
        <w:t>:</w:t>
      </w:r>
    </w:p>
    <w:p w14:paraId="70580BF1" w14:textId="77777777" w:rsidR="00A16AED" w:rsidRDefault="00A16AED" w:rsidP="00353644">
      <w:pPr>
        <w:pStyle w:val="Listnumindent"/>
        <w:numPr>
          <w:ilvl w:val="6"/>
          <w:numId w:val="11"/>
        </w:numPr>
      </w:pPr>
      <w:r>
        <w:t>the Agency's project objectives;</w:t>
      </w:r>
    </w:p>
    <w:p w14:paraId="7CCF1E66" w14:textId="77777777" w:rsidR="00A16AED" w:rsidRDefault="00A16AED" w:rsidP="00353644">
      <w:pPr>
        <w:pStyle w:val="Listnumindent"/>
        <w:numPr>
          <w:ilvl w:val="6"/>
          <w:numId w:val="11"/>
        </w:numPr>
      </w:pPr>
      <w:r>
        <w:t xml:space="preserve">appropriate detail of the Works or Construction Services the Agency is seeking, including the statement of requirements or design specification (as applicable); </w:t>
      </w:r>
    </w:p>
    <w:p w14:paraId="30CE2704" w14:textId="77777777" w:rsidR="00A16AED" w:rsidRDefault="00A16AED" w:rsidP="00353644">
      <w:pPr>
        <w:pStyle w:val="Listnumindent"/>
        <w:numPr>
          <w:ilvl w:val="6"/>
          <w:numId w:val="11"/>
        </w:numPr>
      </w:pPr>
      <w:r>
        <w:t>the terms and conditions applicable to the tender process</w:t>
      </w:r>
      <w:r w:rsidR="00ED5BE9">
        <w:t>, including:</w:t>
      </w:r>
    </w:p>
    <w:p w14:paraId="6FBB96F2" w14:textId="77777777" w:rsidR="00301929" w:rsidRPr="00301929" w:rsidRDefault="00301929" w:rsidP="00D9072E">
      <w:pPr>
        <w:pStyle w:val="Listnumindent2"/>
        <w:numPr>
          <w:ilvl w:val="7"/>
          <w:numId w:val="66"/>
        </w:numPr>
      </w:pPr>
      <w:r w:rsidRPr="00301929">
        <w:t>evaluation criteria</w:t>
      </w:r>
      <w:r w:rsidR="00EC70F7">
        <w:t xml:space="preserve"> applicable to the relevant stage of the tender process</w:t>
      </w:r>
      <w:r w:rsidR="00B05ABD">
        <w:t>, with any mandatory criteria identified</w:t>
      </w:r>
      <w:r w:rsidRPr="00301929">
        <w:t>;</w:t>
      </w:r>
    </w:p>
    <w:p w14:paraId="0A9AC198" w14:textId="77777777" w:rsidR="00301929" w:rsidRDefault="00EC70F7" w:rsidP="00D9072E">
      <w:pPr>
        <w:pStyle w:val="Listnumindent2"/>
        <w:numPr>
          <w:ilvl w:val="7"/>
          <w:numId w:val="66"/>
        </w:numPr>
      </w:pPr>
      <w:r>
        <w:t xml:space="preserve">the </w:t>
      </w:r>
      <w:r w:rsidR="00301929">
        <w:t xml:space="preserve">tender closing </w:t>
      </w:r>
      <w:r w:rsidR="00244C11">
        <w:t xml:space="preserve">date and </w:t>
      </w:r>
      <w:r w:rsidR="00301929">
        <w:t>time;</w:t>
      </w:r>
    </w:p>
    <w:p w14:paraId="6E01AB79" w14:textId="6167EBDB" w:rsidR="00EC70F7" w:rsidRDefault="00EC70F7" w:rsidP="00D9072E">
      <w:pPr>
        <w:pStyle w:val="Listnumindent2"/>
        <w:numPr>
          <w:ilvl w:val="7"/>
          <w:numId w:val="66"/>
        </w:numPr>
      </w:pPr>
      <w:r>
        <w:t xml:space="preserve">the </w:t>
      </w:r>
      <w:r w:rsidR="00301929" w:rsidRPr="00301929">
        <w:t xml:space="preserve">place </w:t>
      </w:r>
      <w:r w:rsidR="00ED5BE9">
        <w:t>and</w:t>
      </w:r>
      <w:r w:rsidR="00301929">
        <w:t xml:space="preserve"> process </w:t>
      </w:r>
      <w:r w:rsidR="00301929" w:rsidRPr="00301929">
        <w:t>for lodg</w:t>
      </w:r>
      <w:r w:rsidR="00244C11">
        <w:t>ing</w:t>
      </w:r>
      <w:r w:rsidR="00301929">
        <w:t xml:space="preserve"> tenders</w:t>
      </w:r>
      <w:r>
        <w:t>;</w:t>
      </w:r>
    </w:p>
    <w:p w14:paraId="511C3731" w14:textId="77777777" w:rsidR="008C272B" w:rsidRDefault="00301929" w:rsidP="00D9072E">
      <w:pPr>
        <w:pStyle w:val="Listnumindent2"/>
        <w:numPr>
          <w:ilvl w:val="7"/>
          <w:numId w:val="66"/>
        </w:numPr>
      </w:pPr>
      <w:r w:rsidRPr="00301929">
        <w:t xml:space="preserve">how </w:t>
      </w:r>
      <w:r w:rsidR="006030F0">
        <w:t xml:space="preserve">the Agency will handle </w:t>
      </w:r>
      <w:r w:rsidRPr="00301929">
        <w:t xml:space="preserve">late </w:t>
      </w:r>
      <w:r w:rsidR="00EC70F7">
        <w:t>tenders</w:t>
      </w:r>
      <w:r w:rsidR="00ED5BE9">
        <w:t>;</w:t>
      </w:r>
    </w:p>
    <w:p w14:paraId="427E44EB" w14:textId="77777777" w:rsidR="00EC70F7" w:rsidRDefault="008C272B" w:rsidP="00D9072E">
      <w:pPr>
        <w:pStyle w:val="Listnumindent2"/>
        <w:numPr>
          <w:ilvl w:val="7"/>
          <w:numId w:val="66"/>
        </w:numPr>
      </w:pPr>
      <w:r>
        <w:t xml:space="preserve">whether or not the </w:t>
      </w:r>
      <w:r w:rsidR="006030F0">
        <w:t xml:space="preserve">tender </w:t>
      </w:r>
      <w:r>
        <w:t>process will include briefings, interviews, negotiations, or provide for</w:t>
      </w:r>
      <w:r w:rsidR="00404DDB">
        <w:t xml:space="preserve"> a best and final offer process;</w:t>
      </w:r>
      <w:r>
        <w:t xml:space="preserve"> </w:t>
      </w:r>
      <w:r w:rsidR="00EC70F7">
        <w:t>and</w:t>
      </w:r>
    </w:p>
    <w:p w14:paraId="0126B75A" w14:textId="77777777" w:rsidR="00A16AED" w:rsidRDefault="00EC70F7" w:rsidP="00D9072E">
      <w:pPr>
        <w:pStyle w:val="Listnumindent2"/>
        <w:numPr>
          <w:ilvl w:val="7"/>
          <w:numId w:val="66"/>
        </w:numPr>
      </w:pPr>
      <w:r>
        <w:t xml:space="preserve">how </w:t>
      </w:r>
      <w:r w:rsidR="006030F0">
        <w:t xml:space="preserve">the Agency will handle </w:t>
      </w:r>
      <w:r>
        <w:t>alternative or non-con</w:t>
      </w:r>
      <w:r w:rsidR="00A16AED">
        <w:t>forming tenders;</w:t>
      </w:r>
    </w:p>
    <w:p w14:paraId="4554B237" w14:textId="77777777" w:rsidR="00A16AED" w:rsidRDefault="006030F0" w:rsidP="00353644">
      <w:pPr>
        <w:pStyle w:val="Listnumindent"/>
        <w:numPr>
          <w:ilvl w:val="6"/>
          <w:numId w:val="11"/>
        </w:numPr>
      </w:pPr>
      <w:r>
        <w:t xml:space="preserve">details of the </w:t>
      </w:r>
      <w:r w:rsidR="00A16AED">
        <w:t xml:space="preserve">documentation and responses that </w:t>
      </w:r>
      <w:r w:rsidR="00C57463">
        <w:t xml:space="preserve">tender </w:t>
      </w:r>
      <w:r w:rsidR="00A16AED">
        <w:t>part</w:t>
      </w:r>
      <w:r w:rsidR="00244C11">
        <w:t>icipants are expected to submit;</w:t>
      </w:r>
    </w:p>
    <w:p w14:paraId="5D45BC80" w14:textId="77777777" w:rsidR="00A16AED" w:rsidRDefault="00A16AED" w:rsidP="00353644">
      <w:pPr>
        <w:pStyle w:val="Listnumindent"/>
        <w:numPr>
          <w:ilvl w:val="6"/>
          <w:numId w:val="11"/>
        </w:numPr>
      </w:pPr>
      <w:r>
        <w:t>the terms on which the successful supplier will be engaged to perform the Works or Construction Services, including, at the relevant stage of the tende</w:t>
      </w:r>
      <w:r w:rsidR="00244C11">
        <w:t>r process, the form of contract;</w:t>
      </w:r>
      <w:r>
        <w:t xml:space="preserve"> and</w:t>
      </w:r>
    </w:p>
    <w:p w14:paraId="575D5B9B" w14:textId="77777777" w:rsidR="00301929" w:rsidRPr="00301929" w:rsidRDefault="006030F0" w:rsidP="00353644">
      <w:pPr>
        <w:pStyle w:val="Listnumindent"/>
        <w:numPr>
          <w:ilvl w:val="6"/>
          <w:numId w:val="11"/>
        </w:numPr>
      </w:pPr>
      <w:r>
        <w:t xml:space="preserve">information about </w:t>
      </w:r>
      <w:r w:rsidR="00A16AED">
        <w:t>relevant government policies that apply to the procurement</w:t>
      </w:r>
      <w:r w:rsidR="00244C11">
        <w:t xml:space="preserve"> </w:t>
      </w:r>
      <w:r w:rsidR="00A16AED">
        <w:t>for example</w:t>
      </w:r>
      <w:r w:rsidR="000676E0">
        <w:t>,</w:t>
      </w:r>
      <w:r w:rsidR="00A16AED">
        <w:t xml:space="preserve"> the V</w:t>
      </w:r>
      <w:r w:rsidR="001428F8">
        <w:t xml:space="preserve">ictorian </w:t>
      </w:r>
      <w:r w:rsidR="00A16AED">
        <w:t>I</w:t>
      </w:r>
      <w:r w:rsidR="001428F8">
        <w:t xml:space="preserve">ndustry </w:t>
      </w:r>
      <w:r w:rsidR="00A16AED">
        <w:t>P</w:t>
      </w:r>
      <w:r w:rsidR="001428F8">
        <w:t xml:space="preserve">articipation </w:t>
      </w:r>
      <w:r w:rsidR="00A16AED">
        <w:t>P</w:t>
      </w:r>
      <w:r w:rsidR="001428F8">
        <w:t>olicy</w:t>
      </w:r>
      <w:r w:rsidR="00A16AED">
        <w:t>.</w:t>
      </w:r>
    </w:p>
    <w:p w14:paraId="339032BC" w14:textId="77777777" w:rsidR="00B60587" w:rsidRDefault="00945DF5" w:rsidP="00FD6229">
      <w:pPr>
        <w:pStyle w:val="Heading2"/>
        <w:tabs>
          <w:tab w:val="left" w:pos="851"/>
        </w:tabs>
      </w:pPr>
      <w:bookmarkStart w:id="53" w:name="_Toc505888602"/>
      <w:r>
        <w:lastRenderedPageBreak/>
        <w:t>3.6</w:t>
      </w:r>
      <w:r w:rsidR="003863B1">
        <w:t>.</w:t>
      </w:r>
      <w:r w:rsidR="0021645D">
        <w:t>3</w:t>
      </w:r>
      <w:r w:rsidR="004B2305">
        <w:tab/>
      </w:r>
      <w:r w:rsidR="00B60587">
        <w:t>Avoid issuing late and multiple addenda</w:t>
      </w:r>
      <w:bookmarkEnd w:id="53"/>
    </w:p>
    <w:p w14:paraId="3DF71F94" w14:textId="77777777" w:rsidR="00B44B6D" w:rsidRDefault="00B60587" w:rsidP="00B60587">
      <w:pPr>
        <w:pStyle w:val="NormalIndent"/>
      </w:pPr>
      <w:r>
        <w:t xml:space="preserve">Agencies should avoid making changes to </w:t>
      </w:r>
      <w:r w:rsidR="000676E0">
        <w:t xml:space="preserve">the </w:t>
      </w:r>
      <w:r w:rsidR="007854CC">
        <w:t>Tender Documentation</w:t>
      </w:r>
      <w:r>
        <w:t xml:space="preserve"> during the tender process. In cases where changes are unavoidable, Agencies should ensure</w:t>
      </w:r>
      <w:r w:rsidR="00B44B6D">
        <w:t xml:space="preserve"> that:</w:t>
      </w:r>
    </w:p>
    <w:p w14:paraId="4C833CF8" w14:textId="77777777" w:rsidR="00B44B6D" w:rsidRDefault="00C57463" w:rsidP="00353644">
      <w:pPr>
        <w:pStyle w:val="Listnumindent"/>
        <w:numPr>
          <w:ilvl w:val="6"/>
          <w:numId w:val="10"/>
        </w:numPr>
      </w:pPr>
      <w:r>
        <w:t xml:space="preserve">tender </w:t>
      </w:r>
      <w:r w:rsidR="00B60587">
        <w:t>participants have a reasonable time frame to consider the changes and make any necessary adjustments to their submissions</w:t>
      </w:r>
      <w:r w:rsidR="000676E0">
        <w:t>;</w:t>
      </w:r>
      <w:r w:rsidR="00B44B6D">
        <w:t xml:space="preserve"> and</w:t>
      </w:r>
    </w:p>
    <w:p w14:paraId="61C6C584" w14:textId="76652138" w:rsidR="00B44B6D" w:rsidRDefault="00B60587" w:rsidP="00353644">
      <w:pPr>
        <w:pStyle w:val="Listnumindent"/>
        <w:numPr>
          <w:ilvl w:val="6"/>
          <w:numId w:val="10"/>
        </w:numPr>
      </w:pPr>
      <w:r>
        <w:t>any adjustment is consistent with the probity</w:t>
      </w:r>
      <w:r w:rsidR="00A7335D">
        <w:t xml:space="preserve"> principle set out in Direction 1.2</w:t>
      </w:r>
      <w:r w:rsidR="006030F0">
        <w:t xml:space="preserve"> and the probity requirements set out in Direction 4.1,</w:t>
      </w:r>
      <w:r w:rsidR="00B44B6D">
        <w:t xml:space="preserve"> particularly Direction 4.1(b).</w:t>
      </w:r>
    </w:p>
    <w:p w14:paraId="21944779" w14:textId="77777777" w:rsidR="00B60587" w:rsidRDefault="00B60587" w:rsidP="00062F79">
      <w:pPr>
        <w:pStyle w:val="NormalIndent"/>
      </w:pPr>
      <w:r>
        <w:t xml:space="preserve">Where changes arise close to the </w:t>
      </w:r>
      <w:r w:rsidR="00B44B6D">
        <w:t>tender closing time</w:t>
      </w:r>
      <w:r>
        <w:t>, it may be appropriate to extend the closing time</w:t>
      </w:r>
      <w:r w:rsidR="006030F0">
        <w:t xml:space="preserve"> to ensure tender participants have time to adjust their responses</w:t>
      </w:r>
      <w:r>
        <w:t>.</w:t>
      </w:r>
    </w:p>
    <w:p w14:paraId="5086C3B9" w14:textId="77777777" w:rsidR="00B052C1" w:rsidRDefault="00B052C1" w:rsidP="00B052C1">
      <w:pPr>
        <w:pStyle w:val="NormalIndent"/>
        <w:ind w:left="709"/>
        <w:rPr>
          <w:b/>
          <w:i/>
          <w:highlight w:val="lightGray"/>
        </w:rPr>
      </w:pPr>
    </w:p>
    <w:p w14:paraId="5D0F7715" w14:textId="25037A22" w:rsidR="005820F0" w:rsidRDefault="005820F0" w:rsidP="00B052C1">
      <w:pPr>
        <w:pStyle w:val="NormalIndent"/>
        <w:ind w:left="709"/>
        <w:rPr>
          <w:b/>
          <w:i/>
          <w:highlight w:val="lightGray"/>
        </w:rPr>
        <w:sectPr w:rsidR="005820F0" w:rsidSect="00F81150">
          <w:footerReference w:type="even" r:id="rId36"/>
          <w:footerReference w:type="default" r:id="rId37"/>
          <w:pgSz w:w="11906" w:h="16838" w:code="9"/>
          <w:pgMar w:top="2160" w:right="1440" w:bottom="1418" w:left="1440" w:header="706" w:footer="461" w:gutter="0"/>
          <w:pgNumType w:start="1"/>
          <w:cols w:space="708"/>
          <w:docGrid w:linePitch="360"/>
        </w:sectPr>
      </w:pPr>
    </w:p>
    <w:p w14:paraId="35584988" w14:textId="77777777" w:rsidR="00062F79" w:rsidRDefault="00062F79" w:rsidP="00A56099">
      <w:pPr>
        <w:pStyle w:val="Heading1"/>
        <w:keepLines w:val="0"/>
        <w:spacing w:after="0"/>
      </w:pPr>
      <w:bookmarkStart w:id="55" w:name="_Toc492476297"/>
      <w:bookmarkStart w:id="56" w:name="_Toc505888603"/>
      <w:bookmarkStart w:id="57" w:name="_Ref505929148"/>
      <w:bookmarkStart w:id="58" w:name="_Hlk117504289"/>
      <w:r>
        <w:lastRenderedPageBreak/>
        <w:t>Evaluation criteria</w:t>
      </w:r>
      <w:bookmarkEnd w:id="55"/>
      <w:bookmarkEnd w:id="56"/>
      <w:bookmarkEnd w:id="57"/>
    </w:p>
    <w:p w14:paraId="1709A546" w14:textId="1F1EADE3"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266BBA">
        <w:rPr>
          <w:rFonts w:ascii="Arial" w:hAnsi="Arial" w:cs="Arial"/>
          <w:b/>
          <w:color w:val="002060"/>
          <w:sz w:val="26"/>
          <w:szCs w:val="26"/>
        </w:rPr>
        <w:t xml:space="preserve">1 </w:t>
      </w:r>
      <w:r w:rsidR="009966C3">
        <w:rPr>
          <w:rFonts w:ascii="Arial" w:hAnsi="Arial" w:cs="Arial"/>
          <w:b/>
          <w:color w:val="002060"/>
          <w:sz w:val="26"/>
          <w:szCs w:val="26"/>
        </w:rPr>
        <w:t>September 2024</w:t>
      </w:r>
    </w:p>
    <w:p w14:paraId="6816311D" w14:textId="77777777" w:rsidR="00B93FD5" w:rsidRPr="00B93FD5" w:rsidRDefault="00B93FD5" w:rsidP="00B93FD5">
      <w:pPr>
        <w:pStyle w:val="NormalIndent"/>
        <w:ind w:left="0"/>
      </w:pPr>
      <w:r w:rsidRPr="00B93FD5">
        <w:rPr>
          <w:b/>
        </w:rPr>
        <w:t>Objective</w:t>
      </w:r>
      <w:r w:rsidRPr="004B4D8C">
        <w:rPr>
          <w:b/>
        </w:rPr>
        <w:t>:</w:t>
      </w:r>
      <w:r w:rsidRPr="00B93FD5">
        <w:t xml:space="preserve">  </w:t>
      </w:r>
      <w:r w:rsidRPr="00B93FD5">
        <w:rPr>
          <w:rFonts w:cs="Times New Roman"/>
          <w:bCs/>
        </w:rPr>
        <w:t>To define the requirements of advising the market of evaluation criteria for the tender and help agencies in establishing criteria</w:t>
      </w:r>
    </w:p>
    <w:p w14:paraId="366718B3" w14:textId="77777777" w:rsidR="00B93FD5" w:rsidRPr="00B93FD5" w:rsidRDefault="00B93FD5" w:rsidP="00B93FD5">
      <w:pPr>
        <w:spacing w:before="60" w:after="60" w:line="252" w:lineRule="auto"/>
        <w:rPr>
          <w:rFonts w:cs="Times New Roman"/>
          <w:bCs/>
        </w:rPr>
      </w:pPr>
      <w:r w:rsidRPr="004B4D8C">
        <w:rPr>
          <w:b/>
        </w:rPr>
        <w:t xml:space="preserve">Relevant Direction:  </w:t>
      </w:r>
      <w:r w:rsidRPr="004B4D8C">
        <w:rPr>
          <w:rFonts w:cs="Times New Roman"/>
          <w:bCs/>
        </w:rPr>
        <w:t>3.7 Evaluation criteria</w:t>
      </w:r>
    </w:p>
    <w:p w14:paraId="2C2B6BD6" w14:textId="77777777" w:rsidR="00062F79" w:rsidRPr="00B60587" w:rsidRDefault="00062F79" w:rsidP="00B052C1">
      <w:pPr>
        <w:spacing w:before="0" w:after="200"/>
      </w:pPr>
    </w:p>
    <w:p w14:paraId="18D4BE4C" w14:textId="77777777" w:rsidR="00C33945" w:rsidRDefault="009B6F5C" w:rsidP="00FD6229">
      <w:pPr>
        <w:pStyle w:val="Heading2"/>
        <w:tabs>
          <w:tab w:val="left" w:pos="851"/>
        </w:tabs>
      </w:pPr>
      <w:bookmarkStart w:id="59" w:name="_Toc505888604"/>
      <w:r>
        <w:t>3.7.1</w:t>
      </w:r>
      <w:r w:rsidR="004B2305">
        <w:tab/>
      </w:r>
      <w:r w:rsidR="00C33945">
        <w:t>Evaluation plan</w:t>
      </w:r>
      <w:bookmarkEnd w:id="59"/>
    </w:p>
    <w:p w14:paraId="34951D03" w14:textId="77777777" w:rsidR="00C33945" w:rsidRDefault="00C33945" w:rsidP="00C33945">
      <w:pPr>
        <w:pStyle w:val="NormalIndent"/>
      </w:pPr>
      <w:r>
        <w:t>The evaluation plan must set out</w:t>
      </w:r>
      <w:r w:rsidR="00EE2512">
        <w:t xml:space="preserve"> the</w:t>
      </w:r>
      <w:r>
        <w:t>:</w:t>
      </w:r>
    </w:p>
    <w:p w14:paraId="5786C6CB" w14:textId="77777777" w:rsidR="007D4B67" w:rsidRDefault="00C33945" w:rsidP="00353644">
      <w:pPr>
        <w:pStyle w:val="Listnumindent"/>
        <w:numPr>
          <w:ilvl w:val="6"/>
          <w:numId w:val="8"/>
        </w:numPr>
      </w:pPr>
      <w:r>
        <w:t>tender evaluation criteria</w:t>
      </w:r>
      <w:r w:rsidR="00B44B6D">
        <w:t>, including identif</w:t>
      </w:r>
      <w:r w:rsidR="00EE2512">
        <w:t>ying</w:t>
      </w:r>
      <w:r w:rsidR="00B44B6D">
        <w:t xml:space="preserve"> of any mandatory criteria</w:t>
      </w:r>
      <w:r w:rsidR="007D4B67">
        <w:t>;</w:t>
      </w:r>
    </w:p>
    <w:p w14:paraId="68853741" w14:textId="77777777" w:rsidR="00F74F93" w:rsidRDefault="007D4B67" w:rsidP="00353644">
      <w:pPr>
        <w:pStyle w:val="Listnumindent"/>
        <w:numPr>
          <w:ilvl w:val="6"/>
          <w:numId w:val="8"/>
        </w:numPr>
      </w:pPr>
      <w:r>
        <w:t xml:space="preserve">relative importance and </w:t>
      </w:r>
      <w:r w:rsidR="00C33945">
        <w:t>associated weightings</w:t>
      </w:r>
      <w:r>
        <w:t xml:space="preserve"> of the evaluation criteria</w:t>
      </w:r>
      <w:r w:rsidR="00F74F93">
        <w:t>;</w:t>
      </w:r>
    </w:p>
    <w:p w14:paraId="59A5ACD3" w14:textId="77777777" w:rsidR="00C33945" w:rsidRDefault="00F74F93" w:rsidP="00353644">
      <w:pPr>
        <w:pStyle w:val="Listnumindent"/>
        <w:numPr>
          <w:ilvl w:val="6"/>
          <w:numId w:val="8"/>
        </w:numPr>
      </w:pPr>
      <w:r>
        <w:t>evaluation methodology and how each criteria will be evaluated</w:t>
      </w:r>
      <w:r w:rsidR="00EE2512">
        <w:t>;</w:t>
      </w:r>
      <w:r>
        <w:t xml:space="preserve"> </w:t>
      </w:r>
      <w:r w:rsidR="007D4B67">
        <w:t>and</w:t>
      </w:r>
    </w:p>
    <w:p w14:paraId="43E4104A" w14:textId="77777777" w:rsidR="007D4B67" w:rsidRDefault="00C33945" w:rsidP="00353644">
      <w:pPr>
        <w:pStyle w:val="Listnumindent"/>
        <w:numPr>
          <w:ilvl w:val="6"/>
          <w:numId w:val="8"/>
        </w:numPr>
      </w:pPr>
      <w:r>
        <w:t>tender evaluation process, including</w:t>
      </w:r>
      <w:r w:rsidR="007D4B67">
        <w:t>:</w:t>
      </w:r>
    </w:p>
    <w:p w14:paraId="1F51C778" w14:textId="77777777" w:rsidR="007D4B67" w:rsidRDefault="007D4B67" w:rsidP="00D9072E">
      <w:pPr>
        <w:pStyle w:val="Listnumindent2"/>
        <w:numPr>
          <w:ilvl w:val="7"/>
          <w:numId w:val="67"/>
        </w:numPr>
      </w:pPr>
      <w:r>
        <w:t xml:space="preserve">who will assess </w:t>
      </w:r>
      <w:r w:rsidR="00EE2512">
        <w:t xml:space="preserve">the </w:t>
      </w:r>
      <w:r>
        <w:t>tenders;</w:t>
      </w:r>
    </w:p>
    <w:p w14:paraId="1F5DFF3E" w14:textId="77777777" w:rsidR="00C33945" w:rsidRDefault="007D4B67" w:rsidP="00D9072E">
      <w:pPr>
        <w:pStyle w:val="Listnumindent2"/>
        <w:numPr>
          <w:ilvl w:val="7"/>
          <w:numId w:val="67"/>
        </w:numPr>
      </w:pPr>
      <w:r>
        <w:t>resourcing, such as technical experts required to assess certain criteria;</w:t>
      </w:r>
    </w:p>
    <w:p w14:paraId="7415AD49" w14:textId="77777777" w:rsidR="007D4B67" w:rsidRDefault="007D4B67" w:rsidP="00D9072E">
      <w:pPr>
        <w:pStyle w:val="Listnumindent2"/>
        <w:numPr>
          <w:ilvl w:val="7"/>
          <w:numId w:val="67"/>
        </w:numPr>
      </w:pPr>
      <w:r>
        <w:t xml:space="preserve">which </w:t>
      </w:r>
      <w:r w:rsidR="00EE2512">
        <w:t xml:space="preserve">evaluation </w:t>
      </w:r>
      <w:r w:rsidR="00096BE6">
        <w:t>committee</w:t>
      </w:r>
      <w:r w:rsidR="00EE2512">
        <w:t xml:space="preserve"> members </w:t>
      </w:r>
      <w:r>
        <w:t>will have access to what information, and</w:t>
      </w:r>
    </w:p>
    <w:p w14:paraId="7EA5B975" w14:textId="77777777" w:rsidR="007D4B67" w:rsidRDefault="007D4B67" w:rsidP="00D9072E">
      <w:pPr>
        <w:pStyle w:val="Listnumindent2"/>
        <w:numPr>
          <w:ilvl w:val="7"/>
          <w:numId w:val="67"/>
        </w:numPr>
      </w:pPr>
      <w:r>
        <w:t>how each evaluation criteria will be assessed and scored.</w:t>
      </w:r>
    </w:p>
    <w:p w14:paraId="36C8CC18" w14:textId="77777777" w:rsidR="00BF2E8C" w:rsidRPr="001D1271" w:rsidRDefault="0088474D" w:rsidP="00FD6229">
      <w:pPr>
        <w:pStyle w:val="Heading2"/>
        <w:tabs>
          <w:tab w:val="left" w:pos="851"/>
        </w:tabs>
      </w:pPr>
      <w:bookmarkStart w:id="60" w:name="_Toc505888605"/>
      <w:r>
        <w:t>3.7.</w:t>
      </w:r>
      <w:r w:rsidR="00813D2E">
        <w:t>2</w:t>
      </w:r>
      <w:r>
        <w:tab/>
      </w:r>
      <w:r w:rsidR="00BF2E8C">
        <w:t xml:space="preserve">Disclosure of </w:t>
      </w:r>
      <w:r w:rsidR="006028FC">
        <w:t>e</w:t>
      </w:r>
      <w:r w:rsidR="00BF2E8C">
        <w:t xml:space="preserve">valuation </w:t>
      </w:r>
      <w:r w:rsidR="006028FC">
        <w:t>c</w:t>
      </w:r>
      <w:r w:rsidR="00BF2E8C">
        <w:t>riteria</w:t>
      </w:r>
      <w:bookmarkEnd w:id="60"/>
    </w:p>
    <w:p w14:paraId="504A81AB" w14:textId="77777777" w:rsidR="006030F0" w:rsidRDefault="006030F0" w:rsidP="00BF2E8C">
      <w:pPr>
        <w:pStyle w:val="NormalIndent"/>
      </w:pPr>
      <w:r>
        <w:t>In</w:t>
      </w:r>
      <w:r w:rsidR="00BF2E8C">
        <w:t xml:space="preserve"> addition to disclosing </w:t>
      </w:r>
      <w:r w:rsidR="005A1E64">
        <w:t xml:space="preserve">the </w:t>
      </w:r>
      <w:r w:rsidR="00BF2E8C">
        <w:t xml:space="preserve">evaluation criteria in </w:t>
      </w:r>
      <w:r w:rsidR="005A1E64">
        <w:t xml:space="preserve">the </w:t>
      </w:r>
      <w:r w:rsidR="007854CC">
        <w:t>Tender Documentation</w:t>
      </w:r>
      <w:r w:rsidR="009F42D2">
        <w:t xml:space="preserve"> and indicating any mandatory evaluation criteria</w:t>
      </w:r>
      <w:r w:rsidR="00BF2E8C">
        <w:t>, Agencies may</w:t>
      </w:r>
      <w:r>
        <w:t>, but are not required to provide tender participants</w:t>
      </w:r>
      <w:r w:rsidR="005A1E64">
        <w:t xml:space="preserve"> with</w:t>
      </w:r>
      <w:r>
        <w:t>:</w:t>
      </w:r>
    </w:p>
    <w:p w14:paraId="555D6BDD" w14:textId="77777777" w:rsidR="006030F0" w:rsidRDefault="00BF2E8C" w:rsidP="00353644">
      <w:pPr>
        <w:pStyle w:val="Listnumindent"/>
        <w:numPr>
          <w:ilvl w:val="6"/>
          <w:numId w:val="14"/>
        </w:numPr>
      </w:pPr>
      <w:r>
        <w:t>guidance about the evaluation criteria</w:t>
      </w:r>
      <w:r w:rsidR="006030F0">
        <w:t xml:space="preserve"> for the purpose of </w:t>
      </w:r>
      <w:r>
        <w:t>encourag</w:t>
      </w:r>
      <w:r w:rsidR="006030F0">
        <w:t>ing</w:t>
      </w:r>
      <w:r>
        <w:t xml:space="preserve"> responsive tenders</w:t>
      </w:r>
      <w:r w:rsidR="005A1E64">
        <w:t>; and</w:t>
      </w:r>
    </w:p>
    <w:p w14:paraId="7BFFE8F4" w14:textId="77777777" w:rsidR="00BF2E8C" w:rsidRDefault="00BF2E8C" w:rsidP="00353644">
      <w:pPr>
        <w:pStyle w:val="Listnumindent"/>
        <w:numPr>
          <w:ilvl w:val="6"/>
          <w:numId w:val="14"/>
        </w:numPr>
      </w:pPr>
      <w:r>
        <w:t xml:space="preserve">an indication of the relative importance or weighting of the evaluation criteria in </w:t>
      </w:r>
      <w:r w:rsidR="007854CC">
        <w:t>Tender Documentation</w:t>
      </w:r>
      <w:r>
        <w:t>.</w:t>
      </w:r>
    </w:p>
    <w:p w14:paraId="2398D985" w14:textId="77777777" w:rsidR="007D4B67" w:rsidRPr="007D4B67" w:rsidRDefault="0088474D" w:rsidP="00FD6229">
      <w:pPr>
        <w:pStyle w:val="Heading2"/>
        <w:tabs>
          <w:tab w:val="left" w:pos="851"/>
        </w:tabs>
      </w:pPr>
      <w:bookmarkStart w:id="61" w:name="_Toc505888606"/>
      <w:r>
        <w:t>3.7.</w:t>
      </w:r>
      <w:r w:rsidR="00813D2E">
        <w:t>3</w:t>
      </w:r>
      <w:r>
        <w:tab/>
      </w:r>
      <w:r w:rsidR="00595018">
        <w:t xml:space="preserve">Mandatory </w:t>
      </w:r>
      <w:r w:rsidR="006028FC">
        <w:t>e</w:t>
      </w:r>
      <w:r w:rsidR="001D1271">
        <w:t xml:space="preserve">valuation </w:t>
      </w:r>
      <w:r w:rsidR="006028FC">
        <w:t>c</w:t>
      </w:r>
      <w:r w:rsidR="001D1271">
        <w:t>riteria</w:t>
      </w:r>
      <w:bookmarkEnd w:id="61"/>
    </w:p>
    <w:p w14:paraId="39DD86FA" w14:textId="77777777" w:rsidR="009D4022" w:rsidRDefault="00055F26" w:rsidP="009D4022">
      <w:pPr>
        <w:pStyle w:val="NormalIndent"/>
      </w:pPr>
      <w:r>
        <w:t>Evaluation criteria used by Agencies must include the following m</w:t>
      </w:r>
      <w:r w:rsidR="009D4022">
        <w:t>andatory evaluation criteria:</w:t>
      </w:r>
    </w:p>
    <w:p w14:paraId="028FFF7D" w14:textId="77777777" w:rsidR="009E7863" w:rsidRDefault="00995E56" w:rsidP="00D9072E">
      <w:pPr>
        <w:pStyle w:val="Listnumindent"/>
        <w:numPr>
          <w:ilvl w:val="6"/>
          <w:numId w:val="47"/>
        </w:numPr>
      </w:pPr>
      <w:bookmarkStart w:id="62" w:name="_Ref482191205"/>
      <w:r>
        <w:t>v</w:t>
      </w:r>
      <w:r w:rsidR="009E7863">
        <w:t xml:space="preserve">alue for </w:t>
      </w:r>
      <w:r>
        <w:t>m</w:t>
      </w:r>
      <w:r w:rsidR="009E7863">
        <w:t>oney, which must be the primary determi</w:t>
      </w:r>
      <w:r w:rsidR="00301929">
        <w:t>nant of the procurement outcome</w:t>
      </w:r>
      <w:r w:rsidR="006A52E9">
        <w:t xml:space="preserve">, </w:t>
      </w:r>
      <w:r w:rsidR="006A52E9" w:rsidRPr="00122289">
        <w:rPr>
          <w:rFonts w:ascii="Helv" w:hAnsi="Helv" w:cs="Helv"/>
          <w:spacing w:val="0"/>
        </w:rPr>
        <w:t>after taking into account all of the individual evaluation criteria including price</w:t>
      </w:r>
      <w:r w:rsidR="00301929">
        <w:t>;</w:t>
      </w:r>
    </w:p>
    <w:p w14:paraId="694909A4" w14:textId="77777777" w:rsidR="00CB0616" w:rsidRDefault="000F1804" w:rsidP="00D9072E">
      <w:pPr>
        <w:pStyle w:val="Listnumindent"/>
        <w:numPr>
          <w:ilvl w:val="6"/>
          <w:numId w:val="47"/>
        </w:numPr>
      </w:pPr>
      <w:bookmarkStart w:id="63" w:name="_Ref486930575"/>
      <w:r>
        <w:t xml:space="preserve">the occupational health and safety management criteria set out in </w:t>
      </w:r>
      <w:r w:rsidR="006D4F1F">
        <w:t>Attachment 1 to this Instruction 3.7</w:t>
      </w:r>
      <w:r>
        <w:t xml:space="preserve">, </w:t>
      </w:r>
      <w:r w:rsidR="00CB0616">
        <w:t>where:</w:t>
      </w:r>
      <w:bookmarkEnd w:id="63"/>
    </w:p>
    <w:p w14:paraId="3203D15E" w14:textId="166C4DD3" w:rsidR="00CB0616" w:rsidRPr="002F5929" w:rsidRDefault="00CB0616" w:rsidP="00D9072E">
      <w:pPr>
        <w:pStyle w:val="Listnumindent2"/>
        <w:numPr>
          <w:ilvl w:val="7"/>
          <w:numId w:val="68"/>
        </w:numPr>
      </w:pPr>
      <w:r w:rsidRPr="002F5929">
        <w:lastRenderedPageBreak/>
        <w:t xml:space="preserve">in the case of Works, the value of the Works exceeds </w:t>
      </w:r>
      <w:r w:rsidR="00AC499C" w:rsidRPr="002F5929">
        <w:t>$</w:t>
      </w:r>
      <w:r w:rsidR="000C607A">
        <w:t>75</w:t>
      </w:r>
      <w:r w:rsidR="000C607A" w:rsidRPr="002F5929">
        <w:t>0</w:t>
      </w:r>
      <w:r w:rsidRPr="002F5929">
        <w:t>,000</w:t>
      </w:r>
      <w:r w:rsidR="007A2939" w:rsidRPr="002F5929">
        <w:t xml:space="preserve"> (inclusive of GST)</w:t>
      </w:r>
      <w:r w:rsidRPr="002F5929">
        <w:t>; and</w:t>
      </w:r>
    </w:p>
    <w:p w14:paraId="5783C622" w14:textId="53F24954" w:rsidR="009D4022" w:rsidRPr="002F5929" w:rsidRDefault="00CB0616" w:rsidP="00D9072E">
      <w:pPr>
        <w:pStyle w:val="Listnumindent2"/>
        <w:numPr>
          <w:ilvl w:val="7"/>
          <w:numId w:val="68"/>
        </w:numPr>
      </w:pPr>
      <w:r w:rsidRPr="002F5929">
        <w:t xml:space="preserve">in the case of Construction Services, the value of the Construction Services exceeds </w:t>
      </w:r>
      <w:r w:rsidR="00AC499C" w:rsidRPr="002F5929">
        <w:t>$</w:t>
      </w:r>
      <w:r w:rsidR="000C607A">
        <w:t>3</w:t>
      </w:r>
      <w:r w:rsidR="00AC499C" w:rsidRPr="002F5929">
        <w:t>00</w:t>
      </w:r>
      <w:r w:rsidRPr="002F5929">
        <w:t>,000</w:t>
      </w:r>
      <w:r w:rsidR="007A2939" w:rsidRPr="002F5929">
        <w:t xml:space="preserve"> (inclusive of GST)</w:t>
      </w:r>
      <w:bookmarkEnd w:id="62"/>
      <w:r w:rsidR="002F5929" w:rsidRPr="002F5929">
        <w:t>;</w:t>
      </w:r>
    </w:p>
    <w:p w14:paraId="7C70C3E5" w14:textId="77777777" w:rsidR="009E7070" w:rsidRDefault="000F1804" w:rsidP="00D9072E">
      <w:pPr>
        <w:pStyle w:val="Listnumindent"/>
        <w:numPr>
          <w:ilvl w:val="6"/>
          <w:numId w:val="47"/>
        </w:numPr>
      </w:pPr>
      <w:bookmarkStart w:id="64" w:name="_Ref486930578"/>
      <w:bookmarkStart w:id="65" w:name="_Ref482191207"/>
      <w:r w:rsidRPr="002F5929">
        <w:t xml:space="preserve">the </w:t>
      </w:r>
      <w:r w:rsidR="009D4022" w:rsidRPr="002F5929">
        <w:t>industrial relations</w:t>
      </w:r>
      <w:r w:rsidR="00055F26" w:rsidRPr="002F5929">
        <w:t xml:space="preserve"> management criteria set out in</w:t>
      </w:r>
      <w:r w:rsidRPr="002F5929">
        <w:t xml:space="preserve"> </w:t>
      </w:r>
      <w:r w:rsidR="006D4F1F" w:rsidRPr="002F5929">
        <w:t>Attachment 2 to this Instruction 3.7</w:t>
      </w:r>
      <w:r w:rsidR="00CB0616" w:rsidRPr="002F5929">
        <w:t>, where</w:t>
      </w:r>
      <w:r w:rsidR="00037214" w:rsidRPr="002F5929">
        <w:t xml:space="preserve"> </w:t>
      </w:r>
    </w:p>
    <w:p w14:paraId="0DA9B735" w14:textId="7C8DF968" w:rsidR="009E7070" w:rsidRDefault="009E7070" w:rsidP="009E7070">
      <w:pPr>
        <w:pStyle w:val="Listnumindent2"/>
        <w:numPr>
          <w:ilvl w:val="7"/>
          <w:numId w:val="122"/>
        </w:numPr>
      </w:pPr>
      <w:r>
        <w:t xml:space="preserve">in the case of </w:t>
      </w:r>
      <w:r w:rsidR="00037214" w:rsidRPr="002F5929">
        <w:t>Works</w:t>
      </w:r>
      <w:r>
        <w:t>,</w:t>
      </w:r>
      <w:r w:rsidR="00037214" w:rsidRPr="002F5929">
        <w:t xml:space="preserve"> </w:t>
      </w:r>
      <w:bookmarkEnd w:id="64"/>
      <w:r w:rsidR="00CB0616" w:rsidRPr="002F5929">
        <w:t xml:space="preserve">the value of the Works </w:t>
      </w:r>
      <w:r w:rsidR="00486D2E" w:rsidRPr="002F5929">
        <w:t xml:space="preserve">(or Works component) </w:t>
      </w:r>
      <w:r w:rsidR="00CB0616" w:rsidRPr="002F5929">
        <w:t>exceeds $</w:t>
      </w:r>
      <w:r w:rsidR="000C607A">
        <w:t>75</w:t>
      </w:r>
      <w:r w:rsidR="000C607A" w:rsidRPr="002F5929">
        <w:t>0</w:t>
      </w:r>
      <w:r w:rsidR="00CB0616" w:rsidRPr="002F5929">
        <w:t>,000</w:t>
      </w:r>
      <w:r w:rsidR="00037214" w:rsidRPr="002F5929">
        <w:t xml:space="preserve"> (inclusive of GST)</w:t>
      </w:r>
      <w:r w:rsidR="00813D2E">
        <w:t>;</w:t>
      </w:r>
      <w:r w:rsidR="00CB0616" w:rsidRPr="002F5929">
        <w:t xml:space="preserve"> </w:t>
      </w:r>
      <w:r w:rsidR="00B760BC">
        <w:t>and</w:t>
      </w:r>
    </w:p>
    <w:p w14:paraId="7554EF06" w14:textId="05BD0AA3" w:rsidR="009D4022" w:rsidRPr="002F5929" w:rsidRDefault="00B760BC" w:rsidP="00B760BC">
      <w:pPr>
        <w:pStyle w:val="Listnumindent2"/>
        <w:numPr>
          <w:ilvl w:val="7"/>
          <w:numId w:val="122"/>
        </w:numPr>
      </w:pPr>
      <w:r w:rsidRPr="002F5929">
        <w:t xml:space="preserve">in the case of Construction Services, </w:t>
      </w:r>
      <w:r w:rsidR="003B6097">
        <w:t xml:space="preserve">when </w:t>
      </w:r>
      <w:r w:rsidRPr="002F5929">
        <w:t>the</w:t>
      </w:r>
      <w:r>
        <w:t xml:space="preserve"> Fair Jobs Code applies ();</w:t>
      </w:r>
      <w:r w:rsidR="009E7070">
        <w:t xml:space="preserve"> </w:t>
      </w:r>
      <w:r w:rsidR="009D4022" w:rsidRPr="002F5929">
        <w:t>and</w:t>
      </w:r>
      <w:bookmarkEnd w:id="65"/>
    </w:p>
    <w:p w14:paraId="5662AFDD" w14:textId="77777777" w:rsidR="000D2349" w:rsidRDefault="001D672C" w:rsidP="00D9072E">
      <w:pPr>
        <w:pStyle w:val="Listnumindent"/>
        <w:numPr>
          <w:ilvl w:val="6"/>
          <w:numId w:val="47"/>
        </w:numPr>
      </w:pPr>
      <w:r>
        <w:t xml:space="preserve">appropriate </w:t>
      </w:r>
      <w:r w:rsidR="001D1271">
        <w:t>criteria to enable consideration of</w:t>
      </w:r>
      <w:r w:rsidR="000D2349">
        <w:t xml:space="preserve"> </w:t>
      </w:r>
      <w:r w:rsidR="000F1804">
        <w:t xml:space="preserve">each </w:t>
      </w:r>
      <w:r w:rsidR="00104986">
        <w:t xml:space="preserve">tender participant's </w:t>
      </w:r>
      <w:r w:rsidR="000D2349">
        <w:t>past performance</w:t>
      </w:r>
      <w:r>
        <w:t xml:space="preserve"> in delivering Works or Construction Services whether for Agencies within the Victorian </w:t>
      </w:r>
      <w:r w:rsidR="006A20F0">
        <w:t>G</w:t>
      </w:r>
      <w:r>
        <w:t>overnment, other governments or non-government organisations</w:t>
      </w:r>
      <w:r w:rsidR="00813D2E">
        <w:t>.</w:t>
      </w:r>
    </w:p>
    <w:p w14:paraId="2301A6B3" w14:textId="65A63D22" w:rsidR="00B04CDE" w:rsidRDefault="00055F26" w:rsidP="00055F26">
      <w:pPr>
        <w:pStyle w:val="NormalIndent"/>
      </w:pPr>
      <w:r>
        <w:t xml:space="preserve">In the case of the mandatory criteria referred to in paragraphs </w:t>
      </w:r>
      <w:r w:rsidR="000F1804">
        <w:fldChar w:fldCharType="begin"/>
      </w:r>
      <w:r w:rsidR="000F1804">
        <w:instrText xml:space="preserve"> REF _Ref486930575 \r \h </w:instrText>
      </w:r>
      <w:r w:rsidR="000F1804">
        <w:fldChar w:fldCharType="separate"/>
      </w:r>
      <w:r w:rsidR="00F23446">
        <w:t>(b)</w:t>
      </w:r>
      <w:r w:rsidR="000F1804">
        <w:fldChar w:fldCharType="end"/>
      </w:r>
      <w:r w:rsidR="000F1804">
        <w:t xml:space="preserve"> </w:t>
      </w:r>
      <w:r w:rsidR="009E7863">
        <w:t xml:space="preserve">and </w:t>
      </w:r>
      <w:r w:rsidR="009E7863">
        <w:fldChar w:fldCharType="begin"/>
      </w:r>
      <w:r w:rsidR="009E7863">
        <w:instrText xml:space="preserve"> REF _Ref486930578 \r \h </w:instrText>
      </w:r>
      <w:r w:rsidR="009E7863">
        <w:fldChar w:fldCharType="separate"/>
      </w:r>
      <w:r w:rsidR="00F23446">
        <w:t>(c)</w:t>
      </w:r>
      <w:r w:rsidR="009E7863">
        <w:fldChar w:fldCharType="end"/>
      </w:r>
      <w:r>
        <w:t xml:space="preserve">, Agencies must ensure that </w:t>
      </w:r>
      <w:r w:rsidR="00037214">
        <w:t xml:space="preserve">a </w:t>
      </w:r>
      <w:r w:rsidR="00104986">
        <w:t xml:space="preserve">tender participant </w:t>
      </w:r>
      <w:r>
        <w:t>satisf</w:t>
      </w:r>
      <w:r w:rsidR="00037214">
        <w:t>ies</w:t>
      </w:r>
      <w:r>
        <w:t xml:space="preserve"> the criteria before awarding a contract to perform Work</w:t>
      </w:r>
      <w:r w:rsidR="00404DDB">
        <w:t>s or Construction Services.</w:t>
      </w:r>
    </w:p>
    <w:p w14:paraId="1164ECB5" w14:textId="77777777" w:rsidR="009E7863" w:rsidRDefault="00055F26" w:rsidP="00055F26">
      <w:pPr>
        <w:pStyle w:val="NormalIndent"/>
      </w:pPr>
      <w:r>
        <w:t xml:space="preserve">Where </w:t>
      </w:r>
      <w:r w:rsidR="00037214">
        <w:t xml:space="preserve">a </w:t>
      </w:r>
      <w:r w:rsidR="00104986">
        <w:t xml:space="preserve">tender participant </w:t>
      </w:r>
      <w:r w:rsidR="00037214">
        <w:t xml:space="preserve">has </w:t>
      </w:r>
      <w:r w:rsidR="009F42D2">
        <w:t xml:space="preserve">already </w:t>
      </w:r>
      <w:r>
        <w:t>been assessed against the</w:t>
      </w:r>
      <w:r w:rsidR="00995E56">
        <w:t xml:space="preserve"> mandatory</w:t>
      </w:r>
      <w:r>
        <w:t xml:space="preserve"> criteria as part of </w:t>
      </w:r>
      <w:r w:rsidR="00654333">
        <w:t xml:space="preserve">a </w:t>
      </w:r>
      <w:r>
        <w:t>prequalification</w:t>
      </w:r>
      <w:r w:rsidR="00654333">
        <w:t xml:space="preserve"> process</w:t>
      </w:r>
      <w:r>
        <w:t>,</w:t>
      </w:r>
      <w:r w:rsidR="009E7863">
        <w:t xml:space="preserve"> whether </w:t>
      </w:r>
      <w:r w:rsidR="00654333">
        <w:t xml:space="preserve">as part of qualification or requalification to </w:t>
      </w:r>
      <w:r w:rsidR="009E7863">
        <w:t>a Register</w:t>
      </w:r>
      <w:r w:rsidR="00654333">
        <w:t xml:space="preserve">, becoming a </w:t>
      </w:r>
      <w:r w:rsidR="00096BE6">
        <w:t xml:space="preserve">member of a Supplier Panel </w:t>
      </w:r>
      <w:r w:rsidR="009E7863">
        <w:t>or through an expression of interest process,</w:t>
      </w:r>
      <w:r>
        <w:t xml:space="preserve"> then </w:t>
      </w:r>
      <w:r w:rsidR="00037214">
        <w:t xml:space="preserve">the Agency </w:t>
      </w:r>
      <w:r w:rsidR="00E30999">
        <w:t>do</w:t>
      </w:r>
      <w:r w:rsidR="00037214">
        <w:t>es</w:t>
      </w:r>
      <w:r w:rsidR="00E30999">
        <w:t xml:space="preserve"> not need to reassess the </w:t>
      </w:r>
      <w:r w:rsidR="00104986">
        <w:t xml:space="preserve">tender participant </w:t>
      </w:r>
      <w:r w:rsidR="00037214">
        <w:t xml:space="preserve">against the criteria </w:t>
      </w:r>
      <w:r w:rsidR="00E30999">
        <w:t>provided they confirm</w:t>
      </w:r>
      <w:r w:rsidR="00B04CDE">
        <w:t>, prior to contract award,</w:t>
      </w:r>
      <w:r w:rsidR="00E30999">
        <w:t xml:space="preserve"> that</w:t>
      </w:r>
      <w:r w:rsidR="009E7863">
        <w:t>:</w:t>
      </w:r>
    </w:p>
    <w:p w14:paraId="67D9A0C3" w14:textId="77777777" w:rsidR="009E7863" w:rsidRDefault="009E7863" w:rsidP="00D9072E">
      <w:pPr>
        <w:pStyle w:val="Listnumindent"/>
        <w:numPr>
          <w:ilvl w:val="6"/>
          <w:numId w:val="74"/>
        </w:numPr>
      </w:pPr>
      <w:r>
        <w:t xml:space="preserve">in the case of a </w:t>
      </w:r>
      <w:r w:rsidR="00104986">
        <w:t xml:space="preserve">tender participant </w:t>
      </w:r>
      <w:r>
        <w:t>prequalified on a Register</w:t>
      </w:r>
      <w:r w:rsidR="00654333">
        <w:t xml:space="preserve"> or a </w:t>
      </w:r>
      <w:r w:rsidR="00096BE6">
        <w:t>member of a Supplier Panel</w:t>
      </w:r>
      <w:r>
        <w:t xml:space="preserve">, </w:t>
      </w:r>
      <w:r w:rsidR="00E30999">
        <w:t xml:space="preserve">the </w:t>
      </w:r>
      <w:r w:rsidR="00104986">
        <w:t xml:space="preserve">tender participant </w:t>
      </w:r>
      <w:r w:rsidR="00E30999">
        <w:t xml:space="preserve">remains </w:t>
      </w:r>
      <w:r>
        <w:t>o</w:t>
      </w:r>
      <w:r w:rsidR="00B04CDE">
        <w:t>n that</w:t>
      </w:r>
      <w:r>
        <w:t xml:space="preserve"> Register</w:t>
      </w:r>
      <w:r w:rsidR="00654333">
        <w:t xml:space="preserve"> or </w:t>
      </w:r>
      <w:r w:rsidR="00096BE6">
        <w:t xml:space="preserve">Supplier </w:t>
      </w:r>
      <w:r w:rsidR="00654333">
        <w:t>Panel</w:t>
      </w:r>
      <w:r>
        <w:t>; and</w:t>
      </w:r>
    </w:p>
    <w:p w14:paraId="22F93DD8" w14:textId="77777777" w:rsidR="00055F26" w:rsidRDefault="00292B9B" w:rsidP="005D3FB8">
      <w:pPr>
        <w:pStyle w:val="Listnumindent"/>
      </w:pPr>
      <w:r>
        <w:t xml:space="preserve">in </w:t>
      </w:r>
      <w:r w:rsidR="00654333">
        <w:t>all</w:t>
      </w:r>
      <w:r>
        <w:t xml:space="preserve"> cases, </w:t>
      </w:r>
      <w:r w:rsidR="00595018">
        <w:t xml:space="preserve">there has been no material change to the information submitted </w:t>
      </w:r>
      <w:r w:rsidR="00037214">
        <w:t xml:space="preserve">to satisfy the criteria (whether </w:t>
      </w:r>
      <w:r w:rsidR="00595018">
        <w:t xml:space="preserve">at the time of prequalification or requalification, </w:t>
      </w:r>
      <w:r w:rsidR="00037214">
        <w:t xml:space="preserve">or during the </w:t>
      </w:r>
      <w:r>
        <w:t>expression of interest process</w:t>
      </w:r>
      <w:r w:rsidR="00037214">
        <w:t xml:space="preserve">) </w:t>
      </w:r>
      <w:r w:rsidR="00595018">
        <w:t xml:space="preserve">whether positive or negative, that would </w:t>
      </w:r>
      <w:r w:rsidR="00813D2E">
        <w:t>affect</w:t>
      </w:r>
      <w:r w:rsidR="00595018">
        <w:t xml:space="preserve"> the </w:t>
      </w:r>
      <w:r w:rsidR="00104986">
        <w:t xml:space="preserve">tender participant's </w:t>
      </w:r>
      <w:r w:rsidR="00037214">
        <w:t>ability to satisfy the criteria</w:t>
      </w:r>
      <w:r w:rsidR="00800864" w:rsidRPr="00800864">
        <w:t>.</w:t>
      </w:r>
    </w:p>
    <w:p w14:paraId="4EC65B9D" w14:textId="77777777" w:rsidR="00B87932" w:rsidRPr="007D4B67" w:rsidRDefault="00B87932" w:rsidP="00B87932">
      <w:pPr>
        <w:pStyle w:val="Heading2"/>
        <w:tabs>
          <w:tab w:val="left" w:pos="851"/>
        </w:tabs>
      </w:pPr>
      <w:bookmarkStart w:id="66" w:name="_Toc505888607"/>
      <w:bookmarkEnd w:id="58"/>
      <w:r>
        <w:t>3.7.5</w:t>
      </w:r>
      <w:r>
        <w:tab/>
        <w:t>Approved assurance systems</w:t>
      </w:r>
      <w:bookmarkEnd w:id="66"/>
    </w:p>
    <w:p w14:paraId="2AB56F34" w14:textId="77777777" w:rsidR="006A20F0" w:rsidRDefault="006A20F0" w:rsidP="00B87932">
      <w:pPr>
        <w:pStyle w:val="Listnumindent2"/>
        <w:ind w:left="851"/>
      </w:pPr>
      <w:r>
        <w:t xml:space="preserve">The Secretary may approve assurance systems that may be </w:t>
      </w:r>
      <w:r w:rsidR="00464AA3">
        <w:t xml:space="preserve">cited by suppliers of Works </w:t>
      </w:r>
      <w:r>
        <w:t xml:space="preserve">or Construction Services as evidence of complying with </w:t>
      </w:r>
      <w:r w:rsidR="000508F0">
        <w:t xml:space="preserve">the </w:t>
      </w:r>
      <w:r>
        <w:t>mandatory evaluation criteria listed in Instruction 3.7.3 (b) and (c).</w:t>
      </w:r>
    </w:p>
    <w:p w14:paraId="0D77D737" w14:textId="77777777" w:rsidR="00466189" w:rsidRDefault="00E97656" w:rsidP="00B87932">
      <w:pPr>
        <w:pStyle w:val="Listnumindent2"/>
        <w:ind w:left="851"/>
      </w:pPr>
      <w:r>
        <w:t>A</w:t>
      </w:r>
      <w:r w:rsidR="00B87932">
        <w:t>pprove</w:t>
      </w:r>
      <w:r>
        <w:t>d</w:t>
      </w:r>
      <w:r w:rsidR="00B87932">
        <w:t xml:space="preserve"> assurance systems </w:t>
      </w:r>
      <w:r w:rsidR="00466189">
        <w:t xml:space="preserve">may be cited by </w:t>
      </w:r>
      <w:r w:rsidR="00464AA3">
        <w:t xml:space="preserve">suppliers of Works </w:t>
      </w:r>
      <w:r w:rsidR="00466189">
        <w:t>or Construction Se</w:t>
      </w:r>
      <w:r w:rsidR="000508F0">
        <w:t>rvices as evidence of complying</w:t>
      </w:r>
      <w:r w:rsidR="00466189">
        <w:t xml:space="preserve"> with </w:t>
      </w:r>
      <w:r w:rsidR="000508F0">
        <w:t xml:space="preserve">the </w:t>
      </w:r>
      <w:r w:rsidR="00B87932">
        <w:t>mandatory evaluation criteria</w:t>
      </w:r>
      <w:r w:rsidR="000508F0" w:rsidRPr="000508F0">
        <w:t xml:space="preserve"> </w:t>
      </w:r>
      <w:r w:rsidR="000508F0">
        <w:t>listed in Instruction 3.7.3 (b) and (c).</w:t>
      </w:r>
    </w:p>
    <w:p w14:paraId="49880ABC" w14:textId="336098C3" w:rsidR="00466189" w:rsidRDefault="00466189" w:rsidP="00B87932">
      <w:pPr>
        <w:pStyle w:val="Listnumindent2"/>
        <w:ind w:left="851"/>
      </w:pPr>
      <w:r>
        <w:t xml:space="preserve">For the occupational health and safety management criteria set out in </w:t>
      </w:r>
      <w:r w:rsidR="006C3253">
        <w:t xml:space="preserve">Attachment </w:t>
      </w:r>
      <w:r w:rsidR="00A0108C">
        <w:t>1</w:t>
      </w:r>
      <w:r w:rsidR="006C3253">
        <w:t xml:space="preserve"> to Instruction 3.7</w:t>
      </w:r>
      <w:r>
        <w:t>, the approved assurance systems are:</w:t>
      </w:r>
    </w:p>
    <w:p w14:paraId="03109927" w14:textId="77777777" w:rsidR="00466189" w:rsidRDefault="00466189" w:rsidP="00D9072E">
      <w:pPr>
        <w:pStyle w:val="Listnumindent"/>
        <w:numPr>
          <w:ilvl w:val="6"/>
          <w:numId w:val="36"/>
        </w:numPr>
      </w:pPr>
      <w:r>
        <w:t>‘SafetyMap’;</w:t>
      </w:r>
    </w:p>
    <w:p w14:paraId="0424AD3A" w14:textId="578A66FB" w:rsidR="004D175B" w:rsidRDefault="00466189" w:rsidP="00D9072E">
      <w:pPr>
        <w:pStyle w:val="Listnumindent"/>
        <w:numPr>
          <w:ilvl w:val="6"/>
          <w:numId w:val="36"/>
        </w:numPr>
      </w:pPr>
      <w:r>
        <w:t>AS 4801 2001: OHS Management Systems;</w:t>
      </w:r>
    </w:p>
    <w:p w14:paraId="0E164ABD" w14:textId="3A2DA370" w:rsidR="00466189" w:rsidRDefault="00466189" w:rsidP="00D9072E">
      <w:pPr>
        <w:pStyle w:val="Listnumindent"/>
        <w:numPr>
          <w:ilvl w:val="6"/>
          <w:numId w:val="36"/>
        </w:numPr>
      </w:pPr>
      <w:r>
        <w:t>Civil Contractors Federation Management Code;</w:t>
      </w:r>
    </w:p>
    <w:p w14:paraId="71B4AE70" w14:textId="77777777" w:rsidR="002C254E" w:rsidRDefault="00466189" w:rsidP="00D9072E">
      <w:pPr>
        <w:pStyle w:val="Listnumindent"/>
        <w:numPr>
          <w:ilvl w:val="6"/>
          <w:numId w:val="36"/>
        </w:numPr>
      </w:pPr>
      <w:r>
        <w:t>Australian Government Building and Construction WHS Accreditation Scheme</w:t>
      </w:r>
      <w:r w:rsidR="002C254E">
        <w:t>; and</w:t>
      </w:r>
    </w:p>
    <w:p w14:paraId="083DDEC6" w14:textId="74FCE0C3" w:rsidR="00B87932" w:rsidRDefault="002C254E" w:rsidP="00D9072E">
      <w:pPr>
        <w:pStyle w:val="Listnumindent"/>
        <w:numPr>
          <w:ilvl w:val="6"/>
          <w:numId w:val="36"/>
        </w:numPr>
      </w:pPr>
      <w:r>
        <w:lastRenderedPageBreak/>
        <w:t>ISO 45001 20</w:t>
      </w:r>
      <w:r w:rsidR="00A0108C">
        <w:t>1</w:t>
      </w:r>
      <w:r>
        <w:t>8 Occupational health and safety management systems</w:t>
      </w:r>
    </w:p>
    <w:p w14:paraId="4898088D" w14:textId="77777777" w:rsidR="00466189" w:rsidRDefault="000508F0" w:rsidP="00466189">
      <w:pPr>
        <w:pStyle w:val="Listnumindent2"/>
        <w:ind w:left="851"/>
      </w:pPr>
      <w:r>
        <w:t>Note that</w:t>
      </w:r>
      <w:r w:rsidR="00466189">
        <w:t xml:space="preserve"> </w:t>
      </w:r>
      <w:r>
        <w:t>a</w:t>
      </w:r>
      <w:r w:rsidR="00466189">
        <w:t>ssessmen</w:t>
      </w:r>
      <w:r w:rsidR="0002087F">
        <w:t xml:space="preserve">t using the above </w:t>
      </w:r>
      <w:r>
        <w:t>approved assurance systems</w:t>
      </w:r>
      <w:r w:rsidR="0002087F">
        <w:t xml:space="preserve"> will </w:t>
      </w:r>
      <w:r w:rsidR="00466189">
        <w:t xml:space="preserve">address </w:t>
      </w:r>
      <w:r w:rsidR="0002087F">
        <w:t xml:space="preserve">the mandatory occupational health and safety management criteria numbered 1 </w:t>
      </w:r>
      <w:r w:rsidR="00464AA3">
        <w:t xml:space="preserve">– 10 for suppliers of Works </w:t>
      </w:r>
      <w:r w:rsidR="0002087F">
        <w:t xml:space="preserve">or Construction Services set out in Attachment </w:t>
      </w:r>
      <w:r w:rsidR="0082014E">
        <w:t>1</w:t>
      </w:r>
      <w:r w:rsidR="0002087F">
        <w:t xml:space="preserve"> to Instruction 3.7, but current information will always be required regarding the criteria numbered 11 and 12</w:t>
      </w:r>
      <w:r w:rsidR="0082014E">
        <w:t xml:space="preserve"> set out in Attachment 1 of Instruction 3.7</w:t>
      </w:r>
      <w:r w:rsidR="0002087F">
        <w:t>.</w:t>
      </w:r>
    </w:p>
    <w:p w14:paraId="0B8CF306" w14:textId="77777777" w:rsidR="00E560D1" w:rsidRPr="00792EC7" w:rsidRDefault="00E560D1" w:rsidP="00176430">
      <w:pPr>
        <w:pStyle w:val="Listnum"/>
        <w:numPr>
          <w:ilvl w:val="0"/>
          <w:numId w:val="0"/>
        </w:numPr>
        <w:rPr>
          <w:b/>
          <w:i/>
        </w:rPr>
      </w:pPr>
      <w:r w:rsidRPr="00792EC7">
        <w:rPr>
          <w:b/>
          <w:i/>
        </w:rPr>
        <w:t xml:space="preserve">Attachment 1 to Instruction 3.7 Mandatory </w:t>
      </w:r>
      <w:r w:rsidR="001C2875" w:rsidRPr="00792EC7">
        <w:rPr>
          <w:b/>
          <w:i/>
        </w:rPr>
        <w:t xml:space="preserve">evaluation criteria for </w:t>
      </w:r>
      <w:r w:rsidRPr="00792EC7">
        <w:rPr>
          <w:b/>
          <w:i/>
        </w:rPr>
        <w:t>occupation</w:t>
      </w:r>
      <w:r w:rsidR="001C2875" w:rsidRPr="00792EC7">
        <w:rPr>
          <w:b/>
          <w:i/>
        </w:rPr>
        <w:t>al health and safety management</w:t>
      </w:r>
    </w:p>
    <w:p w14:paraId="3953F2F0" w14:textId="77777777" w:rsidR="00E560D1" w:rsidRPr="00792EC7" w:rsidRDefault="00E560D1" w:rsidP="00176430">
      <w:pPr>
        <w:pStyle w:val="Listnum"/>
        <w:numPr>
          <w:ilvl w:val="0"/>
          <w:numId w:val="0"/>
        </w:numPr>
        <w:rPr>
          <w:b/>
          <w:i/>
        </w:rPr>
      </w:pPr>
      <w:r w:rsidRPr="00792EC7">
        <w:rPr>
          <w:b/>
          <w:i/>
        </w:rPr>
        <w:t xml:space="preserve">Attachment 2 to Instruction 3.7 Mandatory </w:t>
      </w:r>
      <w:r w:rsidR="001C2875" w:rsidRPr="00792EC7">
        <w:rPr>
          <w:b/>
          <w:i/>
        </w:rPr>
        <w:t xml:space="preserve">evaluation criteria for </w:t>
      </w:r>
      <w:r w:rsidR="002C6909" w:rsidRPr="00792EC7">
        <w:rPr>
          <w:b/>
          <w:i/>
        </w:rPr>
        <w:t>industrial relations management</w:t>
      </w:r>
    </w:p>
    <w:p w14:paraId="649BBF25" w14:textId="12E0BB36" w:rsidR="004E78A8" w:rsidRDefault="004E78A8" w:rsidP="004E78A8">
      <w:pPr>
        <w:pStyle w:val="Listnum"/>
        <w:numPr>
          <w:ilvl w:val="0"/>
          <w:numId w:val="0"/>
        </w:numPr>
        <w:ind w:left="851"/>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2C254E" w:rsidRPr="00337F96" w14:paraId="31571F34" w14:textId="77777777" w:rsidTr="0069679C">
        <w:tc>
          <w:tcPr>
            <w:tcW w:w="900" w:type="dxa"/>
            <w:shd w:val="clear" w:color="auto" w:fill="auto"/>
          </w:tcPr>
          <w:p w14:paraId="222E9B90" w14:textId="77777777" w:rsidR="002C254E" w:rsidRPr="00337F96" w:rsidRDefault="002C254E"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7112AA44" w14:textId="77777777" w:rsidR="002C254E" w:rsidRPr="00337F96" w:rsidRDefault="002C254E"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741AF36D" w14:textId="77777777" w:rsidR="002C254E" w:rsidRPr="00337F96" w:rsidRDefault="002C254E"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48F99F33" w14:textId="77777777" w:rsidR="002C254E" w:rsidRPr="00337F96" w:rsidRDefault="002C254E"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2B5D3215" w14:textId="77777777" w:rsidR="002C254E" w:rsidRPr="00337F96" w:rsidRDefault="002C254E" w:rsidP="0069679C">
            <w:pPr>
              <w:pStyle w:val="NormalIndent"/>
              <w:spacing w:before="60" w:after="60"/>
              <w:ind w:left="0"/>
              <w:rPr>
                <w:b/>
                <w:sz w:val="16"/>
                <w:szCs w:val="16"/>
              </w:rPr>
            </w:pPr>
            <w:r w:rsidRPr="00337F96">
              <w:rPr>
                <w:b/>
                <w:sz w:val="16"/>
                <w:szCs w:val="16"/>
              </w:rPr>
              <w:t>Endorsed by</w:t>
            </w:r>
          </w:p>
        </w:tc>
      </w:tr>
      <w:tr w:rsidR="002C254E" w:rsidRPr="00337F96" w14:paraId="1C4A7F8C" w14:textId="77777777" w:rsidTr="0069679C">
        <w:tc>
          <w:tcPr>
            <w:tcW w:w="900" w:type="dxa"/>
            <w:shd w:val="clear" w:color="auto" w:fill="auto"/>
          </w:tcPr>
          <w:p w14:paraId="7654E3FB" w14:textId="77777777" w:rsidR="002C254E" w:rsidRPr="00337F96" w:rsidRDefault="002C254E" w:rsidP="0069679C">
            <w:pPr>
              <w:pStyle w:val="NormalIndent"/>
              <w:spacing w:before="60" w:after="60"/>
              <w:ind w:left="0"/>
              <w:rPr>
                <w:sz w:val="16"/>
                <w:szCs w:val="16"/>
              </w:rPr>
            </w:pPr>
          </w:p>
        </w:tc>
        <w:tc>
          <w:tcPr>
            <w:tcW w:w="1192" w:type="dxa"/>
          </w:tcPr>
          <w:p w14:paraId="31BB0913" w14:textId="77777777" w:rsidR="002C254E" w:rsidRPr="00337F96" w:rsidRDefault="002C254E" w:rsidP="0069679C">
            <w:pPr>
              <w:pStyle w:val="NormalIndent"/>
              <w:spacing w:before="60" w:after="60"/>
              <w:ind w:left="0"/>
              <w:rPr>
                <w:sz w:val="16"/>
                <w:szCs w:val="16"/>
              </w:rPr>
            </w:pPr>
            <w:r>
              <w:rPr>
                <w:sz w:val="16"/>
                <w:szCs w:val="16"/>
              </w:rPr>
              <w:t xml:space="preserve"> 1/07/2018</w:t>
            </w:r>
          </w:p>
        </w:tc>
        <w:tc>
          <w:tcPr>
            <w:tcW w:w="1008" w:type="dxa"/>
          </w:tcPr>
          <w:p w14:paraId="6F57DF2A" w14:textId="77777777" w:rsidR="002C254E" w:rsidRPr="00337F96" w:rsidRDefault="002C254E" w:rsidP="0069679C">
            <w:pPr>
              <w:pStyle w:val="NormalIndent"/>
              <w:spacing w:before="60" w:after="60"/>
              <w:ind w:left="0"/>
              <w:rPr>
                <w:sz w:val="16"/>
                <w:szCs w:val="16"/>
              </w:rPr>
            </w:pPr>
          </w:p>
        </w:tc>
        <w:tc>
          <w:tcPr>
            <w:tcW w:w="4806" w:type="dxa"/>
          </w:tcPr>
          <w:p w14:paraId="1919301E" w14:textId="77777777" w:rsidR="002C254E" w:rsidRPr="00337F96" w:rsidRDefault="002C254E" w:rsidP="0069679C">
            <w:pPr>
              <w:pStyle w:val="NormalIndent"/>
              <w:spacing w:before="60" w:after="60"/>
              <w:ind w:left="0"/>
              <w:rPr>
                <w:sz w:val="16"/>
                <w:szCs w:val="16"/>
              </w:rPr>
            </w:pPr>
            <w:r>
              <w:rPr>
                <w:sz w:val="16"/>
                <w:szCs w:val="16"/>
              </w:rPr>
              <w:t>First release</w:t>
            </w:r>
          </w:p>
        </w:tc>
        <w:tc>
          <w:tcPr>
            <w:tcW w:w="1336" w:type="dxa"/>
          </w:tcPr>
          <w:p w14:paraId="7657AB10" w14:textId="77777777" w:rsidR="002C254E" w:rsidRPr="00337F96" w:rsidRDefault="002C254E" w:rsidP="0069679C">
            <w:pPr>
              <w:pStyle w:val="NormalIndent"/>
              <w:spacing w:before="60" w:after="60"/>
              <w:ind w:left="0"/>
              <w:rPr>
                <w:sz w:val="16"/>
                <w:szCs w:val="16"/>
              </w:rPr>
            </w:pPr>
          </w:p>
        </w:tc>
      </w:tr>
      <w:tr w:rsidR="002C254E" w:rsidRPr="00337F96" w14:paraId="33020A79" w14:textId="77777777" w:rsidTr="0069679C">
        <w:tc>
          <w:tcPr>
            <w:tcW w:w="900" w:type="dxa"/>
            <w:shd w:val="clear" w:color="auto" w:fill="auto"/>
          </w:tcPr>
          <w:p w14:paraId="710BE5B7" w14:textId="77777777" w:rsidR="002C254E" w:rsidRPr="00337F96" w:rsidRDefault="002C254E" w:rsidP="0069679C">
            <w:pPr>
              <w:pStyle w:val="NormalIndent"/>
              <w:spacing w:before="60" w:after="60"/>
              <w:ind w:left="0"/>
              <w:rPr>
                <w:sz w:val="16"/>
                <w:szCs w:val="16"/>
              </w:rPr>
            </w:pPr>
            <w:r w:rsidRPr="00337F96">
              <w:rPr>
                <w:sz w:val="16"/>
                <w:szCs w:val="16"/>
              </w:rPr>
              <w:t>1</w:t>
            </w:r>
          </w:p>
        </w:tc>
        <w:tc>
          <w:tcPr>
            <w:tcW w:w="1192" w:type="dxa"/>
          </w:tcPr>
          <w:p w14:paraId="70787EBC" w14:textId="5F642CD9" w:rsidR="002C254E"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9A2E9CE" w14:textId="362750A1" w:rsidR="002C254E" w:rsidRPr="00337F96" w:rsidRDefault="002C254E" w:rsidP="0069679C">
            <w:pPr>
              <w:pStyle w:val="NormalIndent"/>
              <w:spacing w:before="60" w:after="60"/>
              <w:ind w:left="0"/>
              <w:rPr>
                <w:sz w:val="16"/>
                <w:szCs w:val="16"/>
              </w:rPr>
            </w:pPr>
            <w:r>
              <w:rPr>
                <w:sz w:val="16"/>
                <w:szCs w:val="16"/>
              </w:rPr>
              <w:t>3.7.5</w:t>
            </w:r>
          </w:p>
        </w:tc>
        <w:tc>
          <w:tcPr>
            <w:tcW w:w="4806" w:type="dxa"/>
          </w:tcPr>
          <w:p w14:paraId="59F0793F" w14:textId="457E7A27" w:rsidR="002C254E" w:rsidRPr="00337F96" w:rsidRDefault="002C254E" w:rsidP="0069679C">
            <w:pPr>
              <w:pStyle w:val="NormalIndent"/>
              <w:spacing w:before="60" w:after="60"/>
              <w:ind w:left="0"/>
              <w:rPr>
                <w:sz w:val="16"/>
                <w:szCs w:val="16"/>
              </w:rPr>
            </w:pPr>
            <w:r>
              <w:rPr>
                <w:sz w:val="16"/>
                <w:szCs w:val="16"/>
              </w:rPr>
              <w:t>New sub-paragraph (e</w:t>
            </w:r>
            <w:r w:rsidRPr="00337F96">
              <w:rPr>
                <w:sz w:val="16"/>
                <w:szCs w:val="16"/>
              </w:rPr>
              <w:t xml:space="preserve">) </w:t>
            </w:r>
            <w:r>
              <w:rPr>
                <w:sz w:val="16"/>
                <w:szCs w:val="16"/>
              </w:rPr>
              <w:t xml:space="preserve">inserted </w:t>
            </w:r>
            <w:r w:rsidRPr="00337F96">
              <w:rPr>
                <w:sz w:val="16"/>
                <w:szCs w:val="16"/>
              </w:rPr>
              <w:t xml:space="preserve">to </w:t>
            </w:r>
            <w:r>
              <w:rPr>
                <w:sz w:val="16"/>
                <w:szCs w:val="16"/>
              </w:rPr>
              <w:t>add ISO 45001 20</w:t>
            </w:r>
            <w:r w:rsidR="00A0108C">
              <w:rPr>
                <w:sz w:val="16"/>
                <w:szCs w:val="16"/>
              </w:rPr>
              <w:t>1</w:t>
            </w:r>
            <w:r>
              <w:rPr>
                <w:sz w:val="16"/>
                <w:szCs w:val="16"/>
              </w:rPr>
              <w:t>8 as an approved assurance system for occupational health and safety management criteria.</w:t>
            </w:r>
          </w:p>
        </w:tc>
        <w:tc>
          <w:tcPr>
            <w:tcW w:w="1336" w:type="dxa"/>
          </w:tcPr>
          <w:p w14:paraId="796857ED" w14:textId="77777777" w:rsidR="002C254E" w:rsidRPr="00337F96" w:rsidRDefault="002C254E" w:rsidP="0069679C">
            <w:pPr>
              <w:pStyle w:val="NormalIndent"/>
              <w:spacing w:before="60" w:after="60"/>
              <w:ind w:left="0"/>
              <w:rPr>
                <w:sz w:val="16"/>
                <w:szCs w:val="16"/>
              </w:rPr>
            </w:pPr>
            <w:r w:rsidRPr="00337F96">
              <w:rPr>
                <w:sz w:val="16"/>
                <w:szCs w:val="16"/>
              </w:rPr>
              <w:t>DTF</w:t>
            </w:r>
          </w:p>
        </w:tc>
      </w:tr>
      <w:tr w:rsidR="00B603C6" w:rsidRPr="00337F96" w14:paraId="789A8BE3" w14:textId="77777777" w:rsidTr="0069679C">
        <w:tc>
          <w:tcPr>
            <w:tcW w:w="900" w:type="dxa"/>
            <w:shd w:val="clear" w:color="auto" w:fill="auto"/>
          </w:tcPr>
          <w:p w14:paraId="609D4E97" w14:textId="24CE7331" w:rsidR="00B603C6" w:rsidRPr="00337F96" w:rsidRDefault="00B603C6" w:rsidP="0069679C">
            <w:pPr>
              <w:pStyle w:val="NormalIndent"/>
              <w:spacing w:before="60" w:after="60"/>
              <w:ind w:left="0"/>
              <w:rPr>
                <w:sz w:val="16"/>
                <w:szCs w:val="16"/>
              </w:rPr>
            </w:pPr>
            <w:r>
              <w:rPr>
                <w:sz w:val="16"/>
                <w:szCs w:val="16"/>
              </w:rPr>
              <w:t>2</w:t>
            </w:r>
          </w:p>
        </w:tc>
        <w:tc>
          <w:tcPr>
            <w:tcW w:w="1192" w:type="dxa"/>
          </w:tcPr>
          <w:p w14:paraId="0DDCD3C5" w14:textId="5CD2467C" w:rsidR="00B603C6" w:rsidRDefault="00266BBA" w:rsidP="0069679C">
            <w:pPr>
              <w:pStyle w:val="NormalIndent"/>
              <w:spacing w:before="60" w:after="60"/>
              <w:ind w:left="0"/>
              <w:rPr>
                <w:sz w:val="16"/>
                <w:szCs w:val="16"/>
              </w:rPr>
            </w:pPr>
            <w:r>
              <w:rPr>
                <w:sz w:val="16"/>
                <w:szCs w:val="16"/>
              </w:rPr>
              <w:t xml:space="preserve"> 1/12/2022</w:t>
            </w:r>
          </w:p>
        </w:tc>
        <w:tc>
          <w:tcPr>
            <w:tcW w:w="1008" w:type="dxa"/>
          </w:tcPr>
          <w:p w14:paraId="6BB4E908" w14:textId="20ACE21D" w:rsidR="00B603C6" w:rsidRDefault="00B603C6" w:rsidP="0069679C">
            <w:pPr>
              <w:pStyle w:val="NormalIndent"/>
              <w:spacing w:before="60" w:after="60"/>
              <w:ind w:left="0"/>
              <w:rPr>
                <w:sz w:val="16"/>
                <w:szCs w:val="16"/>
              </w:rPr>
            </w:pPr>
            <w:r>
              <w:rPr>
                <w:sz w:val="16"/>
                <w:szCs w:val="16"/>
              </w:rPr>
              <w:t>3.7.3(c)</w:t>
            </w:r>
          </w:p>
        </w:tc>
        <w:tc>
          <w:tcPr>
            <w:tcW w:w="4806" w:type="dxa"/>
          </w:tcPr>
          <w:p w14:paraId="30D7416B" w14:textId="77777777" w:rsidR="00266BBA" w:rsidRDefault="00B603C6" w:rsidP="0069679C">
            <w:pPr>
              <w:pStyle w:val="NormalIndent"/>
              <w:spacing w:before="60" w:after="60"/>
              <w:ind w:left="0"/>
              <w:rPr>
                <w:sz w:val="16"/>
                <w:szCs w:val="16"/>
              </w:rPr>
            </w:pPr>
            <w:r>
              <w:rPr>
                <w:sz w:val="16"/>
                <w:szCs w:val="16"/>
              </w:rPr>
              <w:t>Re-number clause 3.7.3(c) to clause 3.7.3((c)(i).</w:t>
            </w:r>
          </w:p>
          <w:p w14:paraId="165CC827" w14:textId="302C5C22" w:rsidR="00B603C6" w:rsidRDefault="00B603C6" w:rsidP="0069679C">
            <w:pPr>
              <w:pStyle w:val="NormalIndent"/>
              <w:spacing w:before="60" w:after="60"/>
              <w:ind w:left="0"/>
              <w:rPr>
                <w:sz w:val="16"/>
                <w:szCs w:val="16"/>
              </w:rPr>
            </w:pPr>
            <w:r>
              <w:rPr>
                <w:sz w:val="16"/>
                <w:szCs w:val="16"/>
              </w:rPr>
              <w:t>Insert new clause 3.7.3(c)(ii) industrial relations management criteria apply to Suppliers of Construction Services when the Fair Jobs Code applies (this requirement applies from 1 December 2022).</w:t>
            </w:r>
          </w:p>
        </w:tc>
        <w:tc>
          <w:tcPr>
            <w:tcW w:w="1336" w:type="dxa"/>
          </w:tcPr>
          <w:p w14:paraId="0077378B" w14:textId="43991B5D" w:rsidR="00B603C6" w:rsidRPr="00337F96" w:rsidRDefault="000F3531" w:rsidP="0069679C">
            <w:pPr>
              <w:pStyle w:val="NormalIndent"/>
              <w:spacing w:before="60" w:after="60"/>
              <w:ind w:left="0"/>
              <w:rPr>
                <w:sz w:val="16"/>
                <w:szCs w:val="16"/>
              </w:rPr>
            </w:pPr>
            <w:r>
              <w:rPr>
                <w:sz w:val="16"/>
                <w:szCs w:val="16"/>
              </w:rPr>
              <w:t>DTF</w:t>
            </w:r>
          </w:p>
        </w:tc>
      </w:tr>
      <w:tr w:rsidR="00C006DE" w:rsidRPr="00337F96" w14:paraId="5B02897E" w14:textId="77777777" w:rsidTr="0069679C">
        <w:tc>
          <w:tcPr>
            <w:tcW w:w="900" w:type="dxa"/>
            <w:shd w:val="clear" w:color="auto" w:fill="auto"/>
          </w:tcPr>
          <w:p w14:paraId="7819DF67" w14:textId="1EB75223" w:rsidR="00C006DE" w:rsidRDefault="00C006DE" w:rsidP="0069679C">
            <w:pPr>
              <w:pStyle w:val="NormalIndent"/>
              <w:spacing w:before="60" w:after="60"/>
              <w:ind w:left="0"/>
              <w:rPr>
                <w:sz w:val="16"/>
                <w:szCs w:val="16"/>
              </w:rPr>
            </w:pPr>
            <w:r>
              <w:rPr>
                <w:sz w:val="16"/>
                <w:szCs w:val="16"/>
              </w:rPr>
              <w:t>3</w:t>
            </w:r>
          </w:p>
        </w:tc>
        <w:tc>
          <w:tcPr>
            <w:tcW w:w="1192" w:type="dxa"/>
          </w:tcPr>
          <w:p w14:paraId="139C7D57" w14:textId="00A2F432" w:rsidR="00C006DE" w:rsidRDefault="00C006DE" w:rsidP="0069679C">
            <w:pPr>
              <w:pStyle w:val="NormalIndent"/>
              <w:spacing w:before="60" w:after="60"/>
              <w:ind w:left="0"/>
              <w:rPr>
                <w:sz w:val="16"/>
                <w:szCs w:val="16"/>
              </w:rPr>
            </w:pPr>
            <w:r>
              <w:rPr>
                <w:sz w:val="16"/>
                <w:szCs w:val="16"/>
              </w:rPr>
              <w:t>1/09/2024</w:t>
            </w:r>
          </w:p>
        </w:tc>
        <w:tc>
          <w:tcPr>
            <w:tcW w:w="1008" w:type="dxa"/>
          </w:tcPr>
          <w:p w14:paraId="75811D16" w14:textId="3D393B36" w:rsidR="00C006DE" w:rsidRDefault="00C006DE" w:rsidP="0069679C">
            <w:pPr>
              <w:pStyle w:val="NormalIndent"/>
              <w:spacing w:before="60" w:after="60"/>
              <w:ind w:left="0"/>
              <w:rPr>
                <w:sz w:val="16"/>
                <w:szCs w:val="16"/>
              </w:rPr>
            </w:pPr>
            <w:r>
              <w:rPr>
                <w:sz w:val="16"/>
                <w:szCs w:val="16"/>
              </w:rPr>
              <w:t>3.7.3(c)</w:t>
            </w:r>
          </w:p>
        </w:tc>
        <w:tc>
          <w:tcPr>
            <w:tcW w:w="4806" w:type="dxa"/>
          </w:tcPr>
          <w:p w14:paraId="7545D4D1" w14:textId="3737C786" w:rsidR="00C006DE" w:rsidRDefault="007A5DAB" w:rsidP="0069679C">
            <w:pPr>
              <w:pStyle w:val="NormalIndent"/>
              <w:spacing w:before="60" w:after="60"/>
              <w:ind w:left="0"/>
              <w:rPr>
                <w:sz w:val="16"/>
                <w:szCs w:val="16"/>
              </w:rPr>
            </w:pPr>
            <w:r>
              <w:rPr>
                <w:sz w:val="16"/>
                <w:szCs w:val="16"/>
              </w:rPr>
              <w:t xml:space="preserve">Removal of reference to </w:t>
            </w:r>
            <w:r w:rsidR="001F1E3B">
              <w:rPr>
                <w:sz w:val="16"/>
                <w:szCs w:val="16"/>
              </w:rPr>
              <w:t>commencement date of Fair Jobs Code policy.</w:t>
            </w:r>
          </w:p>
        </w:tc>
        <w:tc>
          <w:tcPr>
            <w:tcW w:w="1336" w:type="dxa"/>
          </w:tcPr>
          <w:p w14:paraId="130251A3" w14:textId="50D5A472" w:rsidR="00C006DE" w:rsidRDefault="00C006DE" w:rsidP="0069679C">
            <w:pPr>
              <w:pStyle w:val="NormalIndent"/>
              <w:spacing w:before="60" w:after="60"/>
              <w:ind w:left="0"/>
              <w:rPr>
                <w:sz w:val="16"/>
                <w:szCs w:val="16"/>
              </w:rPr>
            </w:pPr>
            <w:r>
              <w:rPr>
                <w:sz w:val="16"/>
                <w:szCs w:val="16"/>
              </w:rPr>
              <w:t>DTF</w:t>
            </w:r>
          </w:p>
        </w:tc>
      </w:tr>
      <w:tr w:rsidR="002E3626" w:rsidRPr="00337F96" w14:paraId="3C1AC707" w14:textId="77777777" w:rsidTr="0069679C">
        <w:tc>
          <w:tcPr>
            <w:tcW w:w="900" w:type="dxa"/>
            <w:shd w:val="clear" w:color="auto" w:fill="auto"/>
          </w:tcPr>
          <w:p w14:paraId="30F9F61A" w14:textId="1882B3C6" w:rsidR="002E3626" w:rsidRDefault="002E3626" w:rsidP="0069679C">
            <w:pPr>
              <w:pStyle w:val="NormalIndent"/>
              <w:spacing w:before="60" w:after="60"/>
              <w:ind w:left="0"/>
              <w:rPr>
                <w:sz w:val="16"/>
                <w:szCs w:val="16"/>
              </w:rPr>
            </w:pPr>
            <w:r>
              <w:rPr>
                <w:sz w:val="16"/>
                <w:szCs w:val="16"/>
              </w:rPr>
              <w:t>3</w:t>
            </w:r>
          </w:p>
        </w:tc>
        <w:tc>
          <w:tcPr>
            <w:tcW w:w="1192" w:type="dxa"/>
          </w:tcPr>
          <w:p w14:paraId="00631E0A" w14:textId="5BEC8201" w:rsidR="002E3626" w:rsidRDefault="002E3626" w:rsidP="0069679C">
            <w:pPr>
              <w:pStyle w:val="NormalIndent"/>
              <w:spacing w:before="60" w:after="60"/>
              <w:ind w:left="0"/>
              <w:rPr>
                <w:sz w:val="16"/>
                <w:szCs w:val="16"/>
              </w:rPr>
            </w:pPr>
            <w:r>
              <w:rPr>
                <w:sz w:val="16"/>
                <w:szCs w:val="16"/>
              </w:rPr>
              <w:t>1/09/2024</w:t>
            </w:r>
          </w:p>
        </w:tc>
        <w:tc>
          <w:tcPr>
            <w:tcW w:w="1008" w:type="dxa"/>
          </w:tcPr>
          <w:p w14:paraId="758409E5" w14:textId="56B30F5A" w:rsidR="002E3626" w:rsidRDefault="002E3626" w:rsidP="0069679C">
            <w:pPr>
              <w:pStyle w:val="NormalIndent"/>
              <w:spacing w:before="60" w:after="60"/>
              <w:ind w:left="0"/>
              <w:rPr>
                <w:sz w:val="16"/>
                <w:szCs w:val="16"/>
              </w:rPr>
            </w:pPr>
            <w:r>
              <w:rPr>
                <w:sz w:val="16"/>
                <w:szCs w:val="16"/>
              </w:rPr>
              <w:t>3.7.3</w:t>
            </w:r>
          </w:p>
        </w:tc>
        <w:tc>
          <w:tcPr>
            <w:tcW w:w="4806" w:type="dxa"/>
          </w:tcPr>
          <w:p w14:paraId="657C9319" w14:textId="586134AC" w:rsidR="002E3626" w:rsidRDefault="00E950A8" w:rsidP="0069679C">
            <w:pPr>
              <w:pStyle w:val="NormalIndent"/>
              <w:spacing w:before="60" w:after="60"/>
              <w:ind w:left="0"/>
              <w:rPr>
                <w:sz w:val="16"/>
                <w:szCs w:val="16"/>
              </w:rPr>
            </w:pPr>
            <w:r>
              <w:rPr>
                <w:sz w:val="16"/>
                <w:szCs w:val="16"/>
              </w:rPr>
              <w:t>Dollar</w:t>
            </w:r>
            <w:r w:rsidR="00D603CA">
              <w:rPr>
                <w:sz w:val="16"/>
                <w:szCs w:val="16"/>
              </w:rPr>
              <w:t xml:space="preserve">-value </w:t>
            </w:r>
            <w:r>
              <w:rPr>
                <w:sz w:val="16"/>
                <w:szCs w:val="16"/>
              </w:rPr>
              <w:t xml:space="preserve">thresholds increased by 50 percent </w:t>
            </w:r>
            <w:r w:rsidR="009D05BC">
              <w:rPr>
                <w:sz w:val="16"/>
                <w:szCs w:val="16"/>
              </w:rPr>
              <w:t>following review</w:t>
            </w:r>
            <w:r>
              <w:rPr>
                <w:sz w:val="16"/>
                <w:szCs w:val="16"/>
              </w:rPr>
              <w:t xml:space="preserve"> </w:t>
            </w:r>
            <w:r w:rsidR="00016AC9">
              <w:rPr>
                <w:sz w:val="16"/>
                <w:szCs w:val="16"/>
              </w:rPr>
              <w:t xml:space="preserve">approved </w:t>
            </w:r>
            <w:r w:rsidR="00D603CA">
              <w:rPr>
                <w:sz w:val="16"/>
                <w:szCs w:val="16"/>
              </w:rPr>
              <w:t>by the Assistant Treasurer.</w:t>
            </w:r>
          </w:p>
        </w:tc>
        <w:tc>
          <w:tcPr>
            <w:tcW w:w="1336" w:type="dxa"/>
          </w:tcPr>
          <w:p w14:paraId="77240683" w14:textId="095E8555" w:rsidR="002E3626" w:rsidRDefault="009D05BC" w:rsidP="0069679C">
            <w:pPr>
              <w:pStyle w:val="NormalIndent"/>
              <w:spacing w:before="60" w:after="60"/>
              <w:ind w:left="0"/>
              <w:rPr>
                <w:sz w:val="16"/>
                <w:szCs w:val="16"/>
              </w:rPr>
            </w:pPr>
            <w:r>
              <w:rPr>
                <w:sz w:val="16"/>
                <w:szCs w:val="16"/>
              </w:rPr>
              <w:t>DTF</w:t>
            </w:r>
          </w:p>
        </w:tc>
      </w:tr>
    </w:tbl>
    <w:p w14:paraId="224B80C3" w14:textId="49B9DF54" w:rsidR="00BE7A02" w:rsidRDefault="00BE7A02" w:rsidP="004E78A8">
      <w:pPr>
        <w:pStyle w:val="Listnum"/>
        <w:numPr>
          <w:ilvl w:val="0"/>
          <w:numId w:val="0"/>
        </w:numPr>
        <w:ind w:left="851"/>
        <w:rPr>
          <w:b/>
          <w:i/>
          <w:highlight w:val="lightGray"/>
        </w:rPr>
      </w:pPr>
    </w:p>
    <w:p w14:paraId="4600E61A" w14:textId="31EB132D" w:rsidR="002C254E" w:rsidRDefault="002C254E" w:rsidP="004E78A8">
      <w:pPr>
        <w:pStyle w:val="Listnum"/>
        <w:numPr>
          <w:ilvl w:val="0"/>
          <w:numId w:val="0"/>
        </w:numPr>
        <w:ind w:left="851"/>
        <w:rPr>
          <w:b/>
          <w:i/>
          <w:highlight w:val="lightGray"/>
        </w:rPr>
        <w:sectPr w:rsidR="002C254E" w:rsidSect="00F81150">
          <w:footerReference w:type="even" r:id="rId38"/>
          <w:footerReference w:type="default" r:id="rId39"/>
          <w:pgSz w:w="11906" w:h="16838" w:code="9"/>
          <w:pgMar w:top="2160" w:right="1440" w:bottom="1418" w:left="1440" w:header="706" w:footer="461" w:gutter="0"/>
          <w:pgNumType w:start="1"/>
          <w:cols w:space="708"/>
          <w:docGrid w:linePitch="360"/>
        </w:sectPr>
      </w:pPr>
    </w:p>
    <w:p w14:paraId="2B88505C" w14:textId="77777777" w:rsidR="00235DDE" w:rsidRDefault="00235DDE" w:rsidP="00A56099">
      <w:pPr>
        <w:pStyle w:val="Heading1"/>
        <w:keepLines w:val="0"/>
        <w:spacing w:after="0"/>
      </w:pPr>
      <w:bookmarkStart w:id="68" w:name="_Toc492476298"/>
      <w:bookmarkStart w:id="69" w:name="_Toc505888608"/>
      <w:bookmarkStart w:id="70" w:name="_Ref505929153"/>
      <w:r>
        <w:lastRenderedPageBreak/>
        <w:t>Probity</w:t>
      </w:r>
      <w:bookmarkEnd w:id="68"/>
      <w:r w:rsidR="00E2127F">
        <w:t xml:space="preserve"> requirements</w:t>
      </w:r>
      <w:bookmarkEnd w:id="69"/>
      <w:bookmarkEnd w:id="70"/>
    </w:p>
    <w:p w14:paraId="277F95E4"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4.1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4A615B5"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define probity requirements</w:t>
      </w:r>
    </w:p>
    <w:p w14:paraId="529B9E57"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4.1 Probity requirements</w:t>
      </w:r>
    </w:p>
    <w:p w14:paraId="3716446D" w14:textId="77777777" w:rsidR="00C549FB" w:rsidRPr="00EF0A1D" w:rsidRDefault="00C549FB" w:rsidP="007333FF">
      <w:pPr>
        <w:spacing w:before="0" w:after="200"/>
      </w:pPr>
    </w:p>
    <w:p w14:paraId="6C4BD4C0" w14:textId="77777777" w:rsidR="007333FF" w:rsidRDefault="007333FF" w:rsidP="007333FF">
      <w:pPr>
        <w:pStyle w:val="Heading2"/>
      </w:pPr>
      <w:bookmarkStart w:id="71" w:name="_Toc505888609"/>
      <w:r>
        <w:t>4.1.1</w:t>
      </w:r>
      <w:r>
        <w:tab/>
        <w:t>Apply Public Sector Values</w:t>
      </w:r>
      <w:bookmarkEnd w:id="71"/>
    </w:p>
    <w:p w14:paraId="342DAAB5" w14:textId="77777777" w:rsidR="00636A07" w:rsidRDefault="007333FF" w:rsidP="004B2EA5">
      <w:pPr>
        <w:ind w:left="709"/>
      </w:pPr>
      <w:r>
        <w:t>When conducting Public Construction Procurement Agencies must a</w:t>
      </w:r>
      <w:r w:rsidR="00CC1E8A">
        <w:t xml:space="preserve">pply </w:t>
      </w:r>
      <w:r w:rsidR="00636A07">
        <w:t>Public Sector</w:t>
      </w:r>
      <w:r w:rsidR="004B2EA5">
        <w:t xml:space="preserve"> Values and </w:t>
      </w:r>
      <w:r w:rsidR="00636A07">
        <w:t xml:space="preserve">make informed decisions based on </w:t>
      </w:r>
      <w:r>
        <w:t>merit.</w:t>
      </w:r>
    </w:p>
    <w:p w14:paraId="56FABD64" w14:textId="77777777" w:rsidR="007333FF" w:rsidRDefault="007333FF" w:rsidP="007333FF">
      <w:pPr>
        <w:pStyle w:val="Heading2"/>
      </w:pPr>
      <w:bookmarkStart w:id="72" w:name="_Toc505888610"/>
      <w:r>
        <w:t>4.1.2</w:t>
      </w:r>
      <w:r>
        <w:tab/>
        <w:t>Treat tender participants fairly and equally</w:t>
      </w:r>
      <w:bookmarkEnd w:id="72"/>
    </w:p>
    <w:p w14:paraId="6C4084C9" w14:textId="77777777" w:rsidR="00C549FB" w:rsidRDefault="007333FF" w:rsidP="007333FF">
      <w:pPr>
        <w:ind w:left="709"/>
      </w:pPr>
      <w:r>
        <w:t>When conducting Public Construction Procurement Agencies must t</w:t>
      </w:r>
      <w:r w:rsidR="00CC1E8A">
        <w:t>reat</w:t>
      </w:r>
      <w:r w:rsidR="00636A07">
        <w:t xml:space="preserve"> </w:t>
      </w:r>
      <w:r w:rsidR="004F2D46">
        <w:t xml:space="preserve">all </w:t>
      </w:r>
      <w:r w:rsidR="00104986">
        <w:t xml:space="preserve">tender </w:t>
      </w:r>
      <w:r w:rsidR="004F2D46">
        <w:t xml:space="preserve">participants and potential </w:t>
      </w:r>
      <w:r w:rsidR="00C57463">
        <w:t xml:space="preserve">tender </w:t>
      </w:r>
      <w:r w:rsidR="004F2D46">
        <w:t>participants</w:t>
      </w:r>
      <w:r w:rsidR="00636A07">
        <w:t xml:space="preserve"> fairly and equally:</w:t>
      </w:r>
    </w:p>
    <w:p w14:paraId="0232FC99" w14:textId="77777777" w:rsidR="00C549FB" w:rsidRDefault="000508F0" w:rsidP="00D9072E">
      <w:pPr>
        <w:pStyle w:val="Listnumindent"/>
        <w:numPr>
          <w:ilvl w:val="6"/>
          <w:numId w:val="24"/>
        </w:numPr>
      </w:pPr>
      <w:r>
        <w:t>E</w:t>
      </w:r>
      <w:r w:rsidR="00636A07">
        <w:t xml:space="preserve">ndeavour to </w:t>
      </w:r>
      <w:r w:rsidR="00C549FB">
        <w:t xml:space="preserve">provide all </w:t>
      </w:r>
      <w:r w:rsidR="00104986">
        <w:t xml:space="preserve">tender </w:t>
      </w:r>
      <w:r w:rsidR="00C549FB">
        <w:t xml:space="preserve">participants and potential </w:t>
      </w:r>
      <w:r w:rsidR="00104986">
        <w:t xml:space="preserve">tender </w:t>
      </w:r>
      <w:r w:rsidR="00C549FB">
        <w:t>participants in a tender pro</w:t>
      </w:r>
      <w:r w:rsidR="00636A07">
        <w:t>cess with access to the same information</w:t>
      </w:r>
      <w:r w:rsidR="00C74108">
        <w:t xml:space="preserve"> and </w:t>
      </w:r>
      <w:r w:rsidR="004B0211">
        <w:t>ensure that</w:t>
      </w:r>
      <w:r w:rsidR="00EB1C90">
        <w:t xml:space="preserve"> they are</w:t>
      </w:r>
      <w:r w:rsidR="004B0211">
        <w:t xml:space="preserve"> all </w:t>
      </w:r>
      <w:r w:rsidR="00C74108">
        <w:t xml:space="preserve">promptly informed of any new information relevant to the tender process that is provided to any other </w:t>
      </w:r>
      <w:r w:rsidR="00104986">
        <w:t xml:space="preserve">tender </w:t>
      </w:r>
      <w:r w:rsidR="00C74108">
        <w:t>partici</w:t>
      </w:r>
      <w:r w:rsidR="004B0211">
        <w:t>pant (or potential</w:t>
      </w:r>
      <w:r w:rsidR="00104986">
        <w:t xml:space="preserve"> tender</w:t>
      </w:r>
      <w:r w:rsidR="004B0211">
        <w:t xml:space="preserve"> participant)</w:t>
      </w:r>
      <w:r w:rsidR="00160321">
        <w:t>.</w:t>
      </w:r>
    </w:p>
    <w:p w14:paraId="79112A82" w14:textId="77777777" w:rsidR="00636A07" w:rsidRDefault="000508F0" w:rsidP="00D9072E">
      <w:pPr>
        <w:pStyle w:val="Listnumindent"/>
        <w:numPr>
          <w:ilvl w:val="6"/>
          <w:numId w:val="24"/>
        </w:numPr>
      </w:pPr>
      <w:r>
        <w:t>E</w:t>
      </w:r>
      <w:r w:rsidR="00636A07">
        <w:t xml:space="preserve">stablish a clear process for receiving and responding </w:t>
      </w:r>
      <w:r w:rsidR="00160321">
        <w:t>to questions and clarifications.</w:t>
      </w:r>
    </w:p>
    <w:p w14:paraId="2298AE86" w14:textId="77777777" w:rsidR="00C549FB" w:rsidRDefault="000508F0" w:rsidP="00D9072E">
      <w:pPr>
        <w:pStyle w:val="Listnumindent"/>
        <w:numPr>
          <w:ilvl w:val="6"/>
          <w:numId w:val="24"/>
        </w:numPr>
      </w:pPr>
      <w:r>
        <w:t>E</w:t>
      </w:r>
      <w:r w:rsidR="004B0211">
        <w:t xml:space="preserve">nsure </w:t>
      </w:r>
      <w:r w:rsidR="00C549FB">
        <w:t xml:space="preserve">fair and reasonable access to the data room or similar facility (if </w:t>
      </w:r>
      <w:r w:rsidR="00636A07">
        <w:t>any</w:t>
      </w:r>
      <w:r w:rsidR="00160321">
        <w:t>).</w:t>
      </w:r>
    </w:p>
    <w:p w14:paraId="566C0772" w14:textId="77777777" w:rsidR="00C549FB" w:rsidRDefault="000508F0" w:rsidP="00D9072E">
      <w:pPr>
        <w:pStyle w:val="Listnumindent"/>
        <w:numPr>
          <w:ilvl w:val="6"/>
          <w:numId w:val="24"/>
        </w:numPr>
      </w:pPr>
      <w:r>
        <w:t>E</w:t>
      </w:r>
      <w:r w:rsidR="004B0211">
        <w:t xml:space="preserve">nsure </w:t>
      </w:r>
      <w:r w:rsidR="00C549FB">
        <w:t xml:space="preserve">fair and reasonable allocation of site visits (if </w:t>
      </w:r>
      <w:r w:rsidR="00636A07">
        <w:t>any</w:t>
      </w:r>
      <w:r w:rsidR="007333FF">
        <w:t>).</w:t>
      </w:r>
    </w:p>
    <w:p w14:paraId="0966862C" w14:textId="77777777" w:rsidR="007333FF" w:rsidRDefault="007333FF" w:rsidP="007333FF">
      <w:pPr>
        <w:pStyle w:val="Heading2"/>
        <w:ind w:left="720" w:hanging="720"/>
      </w:pPr>
      <w:bookmarkStart w:id="73" w:name="_Toc505888611"/>
      <w:r>
        <w:t>4.1.3</w:t>
      </w:r>
      <w:r>
        <w:tab/>
        <w:t>Maintain confidentiality of tender participants' confidential information</w:t>
      </w:r>
      <w:bookmarkEnd w:id="73"/>
    </w:p>
    <w:p w14:paraId="3D35ECB9" w14:textId="77777777" w:rsidR="00C74108" w:rsidRDefault="007333FF" w:rsidP="00A94DFA">
      <w:pPr>
        <w:ind w:left="709"/>
      </w:pPr>
      <w:r>
        <w:t>When conducting Public Construction Procurement Agencies must m</w:t>
      </w:r>
      <w:r w:rsidR="00AB7010">
        <w:t>aintain confidentiality of</w:t>
      </w:r>
      <w:r w:rsidR="00A94DFA">
        <w:t xml:space="preserve"> each</w:t>
      </w:r>
      <w:r w:rsidR="00AB7010">
        <w:t xml:space="preserve"> </w:t>
      </w:r>
      <w:r w:rsidR="00104986">
        <w:t xml:space="preserve">tender </w:t>
      </w:r>
      <w:r w:rsidR="00AB7010">
        <w:t>participant</w:t>
      </w:r>
      <w:r w:rsidR="00C34554">
        <w:t>’</w:t>
      </w:r>
      <w:r w:rsidR="00AB7010">
        <w:t>s confidential information, including commercially sensitive information and intellectual property</w:t>
      </w:r>
      <w:r w:rsidR="00160321">
        <w:t>. This includes</w:t>
      </w:r>
      <w:r w:rsidR="004B0211">
        <w:t xml:space="preserve"> </w:t>
      </w:r>
      <w:r w:rsidR="00C74108">
        <w:t xml:space="preserve">when </w:t>
      </w:r>
      <w:r w:rsidR="004B0211">
        <w:t xml:space="preserve">providing additional information to </w:t>
      </w:r>
      <w:r w:rsidR="00104986">
        <w:t xml:space="preserve">tender </w:t>
      </w:r>
      <w:r w:rsidR="004B0211">
        <w:t xml:space="preserve">participants </w:t>
      </w:r>
      <w:r w:rsidR="00CC1E8A">
        <w:t>in</w:t>
      </w:r>
      <w:r w:rsidR="004B0211">
        <w:t xml:space="preserve"> respon</w:t>
      </w:r>
      <w:r w:rsidR="00CC1E8A">
        <w:t>se</w:t>
      </w:r>
      <w:r w:rsidR="004B0211">
        <w:t xml:space="preserve"> to a question or </w:t>
      </w:r>
      <w:r w:rsidR="00160321">
        <w:t xml:space="preserve">a </w:t>
      </w:r>
      <w:r w:rsidR="004B0211">
        <w:t>clarification</w:t>
      </w:r>
      <w:r>
        <w:t>.</w:t>
      </w:r>
    </w:p>
    <w:p w14:paraId="58C74B86" w14:textId="77777777" w:rsidR="00C03895" w:rsidRDefault="00C03895" w:rsidP="00C03895">
      <w:pPr>
        <w:pStyle w:val="Heading2"/>
        <w:ind w:left="720" w:hanging="720"/>
      </w:pPr>
      <w:bookmarkStart w:id="74" w:name="_Toc505888612"/>
      <w:r>
        <w:t>4.1.4</w:t>
      </w:r>
      <w:r>
        <w:tab/>
        <w:t>Auditable, transparent and accountable</w:t>
      </w:r>
      <w:r w:rsidRPr="00C03895">
        <w:t xml:space="preserve"> </w:t>
      </w:r>
      <w:r>
        <w:t>tender and contract management processes</w:t>
      </w:r>
      <w:bookmarkEnd w:id="74"/>
    </w:p>
    <w:p w14:paraId="70A9371B" w14:textId="77777777" w:rsidR="00C549FB" w:rsidRDefault="00C03895" w:rsidP="00C03895">
      <w:pPr>
        <w:ind w:left="709"/>
      </w:pPr>
      <w:r>
        <w:t>When conducting Public Construction Procurement</w:t>
      </w:r>
      <w:r w:rsidR="00160321">
        <w:t>,</w:t>
      </w:r>
      <w:r>
        <w:t xml:space="preserve"> Agencies must e</w:t>
      </w:r>
      <w:r w:rsidR="004B0211">
        <w:t xml:space="preserve">nsure </w:t>
      </w:r>
      <w:r w:rsidR="00C74108">
        <w:t>tender</w:t>
      </w:r>
      <w:r w:rsidR="00F7708C">
        <w:t xml:space="preserve"> and contract management</w:t>
      </w:r>
      <w:r w:rsidR="00C74108">
        <w:t xml:space="preserve"> processes</w:t>
      </w:r>
      <w:r w:rsidR="00F7708C">
        <w:t xml:space="preserve"> </w:t>
      </w:r>
      <w:r w:rsidR="00C74108">
        <w:t>are auditable, transparent and accountable by creating</w:t>
      </w:r>
      <w:r w:rsidR="00C549FB">
        <w:t xml:space="preserve"> and </w:t>
      </w:r>
      <w:r w:rsidR="00C74108">
        <w:t>maintaining</w:t>
      </w:r>
      <w:r w:rsidR="00C549FB">
        <w:t xml:space="preserve"> appropriate records</w:t>
      </w:r>
      <w:r w:rsidR="00C74108">
        <w:t>, including</w:t>
      </w:r>
      <w:r w:rsidR="00C549FB">
        <w:t>:</w:t>
      </w:r>
    </w:p>
    <w:p w14:paraId="26B40870" w14:textId="77777777" w:rsidR="00C549FB" w:rsidRDefault="00C549FB" w:rsidP="00D9072E">
      <w:pPr>
        <w:pStyle w:val="Listnumindent"/>
        <w:numPr>
          <w:ilvl w:val="6"/>
          <w:numId w:val="25"/>
        </w:numPr>
      </w:pPr>
      <w:r>
        <w:t xml:space="preserve">all documents issued to </w:t>
      </w:r>
      <w:r w:rsidR="00104986">
        <w:t xml:space="preserve">tender </w:t>
      </w:r>
      <w:r>
        <w:t xml:space="preserve">participants and potential </w:t>
      </w:r>
      <w:r w:rsidR="00104986">
        <w:t xml:space="preserve">tender </w:t>
      </w:r>
      <w:r>
        <w:t>participants in the tender process;</w:t>
      </w:r>
    </w:p>
    <w:p w14:paraId="63B46D74" w14:textId="77777777" w:rsidR="00C549FB" w:rsidRDefault="00C549FB" w:rsidP="00D9072E">
      <w:pPr>
        <w:pStyle w:val="Listnumindent"/>
        <w:numPr>
          <w:ilvl w:val="6"/>
          <w:numId w:val="25"/>
        </w:numPr>
      </w:pPr>
      <w:r>
        <w:lastRenderedPageBreak/>
        <w:t xml:space="preserve">all communications with </w:t>
      </w:r>
      <w:r w:rsidR="00C57463">
        <w:t xml:space="preserve">tender </w:t>
      </w:r>
      <w:r>
        <w:t xml:space="preserve">participants and potential </w:t>
      </w:r>
      <w:r w:rsidR="00104986">
        <w:t xml:space="preserve">tender </w:t>
      </w:r>
      <w:r>
        <w:t>participants in the tender process;</w:t>
      </w:r>
    </w:p>
    <w:p w14:paraId="1BD7E0E5" w14:textId="77777777" w:rsidR="00C549FB" w:rsidRDefault="005222D6" w:rsidP="00D9072E">
      <w:pPr>
        <w:pStyle w:val="Listnumindent"/>
        <w:numPr>
          <w:ilvl w:val="6"/>
          <w:numId w:val="25"/>
        </w:numPr>
      </w:pPr>
      <w:r>
        <w:t xml:space="preserve">records of </w:t>
      </w:r>
      <w:r w:rsidR="00C549FB">
        <w:t xml:space="preserve">access to the data room (if </w:t>
      </w:r>
      <w:r w:rsidR="00292B9B">
        <w:t>any</w:t>
      </w:r>
      <w:r w:rsidR="00C549FB">
        <w:t>);</w:t>
      </w:r>
    </w:p>
    <w:p w14:paraId="43DB7E4B" w14:textId="77777777" w:rsidR="00C549FB" w:rsidRDefault="005222D6" w:rsidP="00D9072E">
      <w:pPr>
        <w:pStyle w:val="Listnumindent"/>
        <w:numPr>
          <w:ilvl w:val="6"/>
          <w:numId w:val="25"/>
        </w:numPr>
      </w:pPr>
      <w:r>
        <w:t xml:space="preserve">records of </w:t>
      </w:r>
      <w:r w:rsidR="00C549FB">
        <w:t xml:space="preserve">site visits (if </w:t>
      </w:r>
      <w:r w:rsidR="00292B9B">
        <w:t>any</w:t>
      </w:r>
      <w:r w:rsidR="00C549FB">
        <w:t>);</w:t>
      </w:r>
    </w:p>
    <w:p w14:paraId="5688D990" w14:textId="77777777" w:rsidR="00C549FB" w:rsidRDefault="00BD2729" w:rsidP="00D9072E">
      <w:pPr>
        <w:pStyle w:val="Listnumindent"/>
        <w:numPr>
          <w:ilvl w:val="6"/>
          <w:numId w:val="25"/>
        </w:numPr>
      </w:pPr>
      <w:r>
        <w:t>tenders</w:t>
      </w:r>
      <w:r w:rsidR="00C549FB">
        <w:t xml:space="preserve"> received;</w:t>
      </w:r>
    </w:p>
    <w:p w14:paraId="5B0F4CBE" w14:textId="77777777" w:rsidR="00C549FB" w:rsidRDefault="005222D6" w:rsidP="00D9072E">
      <w:pPr>
        <w:pStyle w:val="Listnumindent"/>
        <w:numPr>
          <w:ilvl w:val="6"/>
          <w:numId w:val="25"/>
        </w:numPr>
      </w:pPr>
      <w:r>
        <w:t xml:space="preserve">the </w:t>
      </w:r>
      <w:r w:rsidR="00C549FB">
        <w:t>evaluation plan and the evaluation process</w:t>
      </w:r>
      <w:r w:rsidR="00F7708C">
        <w:t>;</w:t>
      </w:r>
    </w:p>
    <w:p w14:paraId="74FFF048" w14:textId="77777777" w:rsidR="00F7708C" w:rsidRDefault="005222D6" w:rsidP="00D9072E">
      <w:pPr>
        <w:pStyle w:val="Listnumindent"/>
        <w:numPr>
          <w:ilvl w:val="6"/>
          <w:numId w:val="25"/>
        </w:numPr>
      </w:pPr>
      <w:r>
        <w:t xml:space="preserve">records of </w:t>
      </w:r>
      <w:r w:rsidR="00C549FB">
        <w:t>post-tender negotiations</w:t>
      </w:r>
      <w:r w:rsidR="00F7708C">
        <w:t>;</w:t>
      </w:r>
    </w:p>
    <w:p w14:paraId="19B20381" w14:textId="77777777" w:rsidR="000C7655" w:rsidRDefault="000C7655" w:rsidP="00D9072E">
      <w:pPr>
        <w:pStyle w:val="Listnumindent"/>
        <w:numPr>
          <w:ilvl w:val="6"/>
          <w:numId w:val="25"/>
        </w:numPr>
      </w:pPr>
      <w:r>
        <w:t>records of actions taken to address any real, potential or perceived</w:t>
      </w:r>
      <w:r w:rsidR="00A253AA">
        <w:t xml:space="preserve"> conflicts of interest;</w:t>
      </w:r>
    </w:p>
    <w:p w14:paraId="5D3D1D64" w14:textId="77777777" w:rsidR="00F7708C" w:rsidRDefault="00F7708C" w:rsidP="00D9072E">
      <w:pPr>
        <w:pStyle w:val="Listnumindent"/>
        <w:numPr>
          <w:ilvl w:val="6"/>
          <w:numId w:val="25"/>
        </w:numPr>
      </w:pPr>
      <w:r>
        <w:t>the contract and</w:t>
      </w:r>
      <w:r w:rsidR="00160321">
        <w:t xml:space="preserve"> contract documents;</w:t>
      </w:r>
      <w:r>
        <w:t xml:space="preserve"> and</w:t>
      </w:r>
    </w:p>
    <w:p w14:paraId="0C9D61A5" w14:textId="77777777" w:rsidR="00C549FB" w:rsidRDefault="00F7708C" w:rsidP="00D9072E">
      <w:pPr>
        <w:pStyle w:val="Listnumindent"/>
        <w:numPr>
          <w:ilvl w:val="6"/>
          <w:numId w:val="25"/>
        </w:numPr>
      </w:pPr>
      <w:r>
        <w:t xml:space="preserve">documents issued pursuant to the contract, including variations, formal notices, performance security </w:t>
      </w:r>
      <w:r w:rsidR="005222D6">
        <w:t xml:space="preserve">given and received by the Agency </w:t>
      </w:r>
      <w:r>
        <w:t>(as applicable), certificates and supplier performance reports.</w:t>
      </w:r>
    </w:p>
    <w:p w14:paraId="0CB7A207" w14:textId="77777777" w:rsidR="00A236E5" w:rsidRPr="00FB25CF" w:rsidRDefault="00A236E5" w:rsidP="00FB25CF">
      <w:pPr>
        <w:pStyle w:val="Heading2"/>
        <w:ind w:left="720" w:hanging="720"/>
      </w:pPr>
      <w:bookmarkStart w:id="75" w:name="_Toc505888613"/>
      <w:r w:rsidRPr="00FB25CF">
        <w:t>4.1.5</w:t>
      </w:r>
      <w:r w:rsidRPr="00FB25CF">
        <w:tab/>
        <w:t>Commitment from tender participants</w:t>
      </w:r>
      <w:bookmarkEnd w:id="75"/>
    </w:p>
    <w:p w14:paraId="7BCFAB06" w14:textId="77777777" w:rsidR="00E5669D" w:rsidRDefault="00A236E5" w:rsidP="00A236E5">
      <w:pPr>
        <w:ind w:left="709"/>
      </w:pPr>
      <w:r>
        <w:t xml:space="preserve">When conducting Public Construction Procurement Agencies must </w:t>
      </w:r>
      <w:r w:rsidR="00E5669D">
        <w:t xml:space="preserve">obtain a commitment from each </w:t>
      </w:r>
      <w:r w:rsidR="00104986">
        <w:t xml:space="preserve">tender </w:t>
      </w:r>
      <w:r w:rsidR="00E5669D">
        <w:t>participant, as a condition of participating in the process, that</w:t>
      </w:r>
      <w:r w:rsidR="00E5669D" w:rsidRPr="00CB0616">
        <w:t xml:space="preserve"> </w:t>
      </w:r>
      <w:r w:rsidR="00A8783B">
        <w:t>the tender participant:</w:t>
      </w:r>
    </w:p>
    <w:p w14:paraId="68E10621" w14:textId="77777777" w:rsidR="00E5669D" w:rsidRDefault="00E5669D" w:rsidP="00D9072E">
      <w:pPr>
        <w:pStyle w:val="Listnumindent"/>
        <w:numPr>
          <w:ilvl w:val="6"/>
          <w:numId w:val="26"/>
        </w:numPr>
      </w:pPr>
      <w:r>
        <w:t>must immediately declare any conflict of interest (actual, potential or perceived) to the Agency, upon becoming aware of the conflict;</w:t>
      </w:r>
    </w:p>
    <w:p w14:paraId="1BB5110F" w14:textId="77777777" w:rsidR="00E5669D" w:rsidRDefault="00E5669D" w:rsidP="00D9072E">
      <w:pPr>
        <w:pStyle w:val="Listnumindent"/>
        <w:numPr>
          <w:ilvl w:val="6"/>
          <w:numId w:val="26"/>
        </w:numPr>
      </w:pPr>
      <w:r>
        <w:t>must conduct themselves fairly and honestly;</w:t>
      </w:r>
    </w:p>
    <w:p w14:paraId="0C5C239A" w14:textId="77777777" w:rsidR="00E5669D" w:rsidRDefault="00E5669D" w:rsidP="00D9072E">
      <w:pPr>
        <w:pStyle w:val="Listnumindent"/>
        <w:numPr>
          <w:ilvl w:val="6"/>
          <w:numId w:val="26"/>
        </w:numPr>
      </w:pPr>
      <w:r>
        <w:t>must not engage in any practice that would defeat the purpose of a fair and transparent selection process, including engaging in collusive tendering or any other anti-competitive practices such as, but not limited to:</w:t>
      </w:r>
    </w:p>
    <w:p w14:paraId="45CE726F" w14:textId="77777777" w:rsidR="00E5669D" w:rsidRDefault="00160321" w:rsidP="00D9072E">
      <w:pPr>
        <w:pStyle w:val="Listnumindent2"/>
        <w:numPr>
          <w:ilvl w:val="7"/>
          <w:numId w:val="69"/>
        </w:numPr>
      </w:pPr>
      <w:r>
        <w:t xml:space="preserve">an </w:t>
      </w:r>
      <w:r w:rsidR="00E5669D">
        <w:t xml:space="preserve">agreement between tender participants </w:t>
      </w:r>
      <w:r>
        <w:t xml:space="preserve">about </w:t>
      </w:r>
      <w:r w:rsidR="00E5669D">
        <w:t>who should be the successful tender</w:t>
      </w:r>
      <w:r>
        <w:t xml:space="preserve"> participant</w:t>
      </w:r>
      <w:r w:rsidR="00E5669D">
        <w:t>;</w:t>
      </w:r>
    </w:p>
    <w:p w14:paraId="1C08DB9A" w14:textId="77777777" w:rsidR="00E5669D" w:rsidRDefault="00E5669D" w:rsidP="00D9072E">
      <w:pPr>
        <w:pStyle w:val="Listnumindent2"/>
        <w:numPr>
          <w:ilvl w:val="7"/>
          <w:numId w:val="69"/>
        </w:numPr>
      </w:pPr>
      <w:r>
        <w:t xml:space="preserve">any meeting of tender participants to discuss tenders </w:t>
      </w:r>
      <w:r w:rsidR="00160321">
        <w:t>before</w:t>
      </w:r>
      <w:r>
        <w:t xml:space="preserve"> the submission of the tenders if the </w:t>
      </w:r>
      <w:r w:rsidR="00160321">
        <w:t xml:space="preserve">Agency inviting tenders </w:t>
      </w:r>
      <w:r>
        <w:t>is not present;</w:t>
      </w:r>
    </w:p>
    <w:p w14:paraId="1ADD5D2B" w14:textId="77777777" w:rsidR="00E5669D" w:rsidRDefault="00160321" w:rsidP="00D9072E">
      <w:pPr>
        <w:pStyle w:val="Listnumindent2"/>
        <w:numPr>
          <w:ilvl w:val="7"/>
          <w:numId w:val="69"/>
        </w:numPr>
      </w:pPr>
      <w:r>
        <w:t xml:space="preserve">an </w:t>
      </w:r>
      <w:r w:rsidR="00E5669D">
        <w:t xml:space="preserve">exchange of information between tender participants about their tenders </w:t>
      </w:r>
      <w:r>
        <w:t xml:space="preserve">before </w:t>
      </w:r>
      <w:r w:rsidR="00E5669D">
        <w:t xml:space="preserve">awarding of a contract or </w:t>
      </w:r>
      <w:r>
        <w:t xml:space="preserve">a </w:t>
      </w:r>
      <w:r w:rsidR="00E5669D">
        <w:t>commission;</w:t>
      </w:r>
    </w:p>
    <w:p w14:paraId="394BF345" w14:textId="77777777" w:rsidR="00E5669D" w:rsidRDefault="00160321" w:rsidP="00D9072E">
      <w:pPr>
        <w:pStyle w:val="Listnumindent2"/>
        <w:numPr>
          <w:ilvl w:val="7"/>
          <w:numId w:val="69"/>
        </w:numPr>
      </w:pPr>
      <w:r>
        <w:t xml:space="preserve">an </w:t>
      </w:r>
      <w:r w:rsidR="00E5669D">
        <w:t xml:space="preserve">agreement or exchange of information between tender participants for the payment of money or securing of reward or benefit for unsuccessful tender </w:t>
      </w:r>
      <w:r>
        <w:t xml:space="preserve">participants </w:t>
      </w:r>
      <w:r w:rsidR="00E5669D">
        <w:t>by the successful tender</w:t>
      </w:r>
      <w:r>
        <w:t xml:space="preserve"> participant</w:t>
      </w:r>
      <w:r w:rsidR="00E5669D">
        <w:t>;</w:t>
      </w:r>
    </w:p>
    <w:p w14:paraId="31C05DD5" w14:textId="77777777" w:rsidR="00E5669D" w:rsidRDefault="00E5669D" w:rsidP="00D9072E">
      <w:pPr>
        <w:pStyle w:val="Listnumindent2"/>
        <w:numPr>
          <w:ilvl w:val="7"/>
          <w:numId w:val="69"/>
        </w:numPr>
      </w:pPr>
      <w:r>
        <w:t>agreemen</w:t>
      </w:r>
      <w:r w:rsidR="00464AA3">
        <w:t>ts between tender participants t</w:t>
      </w:r>
      <w:r>
        <w:t xml:space="preserve">o fix </w:t>
      </w:r>
      <w:r w:rsidR="00160321">
        <w:t xml:space="preserve">the </w:t>
      </w:r>
      <w:r>
        <w:t xml:space="preserve">prices or conditions of </w:t>
      </w:r>
      <w:r w:rsidR="00160321">
        <w:t xml:space="preserve">a </w:t>
      </w:r>
      <w:r>
        <w:t>contract (this means any collaboration between tender participants of prices or conditions to be included in contracts or commissions without the consent of the Agency);</w:t>
      </w:r>
    </w:p>
    <w:p w14:paraId="3BDC7DF6" w14:textId="77777777" w:rsidR="00E5669D" w:rsidRDefault="00160321" w:rsidP="00D9072E">
      <w:pPr>
        <w:pStyle w:val="Listnumindent2"/>
        <w:numPr>
          <w:ilvl w:val="7"/>
          <w:numId w:val="69"/>
        </w:numPr>
      </w:pPr>
      <w:r>
        <w:t xml:space="preserve">a </w:t>
      </w:r>
      <w:r w:rsidR="00E5669D">
        <w:t xml:space="preserve">submission of a cover tender or </w:t>
      </w:r>
      <w:r>
        <w:t xml:space="preserve">to </w:t>
      </w:r>
      <w:r w:rsidR="00E5669D">
        <w:t>provide any assistance to any tender participant to submit a cover tender (that is, a tender submitted as genuine but which has been deliberately priced in order not to win the contract or commission);</w:t>
      </w:r>
    </w:p>
    <w:p w14:paraId="14D90815" w14:textId="77777777" w:rsidR="00E5669D" w:rsidRDefault="00E5669D" w:rsidP="00D9072E">
      <w:pPr>
        <w:pStyle w:val="Listnumindent2"/>
        <w:numPr>
          <w:ilvl w:val="7"/>
          <w:numId w:val="69"/>
        </w:numPr>
      </w:pPr>
      <w:r>
        <w:lastRenderedPageBreak/>
        <w:t>any agreement between tender participants prior to submission of tenders to fix the rate of payment of employer or industry association fees where the payment of such fees is conditional upon the tender</w:t>
      </w:r>
      <w:r w:rsidR="00160321">
        <w:t xml:space="preserve"> participant</w:t>
      </w:r>
      <w:r>
        <w:t xml:space="preserve"> being awarded the contract or commission; and</w:t>
      </w:r>
    </w:p>
    <w:p w14:paraId="6517CC91" w14:textId="77777777" w:rsidR="00E5669D" w:rsidRDefault="00E5669D" w:rsidP="00D9072E">
      <w:pPr>
        <w:pStyle w:val="Listnumindent2"/>
        <w:numPr>
          <w:ilvl w:val="7"/>
          <w:numId w:val="69"/>
        </w:numPr>
      </w:pPr>
      <w:r>
        <w:t>payment to any third party of money, fees, incentives or other concessions contingent on the success of the tender that do not relate to the provision of proper services relevant to the tender.</w:t>
      </w:r>
    </w:p>
    <w:p w14:paraId="5D0FC6B1" w14:textId="77777777" w:rsidR="00E5669D" w:rsidRDefault="00E5669D" w:rsidP="00D9072E">
      <w:pPr>
        <w:pStyle w:val="Listnumindent"/>
        <w:numPr>
          <w:ilvl w:val="6"/>
          <w:numId w:val="26"/>
        </w:numPr>
      </w:pPr>
      <w:r>
        <w:t>must not:</w:t>
      </w:r>
    </w:p>
    <w:p w14:paraId="41466358" w14:textId="77777777" w:rsidR="00E5669D" w:rsidRDefault="00E5669D" w:rsidP="00D9072E">
      <w:pPr>
        <w:pStyle w:val="Listnumindent2"/>
        <w:numPr>
          <w:ilvl w:val="7"/>
          <w:numId w:val="70"/>
        </w:numPr>
      </w:pPr>
      <w:r w:rsidRPr="00F83DA0">
        <w:t>accept</w:t>
      </w:r>
      <w:r>
        <w:t xml:space="preserve"> or provide any secret commissions;</w:t>
      </w:r>
    </w:p>
    <w:p w14:paraId="445E0827" w14:textId="77777777" w:rsidR="00E5669D" w:rsidRDefault="00E5669D" w:rsidP="00D9072E">
      <w:pPr>
        <w:pStyle w:val="Listnumindent2"/>
        <w:numPr>
          <w:ilvl w:val="7"/>
          <w:numId w:val="70"/>
        </w:numPr>
      </w:pPr>
      <w:r>
        <w:t>enter into any improper commercial arrangements with other contractors, subcontractors, suppliers, agents or parties;</w:t>
      </w:r>
    </w:p>
    <w:p w14:paraId="666B8A32" w14:textId="77777777" w:rsidR="00E5669D" w:rsidRDefault="00E5669D" w:rsidP="00D9072E">
      <w:pPr>
        <w:pStyle w:val="Listnumindent2"/>
        <w:numPr>
          <w:ilvl w:val="7"/>
          <w:numId w:val="70"/>
        </w:numPr>
      </w:pPr>
      <w:r>
        <w:t>seek to influence contract decisions by improper means during the tender process; or</w:t>
      </w:r>
    </w:p>
    <w:p w14:paraId="46A18BB0" w14:textId="77777777" w:rsidR="00E5669D" w:rsidRDefault="00E5669D" w:rsidP="00D9072E">
      <w:pPr>
        <w:pStyle w:val="Listnumindent2"/>
        <w:numPr>
          <w:ilvl w:val="7"/>
          <w:numId w:val="70"/>
        </w:numPr>
      </w:pPr>
      <w:r>
        <w:t>accept incentives to provide contracts or services to other contractors, subcontractors or suppliers that financially disadvantage the Agency.</w:t>
      </w:r>
    </w:p>
    <w:p w14:paraId="3E78AB84" w14:textId="77777777" w:rsidR="008E0CD7" w:rsidRPr="00132BA4" w:rsidRDefault="008E0CD7" w:rsidP="00A236E5">
      <w:pPr>
        <w:pStyle w:val="NormalIndent"/>
        <w:ind w:left="851"/>
        <w:rPr>
          <w:b/>
          <w:i/>
          <w:highlight w:val="lightGray"/>
        </w:rPr>
      </w:pPr>
    </w:p>
    <w:p w14:paraId="3658B2DB" w14:textId="77777777" w:rsidR="00BE7A02" w:rsidRDefault="00BE7A02" w:rsidP="00B052C1">
      <w:pPr>
        <w:pStyle w:val="Subtitle"/>
        <w:sectPr w:rsidR="00BE7A02" w:rsidSect="00F81150">
          <w:footerReference w:type="even" r:id="rId40"/>
          <w:footerReference w:type="default" r:id="rId41"/>
          <w:pgSz w:w="11906" w:h="16838" w:code="9"/>
          <w:pgMar w:top="2160" w:right="1440" w:bottom="1418" w:left="1440" w:header="706" w:footer="461" w:gutter="0"/>
          <w:pgNumType w:start="1"/>
          <w:cols w:space="708"/>
          <w:docGrid w:linePitch="360"/>
        </w:sectPr>
      </w:pPr>
    </w:p>
    <w:p w14:paraId="03D2557A" w14:textId="77777777" w:rsidR="007D35A2" w:rsidRDefault="007D35A2" w:rsidP="00A56099">
      <w:pPr>
        <w:pStyle w:val="Heading1"/>
        <w:keepLines w:val="0"/>
        <w:spacing w:after="0"/>
      </w:pPr>
      <w:bookmarkStart w:id="77" w:name="_Toc505888614"/>
      <w:bookmarkStart w:id="78" w:name="_Ref505929159"/>
      <w:r>
        <w:lastRenderedPageBreak/>
        <w:t>Managing probity in Public Construction Procurement</w:t>
      </w:r>
      <w:bookmarkEnd w:id="77"/>
      <w:bookmarkEnd w:id="78"/>
    </w:p>
    <w:p w14:paraId="3725DB99"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4.2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426651DA"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define the requirements for probity plans and when to involve probity practitioners</w:t>
      </w:r>
    </w:p>
    <w:p w14:paraId="6A5EE6CB"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4.2 Managing probity in Public Construction Procurement</w:t>
      </w:r>
    </w:p>
    <w:p w14:paraId="55C8E857" w14:textId="77777777" w:rsidR="007D35A2" w:rsidRDefault="007D35A2" w:rsidP="007D35A2">
      <w:pPr>
        <w:spacing w:before="0" w:after="200"/>
      </w:pPr>
    </w:p>
    <w:p w14:paraId="17862F58" w14:textId="77777777" w:rsidR="004D7A86" w:rsidRPr="004D7A86" w:rsidRDefault="00F10DAA" w:rsidP="00F10DAA">
      <w:pPr>
        <w:pStyle w:val="Heading2"/>
      </w:pPr>
      <w:bookmarkStart w:id="79" w:name="_Toc505888615"/>
      <w:r>
        <w:t>4.2.1</w:t>
      </w:r>
      <w:r>
        <w:tab/>
        <w:t>Systems and processes to manage probity</w:t>
      </w:r>
      <w:bookmarkEnd w:id="79"/>
    </w:p>
    <w:p w14:paraId="11D2FF5D" w14:textId="77777777" w:rsidR="00D1383B" w:rsidRPr="009C285C" w:rsidRDefault="00D1383B" w:rsidP="00D1383B">
      <w:pPr>
        <w:pStyle w:val="Listnumindent"/>
        <w:numPr>
          <w:ilvl w:val="0"/>
          <w:numId w:val="0"/>
        </w:numPr>
        <w:ind w:left="709"/>
      </w:pPr>
      <w:r>
        <w:t xml:space="preserve">Agencies must have appropriate systems and processes in place to manage probity </w:t>
      </w:r>
      <w:r w:rsidR="008D028B">
        <w:t xml:space="preserve">in </w:t>
      </w:r>
      <w:r>
        <w:t xml:space="preserve">Works or Construction Services, to ensure they are able to conduct the procurement in </w:t>
      </w:r>
      <w:r w:rsidR="008D028B">
        <w:t xml:space="preserve">line </w:t>
      </w:r>
      <w:r>
        <w:t>with the principles in Direction 4.1.</w:t>
      </w:r>
    </w:p>
    <w:p w14:paraId="669B55B2" w14:textId="77777777" w:rsidR="00F10DAA" w:rsidRDefault="00D1383B" w:rsidP="00D1383B">
      <w:pPr>
        <w:pStyle w:val="Heading2"/>
      </w:pPr>
      <w:bookmarkStart w:id="80" w:name="_Toc505888616"/>
      <w:r>
        <w:t>4.2.2</w:t>
      </w:r>
      <w:r>
        <w:tab/>
        <w:t>Probity plan</w:t>
      </w:r>
      <w:bookmarkEnd w:id="80"/>
    </w:p>
    <w:p w14:paraId="70336F5E" w14:textId="77777777" w:rsidR="009C285C" w:rsidRDefault="00824416" w:rsidP="00AF2831">
      <w:pPr>
        <w:pStyle w:val="Listnumindent"/>
        <w:numPr>
          <w:ilvl w:val="0"/>
          <w:numId w:val="0"/>
        </w:numPr>
        <w:ind w:left="792"/>
      </w:pPr>
      <w:r>
        <w:t>In addition to the general systems and processes required to manage probity in the procurement of Works or Construction Services, the Agency undertaking the procurement must</w:t>
      </w:r>
      <w:r w:rsidRPr="006404E8">
        <w:t xml:space="preserve"> </w:t>
      </w:r>
      <w:r>
        <w:t xml:space="preserve">prepare a probity plan </w:t>
      </w:r>
      <w:r w:rsidR="008D028B">
        <w:t xml:space="preserve">before beginning </w:t>
      </w:r>
      <w:r>
        <w:t>a tender process</w:t>
      </w:r>
      <w:r w:rsidR="00AF2831">
        <w:t xml:space="preserve"> if </w:t>
      </w:r>
      <w:r w:rsidR="009C285C">
        <w:t>the Works or Construction Services being procured</w:t>
      </w:r>
      <w:r w:rsidR="00CD7EFF">
        <w:t xml:space="preserve"> are</w:t>
      </w:r>
      <w:r w:rsidR="006028FC">
        <w:t>:</w:t>
      </w:r>
    </w:p>
    <w:p w14:paraId="004463F6" w14:textId="77777777" w:rsidR="009C285C" w:rsidRDefault="009C285C" w:rsidP="00D9072E">
      <w:pPr>
        <w:pStyle w:val="Listnumindent"/>
        <w:numPr>
          <w:ilvl w:val="6"/>
          <w:numId w:val="27"/>
        </w:numPr>
      </w:pPr>
      <w:r>
        <w:t xml:space="preserve">likely to </w:t>
      </w:r>
      <w:r w:rsidR="008D028B">
        <w:t xml:space="preserve">exceed </w:t>
      </w:r>
      <w:r>
        <w:t>$10 million</w:t>
      </w:r>
      <w:r w:rsidR="007A2939">
        <w:t xml:space="preserve"> </w:t>
      </w:r>
      <w:r w:rsidR="007A2939" w:rsidRPr="00C35CB3">
        <w:t>(inclusive of GST)</w:t>
      </w:r>
      <w:r w:rsidR="008D028B">
        <w:t>;</w:t>
      </w:r>
      <w:r w:rsidR="00CD7EFF">
        <w:t xml:space="preserve"> or</w:t>
      </w:r>
    </w:p>
    <w:p w14:paraId="5ABB7CC1" w14:textId="77777777" w:rsidR="009C285C" w:rsidRDefault="00CD7EFF" w:rsidP="00D9072E">
      <w:pPr>
        <w:pStyle w:val="Listnumindent"/>
        <w:numPr>
          <w:ilvl w:val="6"/>
          <w:numId w:val="27"/>
        </w:numPr>
      </w:pPr>
      <w:r>
        <w:t>comp</w:t>
      </w:r>
      <w:r w:rsidR="006028FC">
        <w:t>lex or otherwi</w:t>
      </w:r>
      <w:r w:rsidR="008D028B">
        <w:t>se high risk.</w:t>
      </w:r>
    </w:p>
    <w:p w14:paraId="65ADCE48" w14:textId="77777777" w:rsidR="00636A07" w:rsidRDefault="00636A07" w:rsidP="00AF2831">
      <w:pPr>
        <w:ind w:left="851"/>
      </w:pPr>
      <w:r>
        <w:t>The probity plan must address:</w:t>
      </w:r>
    </w:p>
    <w:p w14:paraId="57CF8409" w14:textId="77777777" w:rsidR="009C285C" w:rsidRDefault="009C285C" w:rsidP="00D9072E">
      <w:pPr>
        <w:pStyle w:val="Listnumindent"/>
        <w:numPr>
          <w:ilvl w:val="6"/>
          <w:numId w:val="28"/>
        </w:numPr>
      </w:pPr>
      <w:r>
        <w:t>probity responsibilities;</w:t>
      </w:r>
    </w:p>
    <w:p w14:paraId="4F092BFA" w14:textId="77777777" w:rsidR="009C285C" w:rsidRDefault="009C285C" w:rsidP="00D9072E">
      <w:pPr>
        <w:pStyle w:val="Listnumindent"/>
        <w:numPr>
          <w:ilvl w:val="6"/>
          <w:numId w:val="28"/>
        </w:numPr>
      </w:pPr>
      <w:r>
        <w:t>probity risks and related management strategies;</w:t>
      </w:r>
    </w:p>
    <w:p w14:paraId="2DE90670" w14:textId="77777777" w:rsidR="009C285C" w:rsidRDefault="009C285C" w:rsidP="00D9072E">
      <w:pPr>
        <w:pStyle w:val="Listnumindent"/>
        <w:numPr>
          <w:ilvl w:val="6"/>
          <w:numId w:val="28"/>
        </w:numPr>
      </w:pPr>
      <w:r>
        <w:t>probity services to be provided by internal or external advis</w:t>
      </w:r>
      <w:r w:rsidR="008D028B">
        <w:t>e</w:t>
      </w:r>
      <w:r>
        <w:t>rs to support the procurement, which may include</w:t>
      </w:r>
      <w:r w:rsidR="0006600F">
        <w:t xml:space="preserve"> engaging</w:t>
      </w:r>
      <w:r>
        <w:t xml:space="preserve"> </w:t>
      </w:r>
      <w:r w:rsidR="0006600F">
        <w:t>a probity practitioner where the complexity of the procurement warrants independent process oversight</w:t>
      </w:r>
      <w:r>
        <w:t>;</w:t>
      </w:r>
    </w:p>
    <w:p w14:paraId="5FA8D0C0" w14:textId="77777777" w:rsidR="009C285C" w:rsidRDefault="00C74108" w:rsidP="00D9072E">
      <w:pPr>
        <w:pStyle w:val="Listnumindent"/>
        <w:numPr>
          <w:ilvl w:val="6"/>
          <w:numId w:val="28"/>
        </w:numPr>
      </w:pPr>
      <w:r>
        <w:t xml:space="preserve">applicable legal obligations, </w:t>
      </w:r>
      <w:r w:rsidR="009C285C">
        <w:t>procurement rules</w:t>
      </w:r>
      <w:r>
        <w:t xml:space="preserve"> and policies</w:t>
      </w:r>
      <w:r w:rsidR="008D028B">
        <w:t>;</w:t>
      </w:r>
      <w:r w:rsidR="009C285C">
        <w:t xml:space="preserve"> and</w:t>
      </w:r>
    </w:p>
    <w:p w14:paraId="6A5D3C53" w14:textId="77777777" w:rsidR="009C285C" w:rsidRDefault="009C285C" w:rsidP="00D9072E">
      <w:pPr>
        <w:pStyle w:val="Listnumindent"/>
        <w:numPr>
          <w:ilvl w:val="6"/>
          <w:numId w:val="28"/>
        </w:numPr>
      </w:pPr>
      <w:r>
        <w:t>processes for managing communications, security and confidentiality during the tender process.</w:t>
      </w:r>
    </w:p>
    <w:p w14:paraId="15E02F8B" w14:textId="77777777" w:rsidR="008E0CD7" w:rsidRDefault="008E0CD7" w:rsidP="000325DC">
      <w:pPr>
        <w:pStyle w:val="NormalIndent"/>
        <w:ind w:left="709"/>
        <w:rPr>
          <w:b/>
          <w:i/>
        </w:rPr>
      </w:pPr>
    </w:p>
    <w:p w14:paraId="548CB6D8" w14:textId="77777777" w:rsidR="00BE7A02" w:rsidRDefault="00BE7A02" w:rsidP="000325DC">
      <w:pPr>
        <w:pStyle w:val="NormalIndent"/>
        <w:ind w:left="709"/>
        <w:rPr>
          <w:b/>
          <w:i/>
        </w:rPr>
        <w:sectPr w:rsidR="00BE7A02" w:rsidSect="00F81150">
          <w:footerReference w:type="default" r:id="rId42"/>
          <w:pgSz w:w="11906" w:h="16838" w:code="9"/>
          <w:pgMar w:top="2160" w:right="1440" w:bottom="1418" w:left="1440" w:header="706" w:footer="461" w:gutter="0"/>
          <w:pgNumType w:start="1"/>
          <w:cols w:space="708"/>
          <w:docGrid w:linePitch="360"/>
        </w:sectPr>
      </w:pPr>
    </w:p>
    <w:p w14:paraId="354F6405" w14:textId="77777777" w:rsidR="005B5FBF" w:rsidRDefault="00AA15EF" w:rsidP="00C34F92">
      <w:pPr>
        <w:pStyle w:val="Heading1"/>
        <w:keepLines w:val="0"/>
        <w:spacing w:after="0"/>
      </w:pPr>
      <w:bookmarkStart w:id="81" w:name="_Toc505888617"/>
      <w:bookmarkStart w:id="82" w:name="_Ref505929165"/>
      <w:r>
        <w:lastRenderedPageBreak/>
        <w:t xml:space="preserve">Forward </w:t>
      </w:r>
      <w:r w:rsidR="00912662">
        <w:t>n</w:t>
      </w:r>
      <w:r w:rsidR="00FB3F96">
        <w:t>otice</w:t>
      </w:r>
      <w:r w:rsidR="008D028B">
        <w:t>s</w:t>
      </w:r>
      <w:bookmarkEnd w:id="81"/>
      <w:bookmarkEnd w:id="82"/>
    </w:p>
    <w:p w14:paraId="41BCEEB4" w14:textId="7E81A999"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081E55E5"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promote awareness in the market of upcoming government procurement opportunities</w:t>
      </w:r>
    </w:p>
    <w:p w14:paraId="0ED1F841"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5.1 Forward notices</w:t>
      </w:r>
    </w:p>
    <w:p w14:paraId="282D82B9" w14:textId="77777777" w:rsidR="005B5FBF" w:rsidRDefault="005B5FBF" w:rsidP="005B5FBF">
      <w:pPr>
        <w:spacing w:before="0" w:after="200"/>
      </w:pPr>
    </w:p>
    <w:p w14:paraId="74FCB404" w14:textId="77777777" w:rsidR="00FB3F96" w:rsidRDefault="00FB3F96" w:rsidP="00FB3F96">
      <w:pPr>
        <w:pStyle w:val="Heading2"/>
      </w:pPr>
      <w:bookmarkStart w:id="83" w:name="_Toc505888618"/>
      <w:r>
        <w:t>5.1.1</w:t>
      </w:r>
      <w:r>
        <w:tab/>
      </w:r>
      <w:r w:rsidRPr="009B6F5C">
        <w:t>Publi</w:t>
      </w:r>
      <w:r w:rsidR="008D028B">
        <w:t>shing</w:t>
      </w:r>
      <w:r w:rsidRPr="009B6F5C">
        <w:t xml:space="preserve"> </w:t>
      </w:r>
      <w:r>
        <w:t xml:space="preserve">forward notices </w:t>
      </w:r>
      <w:r w:rsidR="008D028B">
        <w:t>for an</w:t>
      </w:r>
      <w:r>
        <w:t xml:space="preserve"> upcoming procurement</w:t>
      </w:r>
      <w:bookmarkEnd w:id="83"/>
    </w:p>
    <w:p w14:paraId="1D93023A" w14:textId="77777777" w:rsidR="00476915" w:rsidRDefault="00751133" w:rsidP="00FB3F96">
      <w:pPr>
        <w:ind w:left="709"/>
      </w:pPr>
      <w:r>
        <w:t>Agencies must provide</w:t>
      </w:r>
      <w:r w:rsidR="00EC2101">
        <w:t xml:space="preserve"> an</w:t>
      </w:r>
      <w:r>
        <w:t xml:space="preserve"> appropriate </w:t>
      </w:r>
      <w:r w:rsidR="00EC2101">
        <w:t xml:space="preserve">period of </w:t>
      </w:r>
      <w:r>
        <w:t>forward notice</w:t>
      </w:r>
      <w:r w:rsidR="00476915">
        <w:t xml:space="preserve"> of upcoming procurements, taking account of:</w:t>
      </w:r>
    </w:p>
    <w:p w14:paraId="2BC93FD1" w14:textId="77777777" w:rsidR="00476915" w:rsidRPr="00777901" w:rsidRDefault="00476915" w:rsidP="00D9072E">
      <w:pPr>
        <w:pStyle w:val="Listnumindent"/>
        <w:numPr>
          <w:ilvl w:val="6"/>
          <w:numId w:val="29"/>
        </w:numPr>
      </w:pPr>
      <w:r w:rsidRPr="00777901">
        <w:t>the nature and complexity of the Works or Construction Services;</w:t>
      </w:r>
    </w:p>
    <w:p w14:paraId="62A1F91C" w14:textId="77777777" w:rsidR="00476915" w:rsidRPr="00777901" w:rsidRDefault="00476915" w:rsidP="00D9072E">
      <w:pPr>
        <w:pStyle w:val="Listnumindent"/>
        <w:numPr>
          <w:ilvl w:val="6"/>
          <w:numId w:val="29"/>
        </w:numPr>
      </w:pPr>
      <w:r w:rsidRPr="00777901">
        <w:t xml:space="preserve">the likely tender participants and market characteristics, including whether it will be necessary for participants to establish consortia or likely interest from international </w:t>
      </w:r>
      <w:r w:rsidR="00104986" w:rsidRPr="00777901">
        <w:t>tender participants</w:t>
      </w:r>
      <w:r w:rsidRPr="00777901">
        <w:t>;</w:t>
      </w:r>
      <w:r w:rsidR="00404DDB" w:rsidRPr="00777901">
        <w:t xml:space="preserve"> and</w:t>
      </w:r>
    </w:p>
    <w:p w14:paraId="7ADE8C3F" w14:textId="77777777" w:rsidR="00476915" w:rsidRPr="00777901" w:rsidRDefault="00476915" w:rsidP="00D9072E">
      <w:pPr>
        <w:pStyle w:val="Listnumindent"/>
        <w:numPr>
          <w:ilvl w:val="6"/>
          <w:numId w:val="29"/>
        </w:numPr>
      </w:pPr>
      <w:r w:rsidRPr="00777901">
        <w:t xml:space="preserve">the tender strategy and </w:t>
      </w:r>
      <w:r w:rsidR="00464AA3" w:rsidRPr="00777901">
        <w:t>P</w:t>
      </w:r>
      <w:r w:rsidRPr="00777901">
        <w:t xml:space="preserve">rocurement </w:t>
      </w:r>
      <w:r w:rsidR="00464AA3" w:rsidRPr="00777901">
        <w:t>M</w:t>
      </w:r>
      <w:r w:rsidRPr="00777901">
        <w:t>odel.</w:t>
      </w:r>
    </w:p>
    <w:p w14:paraId="46B74E5D" w14:textId="77777777" w:rsidR="002B2B6F" w:rsidRDefault="002B2B6F" w:rsidP="002B2B6F">
      <w:pPr>
        <w:pStyle w:val="Heading2"/>
      </w:pPr>
      <w:bookmarkStart w:id="84" w:name="_Toc505888619"/>
      <w:r>
        <w:t>5.1.2</w:t>
      </w:r>
      <w:r>
        <w:tab/>
        <w:t>Forward notice</w:t>
      </w:r>
      <w:r w:rsidR="008D028B">
        <w:t>s</w:t>
      </w:r>
      <w:r>
        <w:t xml:space="preserve"> – format and content</w:t>
      </w:r>
      <w:bookmarkEnd w:id="84"/>
    </w:p>
    <w:p w14:paraId="01461AD5" w14:textId="70C40863" w:rsidR="00325040" w:rsidRDefault="006548B3" w:rsidP="002B2B6F">
      <w:pPr>
        <w:ind w:left="709"/>
      </w:pPr>
      <w:r>
        <w:t>Subject to Instruction 5.1.3, i</w:t>
      </w:r>
      <w:r w:rsidR="00413FEF">
        <w:t>n addition to any other means of publication</w:t>
      </w:r>
      <w:r w:rsidR="00265494">
        <w:t xml:space="preserve"> or provision of notice</w:t>
      </w:r>
      <w:r w:rsidR="00EC2101">
        <w:t xml:space="preserve"> to potential </w:t>
      </w:r>
      <w:r w:rsidR="00104986">
        <w:t>tender participants</w:t>
      </w:r>
      <w:r w:rsidR="00413FEF">
        <w:t>, f</w:t>
      </w:r>
      <w:r w:rsidR="0043605C">
        <w:t xml:space="preserve">orward notices must </w:t>
      </w:r>
      <w:r w:rsidR="00476915">
        <w:t xml:space="preserve">be published on the website </w:t>
      </w:r>
      <w:r w:rsidR="00385800">
        <w:t xml:space="preserve">or system nominated by the Secretary </w:t>
      </w:r>
      <w:r w:rsidR="00413FEF">
        <w:t xml:space="preserve">using the </w:t>
      </w:r>
      <w:r w:rsidR="00385800">
        <w:t xml:space="preserve">applicable </w:t>
      </w:r>
      <w:r w:rsidR="00500F5E">
        <w:t>form</w:t>
      </w:r>
      <w:r w:rsidR="00476915">
        <w:t xml:space="preserve">, and </w:t>
      </w:r>
      <w:r w:rsidR="0043605C">
        <w:t xml:space="preserve">include the </w:t>
      </w:r>
      <w:r w:rsidR="00476915">
        <w:t>following information,</w:t>
      </w:r>
      <w:r w:rsidR="00223EC5">
        <w:t xml:space="preserve"> to the extent known</w:t>
      </w:r>
      <w:r w:rsidR="00476915">
        <w:t xml:space="preserve"> at the time of publication</w:t>
      </w:r>
      <w:r w:rsidR="00325040">
        <w:t>:</w:t>
      </w:r>
    </w:p>
    <w:p w14:paraId="79801712" w14:textId="77777777" w:rsidR="00223EC5" w:rsidRDefault="00223EC5" w:rsidP="00D9072E">
      <w:pPr>
        <w:pStyle w:val="Listnumindent"/>
        <w:numPr>
          <w:ilvl w:val="6"/>
          <w:numId w:val="30"/>
        </w:numPr>
      </w:pPr>
      <w:r>
        <w:t>indication of the expected timing and location for release of the Tender Notice;</w:t>
      </w:r>
    </w:p>
    <w:p w14:paraId="4202087F" w14:textId="77777777" w:rsidR="00325040" w:rsidRDefault="00325040" w:rsidP="00D9072E">
      <w:pPr>
        <w:pStyle w:val="Listnumindent"/>
        <w:numPr>
          <w:ilvl w:val="6"/>
          <w:numId w:val="30"/>
        </w:numPr>
      </w:pPr>
      <w:r>
        <w:t>general nature of the Works or Construction Services to be procured</w:t>
      </w:r>
      <w:r w:rsidR="00C7080A">
        <w:t>, including the reference code</w:t>
      </w:r>
      <w:r w:rsidR="008D028B">
        <w:t xml:space="preserve"> used in the applicable form</w:t>
      </w:r>
      <w:r>
        <w:t>;</w:t>
      </w:r>
    </w:p>
    <w:p w14:paraId="630CD85C" w14:textId="77777777" w:rsidR="00223EC5" w:rsidRDefault="00223EC5" w:rsidP="00D9072E">
      <w:pPr>
        <w:pStyle w:val="Listnumindent"/>
        <w:numPr>
          <w:ilvl w:val="6"/>
          <w:numId w:val="30"/>
        </w:numPr>
      </w:pPr>
      <w:r>
        <w:t>location where the Works or Construction Services are to be delivered;</w:t>
      </w:r>
    </w:p>
    <w:p w14:paraId="7ED534A8" w14:textId="77777777" w:rsidR="0043605C" w:rsidRDefault="00325040" w:rsidP="00D9072E">
      <w:pPr>
        <w:pStyle w:val="Listnumindent"/>
        <w:numPr>
          <w:ilvl w:val="6"/>
          <w:numId w:val="30"/>
        </w:numPr>
      </w:pPr>
      <w:r>
        <w:t xml:space="preserve">the </w:t>
      </w:r>
      <w:r w:rsidR="00464AA3">
        <w:t>P</w:t>
      </w:r>
      <w:r>
        <w:t xml:space="preserve">rocurement </w:t>
      </w:r>
      <w:r w:rsidR="00464AA3">
        <w:t>M</w:t>
      </w:r>
      <w:r>
        <w:t>odel;</w:t>
      </w:r>
    </w:p>
    <w:p w14:paraId="54521F2B" w14:textId="77777777" w:rsidR="004B2305" w:rsidRDefault="00325040" w:rsidP="00D9072E">
      <w:pPr>
        <w:pStyle w:val="Listnumindent"/>
        <w:numPr>
          <w:ilvl w:val="6"/>
          <w:numId w:val="30"/>
        </w:numPr>
      </w:pPr>
      <w:r>
        <w:t xml:space="preserve">indication of the likely tender process </w:t>
      </w:r>
      <w:r w:rsidR="0043605C">
        <w:t>to be used, including</w:t>
      </w:r>
      <w:r w:rsidR="00223EC5">
        <w:t xml:space="preserve"> whether</w:t>
      </w:r>
      <w:r w:rsidR="004B2305">
        <w:t>:</w:t>
      </w:r>
    </w:p>
    <w:p w14:paraId="6D82A47D" w14:textId="77777777" w:rsidR="004B2305" w:rsidRDefault="004B2305" w:rsidP="00D9072E">
      <w:pPr>
        <w:pStyle w:val="Listnumindent2"/>
        <w:numPr>
          <w:ilvl w:val="7"/>
          <w:numId w:val="71"/>
        </w:numPr>
      </w:pPr>
      <w:r>
        <w:t>the tender process will be conducted as an open or a Selective Tender;</w:t>
      </w:r>
    </w:p>
    <w:p w14:paraId="47ED3084" w14:textId="77777777" w:rsidR="004B2305" w:rsidRDefault="004B2305" w:rsidP="00D9072E">
      <w:pPr>
        <w:pStyle w:val="Listnumindent2"/>
        <w:numPr>
          <w:ilvl w:val="7"/>
          <w:numId w:val="71"/>
        </w:numPr>
      </w:pPr>
      <w:r>
        <w:t>a single- or multi-stage tender process will be used, and</w:t>
      </w:r>
    </w:p>
    <w:p w14:paraId="716B2160" w14:textId="77777777" w:rsidR="004B2305" w:rsidRDefault="004B2305" w:rsidP="00D9072E">
      <w:pPr>
        <w:pStyle w:val="Listnumindent2"/>
        <w:numPr>
          <w:ilvl w:val="7"/>
          <w:numId w:val="71"/>
        </w:numPr>
      </w:pPr>
      <w:r>
        <w:t>in the case of a Selective Tender, the type of Selective Tender that will be conducted;</w:t>
      </w:r>
    </w:p>
    <w:p w14:paraId="35EC4F85" w14:textId="77777777" w:rsidR="00BD2729" w:rsidRDefault="00BD2729" w:rsidP="00D9072E">
      <w:pPr>
        <w:pStyle w:val="Listnumindent"/>
        <w:numPr>
          <w:ilvl w:val="6"/>
          <w:numId w:val="30"/>
        </w:numPr>
      </w:pPr>
      <w:r>
        <w:t>any minimum certification requirements or technical capability requirements, including in the case</w:t>
      </w:r>
      <w:r w:rsidR="00DE2FE7">
        <w:t xml:space="preserve"> of</w:t>
      </w:r>
      <w:r>
        <w:t xml:space="preserve"> a Selective Tender, the relevant prequalification category</w:t>
      </w:r>
      <w:r w:rsidR="00413FEF">
        <w:t xml:space="preserve"> or categories</w:t>
      </w:r>
      <w:r w:rsidR="00C7080A">
        <w:t>;</w:t>
      </w:r>
    </w:p>
    <w:p w14:paraId="45B36DAB" w14:textId="03FFB3F4" w:rsidR="00C7080A" w:rsidRDefault="00223EC5" w:rsidP="00D9072E">
      <w:pPr>
        <w:pStyle w:val="Listnumindent"/>
        <w:numPr>
          <w:ilvl w:val="6"/>
          <w:numId w:val="30"/>
        </w:numPr>
      </w:pPr>
      <w:r>
        <w:t>government policies applicable to the procurem</w:t>
      </w:r>
      <w:r w:rsidR="00BD2729">
        <w:t xml:space="preserve">ent, such as the </w:t>
      </w:r>
      <w:r w:rsidR="00FF0433">
        <w:t xml:space="preserve">Local Jobs First - </w:t>
      </w:r>
      <w:r w:rsidR="00BD2729">
        <w:t>V</w:t>
      </w:r>
      <w:r w:rsidR="00C7080A">
        <w:t xml:space="preserve">ictorian </w:t>
      </w:r>
      <w:r w:rsidR="00BD2729">
        <w:t>I</w:t>
      </w:r>
      <w:r w:rsidR="00C7080A">
        <w:t xml:space="preserve">ndustry </w:t>
      </w:r>
      <w:r w:rsidR="00BD2729">
        <w:t>P</w:t>
      </w:r>
      <w:r w:rsidR="00C7080A">
        <w:t xml:space="preserve">articipation </w:t>
      </w:r>
      <w:r w:rsidR="00BD2729">
        <w:t>P</w:t>
      </w:r>
      <w:r w:rsidR="00C7080A">
        <w:t>olicy;</w:t>
      </w:r>
      <w:r w:rsidR="00404DDB">
        <w:t xml:space="preserve"> and</w:t>
      </w:r>
    </w:p>
    <w:p w14:paraId="0F83167C" w14:textId="77777777" w:rsidR="00325040" w:rsidRDefault="00C7080A" w:rsidP="00D9072E">
      <w:pPr>
        <w:pStyle w:val="Listnumindent"/>
        <w:numPr>
          <w:ilvl w:val="6"/>
          <w:numId w:val="30"/>
        </w:numPr>
      </w:pPr>
      <w:r>
        <w:t>the Agency contact information.</w:t>
      </w:r>
    </w:p>
    <w:p w14:paraId="330252F6" w14:textId="3AF4C57F" w:rsidR="00BF050F" w:rsidRDefault="00500F5E" w:rsidP="006548B3">
      <w:pPr>
        <w:ind w:left="851"/>
      </w:pPr>
      <w:r w:rsidRPr="00E5043B">
        <w:lastRenderedPageBreak/>
        <w:t xml:space="preserve">Publication of a forward notice on </w:t>
      </w:r>
      <w:r w:rsidR="00775AEA">
        <w:t xml:space="preserve">the </w:t>
      </w:r>
      <w:r w:rsidR="0083345D" w:rsidRPr="00E5043B">
        <w:t xml:space="preserve">website or system nominated by the Secretary </w:t>
      </w:r>
      <w:r w:rsidRPr="00E5043B">
        <w:t xml:space="preserve">is encouraged, but not required, for </w:t>
      </w:r>
      <w:r w:rsidRPr="00FB25CF">
        <w:t>Limited Tenders, where appropriate given the grounds for conducting a Limited Tender.</w:t>
      </w:r>
    </w:p>
    <w:p w14:paraId="7B357EE1" w14:textId="77777777" w:rsidR="006548B3" w:rsidRDefault="006548B3" w:rsidP="006548B3">
      <w:pPr>
        <w:pStyle w:val="Heading2"/>
      </w:pPr>
      <w:r>
        <w:t>5.1.3</w:t>
      </w:r>
      <w:r>
        <w:tab/>
        <w:t>Forward notices – when to use</w:t>
      </w:r>
    </w:p>
    <w:p w14:paraId="4E5183EF" w14:textId="77777777" w:rsidR="006548B3" w:rsidRDefault="006548B3" w:rsidP="00D563F3">
      <w:pPr>
        <w:pStyle w:val="Listnumindent"/>
        <w:numPr>
          <w:ilvl w:val="6"/>
          <w:numId w:val="100"/>
        </w:numPr>
      </w:pPr>
      <w:bookmarkStart w:id="85" w:name="_Hlk531186295"/>
      <w:r>
        <w:t>A forward notice must be used for open tenders</w:t>
      </w:r>
      <w:bookmarkEnd w:id="85"/>
      <w:r>
        <w:t>.</w:t>
      </w:r>
    </w:p>
    <w:p w14:paraId="06FA7B4B" w14:textId="77777777" w:rsidR="004C6B5D" w:rsidRDefault="006548B3" w:rsidP="00D563F3">
      <w:pPr>
        <w:pStyle w:val="Listnumindent"/>
        <w:numPr>
          <w:ilvl w:val="6"/>
          <w:numId w:val="100"/>
        </w:numPr>
      </w:pPr>
      <w:bookmarkStart w:id="86" w:name="_Hlk531186303"/>
      <w:r>
        <w:t>A forward notice must be used for Selective Tenders where</w:t>
      </w:r>
      <w:r w:rsidR="003B2ABF">
        <w:t xml:space="preserve"> the expected value of the Selective Tender is greater than</w:t>
      </w:r>
      <w:r w:rsidR="004C6B5D">
        <w:t>:</w:t>
      </w:r>
    </w:p>
    <w:p w14:paraId="3D22221E" w14:textId="57EC1E3F" w:rsidR="004C6B5D" w:rsidRDefault="004C6B5D" w:rsidP="00D563F3">
      <w:pPr>
        <w:pStyle w:val="Listnumindent"/>
        <w:numPr>
          <w:ilvl w:val="7"/>
          <w:numId w:val="100"/>
        </w:numPr>
      </w:pPr>
      <w:r>
        <w:t xml:space="preserve">for Works </w:t>
      </w:r>
      <w:bookmarkStart w:id="87" w:name="_Hlk531596662"/>
      <w:r>
        <w:t xml:space="preserve">- </w:t>
      </w:r>
      <w:r w:rsidR="003B2ABF">
        <w:t xml:space="preserve">the </w:t>
      </w:r>
      <w:r>
        <w:t>upper limit</w:t>
      </w:r>
      <w:r w:rsidR="003B2ABF">
        <w:t xml:space="preserve"> value stated in Instruction 3.2.1(a)(ii)</w:t>
      </w:r>
      <w:r>
        <w:t xml:space="preserve">(1.); </w:t>
      </w:r>
      <w:bookmarkEnd w:id="87"/>
      <w:r>
        <w:t>or</w:t>
      </w:r>
    </w:p>
    <w:p w14:paraId="5B139D2B" w14:textId="202103C9" w:rsidR="002C254E" w:rsidRDefault="004C6B5D" w:rsidP="00D563F3">
      <w:pPr>
        <w:pStyle w:val="Listnumindent"/>
        <w:numPr>
          <w:ilvl w:val="7"/>
          <w:numId w:val="100"/>
        </w:numPr>
      </w:pPr>
      <w:r>
        <w:t xml:space="preserve">for Construction Services </w:t>
      </w:r>
      <w:bookmarkStart w:id="88" w:name="_Hlk531596682"/>
      <w:r>
        <w:t>- the upper limit value stated in Instruction 3.2.1(a)(ii)(2.)</w:t>
      </w:r>
      <w:bookmarkEnd w:id="88"/>
      <w:r>
        <w:t>.</w:t>
      </w:r>
      <w:bookmarkEnd w:id="86"/>
    </w:p>
    <w:p w14:paraId="0F7381AC" w14:textId="77777777" w:rsidR="002C254E" w:rsidRPr="00FB25CF" w:rsidRDefault="002C254E" w:rsidP="002C254E">
      <w:pPr>
        <w:pStyle w:val="Listnumindent"/>
        <w:numPr>
          <w:ilvl w:val="0"/>
          <w:numId w:val="0"/>
        </w:numPr>
        <w:ind w:left="1701"/>
      </w:pPr>
    </w:p>
    <w:tbl>
      <w:tblPr>
        <w:tblStyle w:val="TableGridLight"/>
        <w:tblW w:w="0" w:type="auto"/>
        <w:tblLook w:val="04A0" w:firstRow="1" w:lastRow="0" w:firstColumn="1" w:lastColumn="0" w:noHBand="0" w:noVBand="1"/>
      </w:tblPr>
      <w:tblGrid>
        <w:gridCol w:w="900"/>
        <w:gridCol w:w="1192"/>
        <w:gridCol w:w="1008"/>
        <w:gridCol w:w="4806"/>
        <w:gridCol w:w="1336"/>
      </w:tblGrid>
      <w:tr w:rsidR="002C254E" w:rsidRPr="00337F96" w14:paraId="0DDE0C07" w14:textId="77777777" w:rsidTr="0069679C">
        <w:tc>
          <w:tcPr>
            <w:tcW w:w="900" w:type="dxa"/>
            <w:shd w:val="clear" w:color="auto" w:fill="auto"/>
          </w:tcPr>
          <w:p w14:paraId="2C0BBFFF" w14:textId="77777777" w:rsidR="002C254E" w:rsidRPr="00337F96" w:rsidRDefault="002C254E" w:rsidP="0069679C">
            <w:pPr>
              <w:pStyle w:val="NormalIndent"/>
              <w:spacing w:before="60" w:after="60"/>
              <w:ind w:left="0"/>
              <w:rPr>
                <w:b/>
                <w:sz w:val="16"/>
                <w:szCs w:val="16"/>
              </w:rPr>
            </w:pPr>
            <w:bookmarkStart w:id="89" w:name="_Ref486970858"/>
            <w:r w:rsidRPr="00337F96">
              <w:rPr>
                <w:b/>
                <w:sz w:val="16"/>
                <w:szCs w:val="16"/>
              </w:rPr>
              <w:t>Revision</w:t>
            </w:r>
          </w:p>
        </w:tc>
        <w:tc>
          <w:tcPr>
            <w:tcW w:w="1192" w:type="dxa"/>
            <w:shd w:val="clear" w:color="auto" w:fill="auto"/>
          </w:tcPr>
          <w:p w14:paraId="59D16430" w14:textId="77777777" w:rsidR="002C254E" w:rsidRPr="00337F96" w:rsidRDefault="002C254E"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50FD7B60" w14:textId="77777777" w:rsidR="002C254E" w:rsidRPr="00337F96" w:rsidRDefault="002C254E"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2772E7F8" w14:textId="77777777" w:rsidR="002C254E" w:rsidRPr="00337F96" w:rsidRDefault="002C254E"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7E39E39D" w14:textId="77777777" w:rsidR="002C254E" w:rsidRPr="00337F96" w:rsidRDefault="002C254E" w:rsidP="0069679C">
            <w:pPr>
              <w:pStyle w:val="NormalIndent"/>
              <w:spacing w:before="60" w:after="60"/>
              <w:ind w:left="0"/>
              <w:rPr>
                <w:b/>
                <w:sz w:val="16"/>
                <w:szCs w:val="16"/>
              </w:rPr>
            </w:pPr>
            <w:r w:rsidRPr="00337F96">
              <w:rPr>
                <w:b/>
                <w:sz w:val="16"/>
                <w:szCs w:val="16"/>
              </w:rPr>
              <w:t>Endorsed by</w:t>
            </w:r>
          </w:p>
        </w:tc>
      </w:tr>
      <w:tr w:rsidR="002C254E" w:rsidRPr="00337F96" w14:paraId="5613CB87" w14:textId="77777777" w:rsidTr="0069679C">
        <w:tc>
          <w:tcPr>
            <w:tcW w:w="900" w:type="dxa"/>
            <w:shd w:val="clear" w:color="auto" w:fill="auto"/>
          </w:tcPr>
          <w:p w14:paraId="1A80241D" w14:textId="77777777" w:rsidR="002C254E" w:rsidRPr="00337F96" w:rsidRDefault="002C254E" w:rsidP="0069679C">
            <w:pPr>
              <w:pStyle w:val="NormalIndent"/>
              <w:spacing w:before="60" w:after="60"/>
              <w:ind w:left="0"/>
              <w:rPr>
                <w:sz w:val="16"/>
                <w:szCs w:val="16"/>
              </w:rPr>
            </w:pPr>
          </w:p>
        </w:tc>
        <w:tc>
          <w:tcPr>
            <w:tcW w:w="1192" w:type="dxa"/>
          </w:tcPr>
          <w:p w14:paraId="40F62F85" w14:textId="77777777" w:rsidR="002C254E" w:rsidRPr="00337F96" w:rsidRDefault="002C254E" w:rsidP="0069679C">
            <w:pPr>
              <w:pStyle w:val="NormalIndent"/>
              <w:spacing w:before="60" w:after="60"/>
              <w:ind w:left="0"/>
              <w:rPr>
                <w:sz w:val="16"/>
                <w:szCs w:val="16"/>
              </w:rPr>
            </w:pPr>
            <w:r>
              <w:rPr>
                <w:sz w:val="16"/>
                <w:szCs w:val="16"/>
              </w:rPr>
              <w:t xml:space="preserve"> 1/07/2018</w:t>
            </w:r>
          </w:p>
        </w:tc>
        <w:tc>
          <w:tcPr>
            <w:tcW w:w="1008" w:type="dxa"/>
          </w:tcPr>
          <w:p w14:paraId="3F89E9FE" w14:textId="77777777" w:rsidR="002C254E" w:rsidRPr="00337F96" w:rsidRDefault="002C254E" w:rsidP="0069679C">
            <w:pPr>
              <w:pStyle w:val="NormalIndent"/>
              <w:spacing w:before="60" w:after="60"/>
              <w:ind w:left="0"/>
              <w:rPr>
                <w:sz w:val="16"/>
                <w:szCs w:val="16"/>
              </w:rPr>
            </w:pPr>
          </w:p>
        </w:tc>
        <w:tc>
          <w:tcPr>
            <w:tcW w:w="4806" w:type="dxa"/>
          </w:tcPr>
          <w:p w14:paraId="28E28599" w14:textId="77777777" w:rsidR="002C254E" w:rsidRPr="00337F96" w:rsidRDefault="002C254E" w:rsidP="0069679C">
            <w:pPr>
              <w:pStyle w:val="NormalIndent"/>
              <w:spacing w:before="60" w:after="60"/>
              <w:ind w:left="0"/>
              <w:rPr>
                <w:sz w:val="16"/>
                <w:szCs w:val="16"/>
              </w:rPr>
            </w:pPr>
            <w:r>
              <w:rPr>
                <w:sz w:val="16"/>
                <w:szCs w:val="16"/>
              </w:rPr>
              <w:t>First release</w:t>
            </w:r>
          </w:p>
        </w:tc>
        <w:tc>
          <w:tcPr>
            <w:tcW w:w="1336" w:type="dxa"/>
          </w:tcPr>
          <w:p w14:paraId="152C0DA2" w14:textId="77777777" w:rsidR="002C254E" w:rsidRPr="00337F96" w:rsidRDefault="002C254E" w:rsidP="0069679C">
            <w:pPr>
              <w:pStyle w:val="NormalIndent"/>
              <w:spacing w:before="60" w:after="60"/>
              <w:ind w:left="0"/>
              <w:rPr>
                <w:sz w:val="16"/>
                <w:szCs w:val="16"/>
              </w:rPr>
            </w:pPr>
          </w:p>
        </w:tc>
      </w:tr>
      <w:tr w:rsidR="002C254E" w:rsidRPr="00337F96" w14:paraId="7B463D56" w14:textId="77777777" w:rsidTr="0069679C">
        <w:tc>
          <w:tcPr>
            <w:tcW w:w="900" w:type="dxa"/>
            <w:shd w:val="clear" w:color="auto" w:fill="auto"/>
          </w:tcPr>
          <w:p w14:paraId="5073E56A" w14:textId="77777777" w:rsidR="002C254E" w:rsidRPr="00337F96" w:rsidRDefault="002C254E" w:rsidP="0069679C">
            <w:pPr>
              <w:pStyle w:val="NormalIndent"/>
              <w:spacing w:before="60" w:after="60"/>
              <w:ind w:left="0"/>
              <w:rPr>
                <w:sz w:val="16"/>
                <w:szCs w:val="16"/>
              </w:rPr>
            </w:pPr>
            <w:r w:rsidRPr="00337F96">
              <w:rPr>
                <w:sz w:val="16"/>
                <w:szCs w:val="16"/>
              </w:rPr>
              <w:t>1</w:t>
            </w:r>
          </w:p>
        </w:tc>
        <w:tc>
          <w:tcPr>
            <w:tcW w:w="1192" w:type="dxa"/>
          </w:tcPr>
          <w:p w14:paraId="0934F884" w14:textId="34482499" w:rsidR="002C254E"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02E8DBC" w14:textId="1FD10974" w:rsidR="002C254E" w:rsidRPr="00337F96" w:rsidRDefault="002C254E" w:rsidP="0069679C">
            <w:pPr>
              <w:pStyle w:val="NormalIndent"/>
              <w:spacing w:before="60" w:after="60"/>
              <w:ind w:left="0"/>
              <w:rPr>
                <w:sz w:val="16"/>
                <w:szCs w:val="16"/>
              </w:rPr>
            </w:pPr>
            <w:r>
              <w:rPr>
                <w:sz w:val="16"/>
                <w:szCs w:val="16"/>
              </w:rPr>
              <w:t>5.1.2</w:t>
            </w:r>
          </w:p>
        </w:tc>
        <w:tc>
          <w:tcPr>
            <w:tcW w:w="4806" w:type="dxa"/>
          </w:tcPr>
          <w:p w14:paraId="020CC434" w14:textId="098C2810" w:rsidR="002C254E" w:rsidRDefault="002C254E" w:rsidP="0069679C">
            <w:pPr>
              <w:pStyle w:val="NormalIndent"/>
              <w:spacing w:before="60" w:after="60"/>
              <w:ind w:left="0"/>
              <w:rPr>
                <w:sz w:val="16"/>
                <w:szCs w:val="16"/>
              </w:rPr>
            </w:pPr>
            <w:r>
              <w:rPr>
                <w:sz w:val="16"/>
                <w:szCs w:val="16"/>
              </w:rPr>
              <w:t>The words ‘Subject to Instruction 5.1.3,’ added at the start of the first paragraph.</w:t>
            </w:r>
          </w:p>
          <w:p w14:paraId="0C2B5230" w14:textId="77777777" w:rsidR="002C254E" w:rsidRDefault="002C254E" w:rsidP="0069679C">
            <w:pPr>
              <w:pStyle w:val="NormalIndent"/>
              <w:spacing w:before="60" w:after="60"/>
              <w:ind w:left="0"/>
              <w:rPr>
                <w:sz w:val="16"/>
                <w:szCs w:val="16"/>
              </w:rPr>
            </w:pPr>
            <w:r>
              <w:rPr>
                <w:sz w:val="16"/>
                <w:szCs w:val="16"/>
              </w:rPr>
              <w:t>The words ‘for open and Selective Tenders’ removed from the second line.</w:t>
            </w:r>
          </w:p>
          <w:p w14:paraId="25003E77" w14:textId="78B548E0" w:rsidR="002117BD" w:rsidRPr="002C254E" w:rsidRDefault="002117BD" w:rsidP="0069679C">
            <w:pPr>
              <w:pStyle w:val="NormalIndent"/>
              <w:spacing w:before="60" w:after="60"/>
              <w:ind w:left="0"/>
              <w:rPr>
                <w:sz w:val="16"/>
                <w:szCs w:val="16"/>
              </w:rPr>
            </w:pPr>
            <w:r>
              <w:rPr>
                <w:sz w:val="16"/>
                <w:szCs w:val="16"/>
              </w:rPr>
              <w:t>New paragraph 5.1.3 addresses when to use forward notices.</w:t>
            </w:r>
          </w:p>
        </w:tc>
        <w:tc>
          <w:tcPr>
            <w:tcW w:w="1336" w:type="dxa"/>
          </w:tcPr>
          <w:p w14:paraId="1569148E" w14:textId="77777777" w:rsidR="002C254E" w:rsidRPr="00337F96" w:rsidRDefault="002C254E" w:rsidP="0069679C">
            <w:pPr>
              <w:pStyle w:val="NormalIndent"/>
              <w:spacing w:before="60" w:after="60"/>
              <w:ind w:left="0"/>
              <w:rPr>
                <w:sz w:val="16"/>
                <w:szCs w:val="16"/>
              </w:rPr>
            </w:pPr>
            <w:r w:rsidRPr="00337F96">
              <w:rPr>
                <w:sz w:val="16"/>
                <w:szCs w:val="16"/>
              </w:rPr>
              <w:t>DTF</w:t>
            </w:r>
          </w:p>
        </w:tc>
      </w:tr>
      <w:tr w:rsidR="002C254E" w:rsidRPr="00337F96" w14:paraId="0701FC95" w14:textId="77777777" w:rsidTr="0069679C">
        <w:tc>
          <w:tcPr>
            <w:tcW w:w="900" w:type="dxa"/>
            <w:shd w:val="clear" w:color="auto" w:fill="auto"/>
          </w:tcPr>
          <w:p w14:paraId="788388AE" w14:textId="2B28C77F" w:rsidR="002C254E" w:rsidRPr="00337F96" w:rsidRDefault="00AC3635" w:rsidP="0069679C">
            <w:pPr>
              <w:pStyle w:val="NormalIndent"/>
              <w:spacing w:before="60" w:after="60"/>
              <w:ind w:left="0"/>
              <w:rPr>
                <w:sz w:val="16"/>
                <w:szCs w:val="16"/>
              </w:rPr>
            </w:pPr>
            <w:r>
              <w:rPr>
                <w:sz w:val="16"/>
                <w:szCs w:val="16"/>
              </w:rPr>
              <w:t>1</w:t>
            </w:r>
          </w:p>
        </w:tc>
        <w:tc>
          <w:tcPr>
            <w:tcW w:w="1192" w:type="dxa"/>
          </w:tcPr>
          <w:p w14:paraId="691F8514" w14:textId="7B2998FC" w:rsidR="002C254E"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7941327E" w14:textId="038C1D77" w:rsidR="002C254E" w:rsidRDefault="002C254E" w:rsidP="0069679C">
            <w:pPr>
              <w:pStyle w:val="NormalIndent"/>
              <w:spacing w:before="60" w:after="60"/>
              <w:ind w:left="0"/>
              <w:rPr>
                <w:sz w:val="16"/>
                <w:szCs w:val="16"/>
              </w:rPr>
            </w:pPr>
            <w:r>
              <w:rPr>
                <w:sz w:val="16"/>
                <w:szCs w:val="16"/>
              </w:rPr>
              <w:t>5.1.3</w:t>
            </w:r>
          </w:p>
        </w:tc>
        <w:tc>
          <w:tcPr>
            <w:tcW w:w="4806" w:type="dxa"/>
          </w:tcPr>
          <w:p w14:paraId="553B10FF" w14:textId="16DE9F3E" w:rsidR="002C254E" w:rsidRDefault="002C254E" w:rsidP="0069679C">
            <w:pPr>
              <w:pStyle w:val="NormalIndent"/>
              <w:spacing w:before="60" w:after="60"/>
              <w:ind w:left="0"/>
              <w:rPr>
                <w:sz w:val="16"/>
                <w:szCs w:val="16"/>
              </w:rPr>
            </w:pPr>
            <w:r>
              <w:rPr>
                <w:sz w:val="16"/>
                <w:szCs w:val="16"/>
              </w:rPr>
              <w:t>New paragraph 5.1.3 inserted to clarify when forward notices are used with open and Selective Tenders.</w:t>
            </w:r>
            <w:r w:rsidR="00C25935">
              <w:rPr>
                <w:sz w:val="16"/>
                <w:szCs w:val="16"/>
              </w:rPr>
              <w:t xml:space="preserve"> </w:t>
            </w:r>
            <w:r w:rsidR="000D7EA8">
              <w:rPr>
                <w:sz w:val="16"/>
                <w:szCs w:val="16"/>
              </w:rPr>
              <w:t>Establishes minimum threshold values above which forward notices are required.</w:t>
            </w:r>
          </w:p>
        </w:tc>
        <w:tc>
          <w:tcPr>
            <w:tcW w:w="1336" w:type="dxa"/>
          </w:tcPr>
          <w:p w14:paraId="5607DEFA" w14:textId="6F206248" w:rsidR="002C254E" w:rsidRPr="00337F96" w:rsidRDefault="002C254E" w:rsidP="0069679C">
            <w:pPr>
              <w:pStyle w:val="NormalIndent"/>
              <w:spacing w:before="60" w:after="60"/>
              <w:ind w:left="0"/>
              <w:rPr>
                <w:sz w:val="16"/>
                <w:szCs w:val="16"/>
              </w:rPr>
            </w:pPr>
            <w:r>
              <w:rPr>
                <w:sz w:val="16"/>
                <w:szCs w:val="16"/>
              </w:rPr>
              <w:t>DTF</w:t>
            </w:r>
          </w:p>
        </w:tc>
      </w:tr>
    </w:tbl>
    <w:p w14:paraId="7BC7DD94" w14:textId="77777777" w:rsidR="008E0CD7" w:rsidRDefault="008E0CD7" w:rsidP="008E0CD7">
      <w:pPr>
        <w:pStyle w:val="TertiaryTitle"/>
        <w:rPr>
          <w:lang w:eastAsia="en-AU"/>
        </w:rPr>
      </w:pPr>
    </w:p>
    <w:p w14:paraId="4133740B" w14:textId="7E2C1252" w:rsidR="002C254E" w:rsidRPr="008E0453" w:rsidRDefault="002C254E" w:rsidP="00DF51A2">
      <w:pPr>
        <w:sectPr w:rsidR="002C254E" w:rsidRPr="008E0453" w:rsidSect="00F81150">
          <w:footerReference w:type="even" r:id="rId43"/>
          <w:footerReference w:type="default" r:id="rId44"/>
          <w:pgSz w:w="11906" w:h="16838" w:code="9"/>
          <w:pgMar w:top="2160" w:right="1440" w:bottom="1418" w:left="1440" w:header="706" w:footer="461" w:gutter="0"/>
          <w:pgNumType w:start="1"/>
          <w:cols w:space="708"/>
          <w:docGrid w:linePitch="360"/>
        </w:sectPr>
      </w:pPr>
    </w:p>
    <w:p w14:paraId="6DF7AB2D" w14:textId="77777777" w:rsidR="006C3A4C" w:rsidRDefault="00AA3767" w:rsidP="00C34F92">
      <w:pPr>
        <w:pStyle w:val="Heading1"/>
        <w:keepLines w:val="0"/>
        <w:spacing w:after="0"/>
      </w:pPr>
      <w:bookmarkStart w:id="91" w:name="_Toc505888620"/>
      <w:bookmarkStart w:id="92" w:name="_Ref505929170"/>
      <w:r>
        <w:lastRenderedPageBreak/>
        <w:t>Publi</w:t>
      </w:r>
      <w:r w:rsidR="008D028B">
        <w:t>shing</w:t>
      </w:r>
      <w:r>
        <w:t xml:space="preserve"> details of procurements undertaken</w:t>
      </w:r>
      <w:bookmarkEnd w:id="91"/>
      <w:bookmarkEnd w:id="92"/>
    </w:p>
    <w:p w14:paraId="516ECDBD"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2D7B72F"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promote awareness of the outcomes of procurement processes</w:t>
      </w:r>
      <w:r w:rsidRPr="002B04E6">
        <w:rPr>
          <w:b/>
        </w:rPr>
        <w:t xml:space="preserve"> </w:t>
      </w:r>
    </w:p>
    <w:p w14:paraId="489B52A7"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5.2 Publishing details of procurement undertaken</w:t>
      </w:r>
    </w:p>
    <w:p w14:paraId="09BE9C93" w14:textId="77777777" w:rsidR="006C3A4C" w:rsidRDefault="006C3A4C" w:rsidP="006C3A4C">
      <w:pPr>
        <w:spacing w:before="0" w:after="200"/>
      </w:pPr>
    </w:p>
    <w:p w14:paraId="708966F3" w14:textId="7FA093D6" w:rsidR="00DA266F" w:rsidRDefault="00DA266F" w:rsidP="00DA266F">
      <w:pPr>
        <w:pStyle w:val="Heading2"/>
      </w:pPr>
      <w:bookmarkStart w:id="93" w:name="_Toc505888621"/>
      <w:bookmarkEnd w:id="89"/>
      <w:r>
        <w:t>5.2.1</w:t>
      </w:r>
      <w:r>
        <w:tab/>
        <w:t>Disclose details of contracts</w:t>
      </w:r>
      <w:bookmarkEnd w:id="93"/>
    </w:p>
    <w:p w14:paraId="623F7747" w14:textId="77777777" w:rsidR="00883B1C" w:rsidRDefault="00620362" w:rsidP="00DA266F">
      <w:pPr>
        <w:ind w:left="709"/>
      </w:pPr>
      <w:r>
        <w:t xml:space="preserve">Within 60 days </w:t>
      </w:r>
      <w:r w:rsidR="00994BEB">
        <w:t xml:space="preserve">after the award of a contract, </w:t>
      </w:r>
      <w:r>
        <w:t>Agencies must publish on the</w:t>
      </w:r>
      <w:r w:rsidR="0083345D">
        <w:t xml:space="preserve"> website or system nominated by the Secretary</w:t>
      </w:r>
      <w:r>
        <w:t>:</w:t>
      </w:r>
    </w:p>
    <w:p w14:paraId="37CFDA80" w14:textId="77777777" w:rsidR="00620362" w:rsidRPr="002F5929" w:rsidRDefault="00620362" w:rsidP="00D9072E">
      <w:pPr>
        <w:pStyle w:val="Listnumindent"/>
        <w:numPr>
          <w:ilvl w:val="6"/>
          <w:numId w:val="31"/>
        </w:numPr>
      </w:pPr>
      <w:r w:rsidRPr="002F5929">
        <w:t xml:space="preserve">the key details of contracts for Works or Construction Services with </w:t>
      </w:r>
      <w:r w:rsidR="008D028B">
        <w:t xml:space="preserve">a </w:t>
      </w:r>
      <w:r w:rsidRPr="002F5929">
        <w:t xml:space="preserve">total estimated value equal to or exceeding $100,000 </w:t>
      </w:r>
      <w:r w:rsidR="007A2939" w:rsidRPr="002F5929">
        <w:t>(inclusive of GST)</w:t>
      </w:r>
      <w:r w:rsidR="00413FEF" w:rsidRPr="002F5929">
        <w:t xml:space="preserve"> whether procured through an open tender, Selective Tender or Limited Tender</w:t>
      </w:r>
      <w:r w:rsidRPr="002F5929">
        <w:t>; and</w:t>
      </w:r>
    </w:p>
    <w:p w14:paraId="3BFE3612" w14:textId="57CB484A" w:rsidR="00620362" w:rsidRDefault="00620362" w:rsidP="00D563F3">
      <w:pPr>
        <w:pStyle w:val="Listnumindent"/>
        <w:numPr>
          <w:ilvl w:val="6"/>
          <w:numId w:val="113"/>
        </w:numPr>
      </w:pPr>
      <w:r w:rsidRPr="002F5929">
        <w:t>full contract information for contracts for Works or Construction Services with an estimated value exceeding $10</w:t>
      </w:r>
      <w:r w:rsidR="00413FEF" w:rsidRPr="002F5929">
        <w:t> </w:t>
      </w:r>
      <w:r w:rsidRPr="002F5929">
        <w:t xml:space="preserve">million </w:t>
      </w:r>
      <w:r w:rsidR="007A2939" w:rsidRPr="002F5929">
        <w:t>(inclusive of GST)</w:t>
      </w:r>
      <w:r w:rsidRPr="002F5929">
        <w:t xml:space="preserve"> </w:t>
      </w:r>
      <w:r w:rsidR="00CA5AA5">
        <w:t>under</w:t>
      </w:r>
      <w:r>
        <w:t xml:space="preserve"> Financial Reporting Directi</w:t>
      </w:r>
      <w:r w:rsidR="0082525E">
        <w:t>on</w:t>
      </w:r>
      <w:r w:rsidR="004F17E9">
        <w:t>s</w:t>
      </w:r>
      <w:r w:rsidR="00413FEF">
        <w:t xml:space="preserve"> 12B</w:t>
      </w:r>
      <w:r>
        <w:t>.</w:t>
      </w:r>
    </w:p>
    <w:p w14:paraId="226D14A7" w14:textId="77777777" w:rsidR="00116612" w:rsidRDefault="00116612" w:rsidP="00116612">
      <w:pPr>
        <w:pStyle w:val="Heading2"/>
      </w:pPr>
      <w:bookmarkStart w:id="94" w:name="_Toc505888622"/>
      <w:r>
        <w:t>5.2.2</w:t>
      </w:r>
      <w:r>
        <w:tab/>
        <w:t>Contracts subject to disclosure</w:t>
      </w:r>
      <w:bookmarkEnd w:id="94"/>
    </w:p>
    <w:p w14:paraId="4DBE026A" w14:textId="77777777" w:rsidR="00883B1C" w:rsidRDefault="00620362" w:rsidP="00116612">
      <w:pPr>
        <w:ind w:left="709"/>
      </w:pPr>
      <w:r>
        <w:t>Disclosure relates to all contracts for Works or Construction Services valued above the foregoing amounts, including:</w:t>
      </w:r>
    </w:p>
    <w:p w14:paraId="0D6F7BBF" w14:textId="77777777" w:rsidR="00620362" w:rsidRDefault="00600109" w:rsidP="00D9072E">
      <w:pPr>
        <w:pStyle w:val="Listnumindent"/>
        <w:numPr>
          <w:ilvl w:val="6"/>
          <w:numId w:val="32"/>
        </w:numPr>
      </w:pPr>
      <w:r>
        <w:t>agreements for procurements of Works or Construction Services</w:t>
      </w:r>
      <w:r w:rsidR="00620362">
        <w:t>;</w:t>
      </w:r>
    </w:p>
    <w:p w14:paraId="08EAFCB2" w14:textId="77777777" w:rsidR="00600109" w:rsidRDefault="00600109" w:rsidP="00D9072E">
      <w:pPr>
        <w:pStyle w:val="Listnumindent"/>
        <w:numPr>
          <w:ilvl w:val="6"/>
          <w:numId w:val="32"/>
        </w:numPr>
      </w:pPr>
      <w:r>
        <w:t>head agreements</w:t>
      </w:r>
      <w:r w:rsidR="008D028B">
        <w:t xml:space="preserve"> </w:t>
      </w:r>
      <w:r>
        <w:t xml:space="preserve">such as standing offer arrangements or agreements establishing a </w:t>
      </w:r>
      <w:r w:rsidR="00096BE6">
        <w:t xml:space="preserve">Supplier </w:t>
      </w:r>
      <w:r>
        <w:t>Panel;</w:t>
      </w:r>
    </w:p>
    <w:p w14:paraId="39ECF5E2" w14:textId="77777777" w:rsidR="00620362" w:rsidRDefault="00600109" w:rsidP="00D9072E">
      <w:pPr>
        <w:pStyle w:val="Listnumindent"/>
        <w:numPr>
          <w:ilvl w:val="6"/>
          <w:numId w:val="32"/>
        </w:numPr>
      </w:pPr>
      <w:r>
        <w:t xml:space="preserve">agreements entered into </w:t>
      </w:r>
      <w:r w:rsidR="00620362">
        <w:t xml:space="preserve">under head agreements such as </w:t>
      </w:r>
      <w:r>
        <w:t xml:space="preserve">engagements under </w:t>
      </w:r>
      <w:r w:rsidR="00800864">
        <w:t>standing offer arrangements or</w:t>
      </w:r>
      <w:r w:rsidR="00620362">
        <w:t xml:space="preserve"> </w:t>
      </w:r>
      <w:r>
        <w:t xml:space="preserve">a </w:t>
      </w:r>
      <w:r w:rsidR="00096BE6">
        <w:t xml:space="preserve">Supplier </w:t>
      </w:r>
      <w:r>
        <w:t>P</w:t>
      </w:r>
      <w:r w:rsidR="00800864">
        <w:t>anel</w:t>
      </w:r>
      <w:r>
        <w:t xml:space="preserve"> to perform Works or Construction Services</w:t>
      </w:r>
      <w:r w:rsidR="006028FC">
        <w:t>;</w:t>
      </w:r>
    </w:p>
    <w:p w14:paraId="52A1A1F0" w14:textId="77777777" w:rsidR="00620362" w:rsidRDefault="00600109" w:rsidP="00D9072E">
      <w:pPr>
        <w:pStyle w:val="Listnumindent"/>
        <w:numPr>
          <w:ilvl w:val="6"/>
          <w:numId w:val="32"/>
        </w:numPr>
      </w:pPr>
      <w:r>
        <w:t>agreements</w:t>
      </w:r>
      <w:r w:rsidR="00620362">
        <w:t xml:space="preserve"> entered into with suppliers from a Register;</w:t>
      </w:r>
      <w:r w:rsidR="00DF69B1">
        <w:t xml:space="preserve"> and</w:t>
      </w:r>
    </w:p>
    <w:p w14:paraId="1DCE4EEE" w14:textId="77777777" w:rsidR="00620362" w:rsidRDefault="00600109" w:rsidP="00D9072E">
      <w:pPr>
        <w:pStyle w:val="Listnumindent"/>
        <w:numPr>
          <w:ilvl w:val="6"/>
          <w:numId w:val="32"/>
        </w:numPr>
      </w:pPr>
      <w:r>
        <w:t>agreements to vary any of the for</w:t>
      </w:r>
      <w:r w:rsidR="008D028B">
        <w:t>e</w:t>
      </w:r>
      <w:r>
        <w:t>going</w:t>
      </w:r>
      <w:r w:rsidR="008D028B">
        <w:t>.</w:t>
      </w:r>
    </w:p>
    <w:p w14:paraId="0EB6B2AB" w14:textId="77777777" w:rsidR="00DF69B1" w:rsidRDefault="008D028B" w:rsidP="00116612">
      <w:pPr>
        <w:ind w:left="709"/>
      </w:pPr>
      <w:r>
        <w:t xml:space="preserve">Disclosure </w:t>
      </w:r>
      <w:r w:rsidR="00DF69B1">
        <w:t xml:space="preserve">is not required where the contract was awarded following a Limited Tender process conducted due to the existence of the </w:t>
      </w:r>
      <w:r>
        <w:t>S</w:t>
      </w:r>
      <w:r w:rsidR="00DF69B1">
        <w:t xml:space="preserve">pecial </w:t>
      </w:r>
      <w:r>
        <w:t>C</w:t>
      </w:r>
      <w:r w:rsidR="00DF69B1">
        <w:t>ircumstan</w:t>
      </w:r>
      <w:r w:rsidR="00A275E5">
        <w:t>ces set out in Instruction 3.2</w:t>
      </w:r>
      <w:r w:rsidR="008E2CAD">
        <w:t xml:space="preserve">.2 </w:t>
      </w:r>
      <w:r w:rsidR="008E2CAD" w:rsidRPr="009C50A3">
        <w:rPr>
          <w:rFonts w:ascii="Arial" w:hAnsi="Arial" w:cs="Arial"/>
        </w:rPr>
        <w:t>'for protection of essential security interests’</w:t>
      </w:r>
      <w:r w:rsidR="00DF69B1">
        <w:t>.</w:t>
      </w:r>
    </w:p>
    <w:p w14:paraId="11F0F210" w14:textId="77777777" w:rsidR="005E15AB" w:rsidRDefault="005E15AB" w:rsidP="00116612">
      <w:pPr>
        <w:ind w:left="709"/>
      </w:pPr>
      <w:r>
        <w:t>Disclose contract information in the manner described in Attachment 1 to Instruction 5.2.</w:t>
      </w:r>
    </w:p>
    <w:p w14:paraId="6382FC2B" w14:textId="77777777" w:rsidR="005E15AB" w:rsidRPr="003E49F1" w:rsidRDefault="005E15AB" w:rsidP="00F1359F">
      <w:pPr>
        <w:pStyle w:val="NormalIndent"/>
        <w:ind w:left="0"/>
        <w:rPr>
          <w:b/>
          <w:i/>
        </w:rPr>
      </w:pPr>
      <w:r w:rsidRPr="003E49F1">
        <w:rPr>
          <w:b/>
          <w:i/>
        </w:rPr>
        <w:t>Attachment 1 to Instruction 5.2 Disclosure of contracts and variations to contracts</w:t>
      </w:r>
    </w:p>
    <w:p w14:paraId="3310EBD7" w14:textId="77777777" w:rsidR="00620362" w:rsidRPr="00244546" w:rsidRDefault="00620362" w:rsidP="001F1E6F">
      <w:pPr>
        <w:pStyle w:val="NormalIndent"/>
        <w:ind w:left="709"/>
        <w:rPr>
          <w:b/>
          <w:i/>
          <w:highlight w:val="lightGray"/>
        </w:rPr>
      </w:pPr>
    </w:p>
    <w:p w14:paraId="2B34785D" w14:textId="77777777" w:rsidR="008E0CD7" w:rsidRDefault="008E0CD7" w:rsidP="001F1E6F">
      <w:pPr>
        <w:pStyle w:val="NormalIndent"/>
        <w:ind w:left="709"/>
        <w:rPr>
          <w:b/>
          <w:i/>
        </w:rPr>
        <w:sectPr w:rsidR="008E0CD7" w:rsidSect="00F81150">
          <w:footerReference w:type="default" r:id="rId45"/>
          <w:pgSz w:w="11906" w:h="16838" w:code="9"/>
          <w:pgMar w:top="2160" w:right="1440" w:bottom="1418" w:left="1440" w:header="706" w:footer="461" w:gutter="0"/>
          <w:pgNumType w:start="1"/>
          <w:cols w:space="708"/>
          <w:docGrid w:linePitch="360"/>
        </w:sectPr>
      </w:pPr>
    </w:p>
    <w:p w14:paraId="16FA58C9" w14:textId="77777777" w:rsidR="005B5FBF" w:rsidRDefault="00AD6A75" w:rsidP="00C34F92">
      <w:pPr>
        <w:pStyle w:val="Heading1"/>
        <w:keepLines w:val="0"/>
        <w:spacing w:after="0"/>
      </w:pPr>
      <w:bookmarkStart w:id="95" w:name="_Toc505888623"/>
      <w:bookmarkStart w:id="96" w:name="_Ref505929177"/>
      <w:bookmarkStart w:id="97" w:name="_Toc485220793"/>
      <w:r>
        <w:lastRenderedPageBreak/>
        <w:t xml:space="preserve">Use of Registers and </w:t>
      </w:r>
      <w:r w:rsidR="00096BE6">
        <w:t xml:space="preserve">Supplier </w:t>
      </w:r>
      <w:r>
        <w:t>Panels</w:t>
      </w:r>
      <w:bookmarkEnd w:id="95"/>
      <w:bookmarkEnd w:id="96"/>
    </w:p>
    <w:p w14:paraId="1D2CD80F" w14:textId="759B4955"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6.1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5C698466"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establishing Registers and Supplier Panels</w:t>
      </w:r>
    </w:p>
    <w:p w14:paraId="57092BCC"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6.1 Use of Registers and Supplier Panels</w:t>
      </w:r>
    </w:p>
    <w:p w14:paraId="15E21CC9" w14:textId="77777777" w:rsidR="005B5FBF" w:rsidRDefault="005B5FBF" w:rsidP="005B5FBF">
      <w:pPr>
        <w:spacing w:before="0" w:after="200"/>
      </w:pPr>
    </w:p>
    <w:p w14:paraId="1E76FF2C" w14:textId="74414DAC" w:rsidR="00883B1C" w:rsidRDefault="00945DF5" w:rsidP="00A353F3">
      <w:pPr>
        <w:pStyle w:val="Heading2"/>
      </w:pPr>
      <w:bookmarkStart w:id="98" w:name="_Toc505888624"/>
      <w:bookmarkEnd w:id="97"/>
      <w:r>
        <w:t>6.1</w:t>
      </w:r>
      <w:r w:rsidR="003A01DE">
        <w:t>.1</w:t>
      </w:r>
      <w:r w:rsidR="008D21CB">
        <w:tab/>
      </w:r>
      <w:r w:rsidR="006028FC">
        <w:t>Approv</w:t>
      </w:r>
      <w:r w:rsidR="009E7E05">
        <w:t>ing</w:t>
      </w:r>
      <w:r w:rsidR="006028FC">
        <w:t xml:space="preserve"> </w:t>
      </w:r>
      <w:r w:rsidR="009E7E05">
        <w:t xml:space="preserve">a </w:t>
      </w:r>
      <w:r w:rsidR="006028FC">
        <w:t>R</w:t>
      </w:r>
      <w:r w:rsidR="00883B1C">
        <w:t>egister</w:t>
      </w:r>
      <w:bookmarkEnd w:id="98"/>
    </w:p>
    <w:p w14:paraId="5627FEA5" w14:textId="77777777" w:rsidR="00883B1C" w:rsidRDefault="00883B1C" w:rsidP="00883B1C">
      <w:pPr>
        <w:pStyle w:val="NormalIndent"/>
      </w:pPr>
      <w:r>
        <w:t>In giving such approval, the Secretary must:</w:t>
      </w:r>
    </w:p>
    <w:p w14:paraId="5760DA9B" w14:textId="77777777" w:rsidR="00883B1C" w:rsidRDefault="00883B1C" w:rsidP="00353644">
      <w:pPr>
        <w:pStyle w:val="Listnumindent"/>
        <w:numPr>
          <w:ilvl w:val="6"/>
          <w:numId w:val="6"/>
        </w:numPr>
      </w:pPr>
      <w:r>
        <w:t xml:space="preserve">set out whether the Register is approved as a whole of government register or </w:t>
      </w:r>
      <w:r w:rsidR="001D54DD">
        <w:t>for</w:t>
      </w:r>
      <w:r>
        <w:t xml:space="preserve"> Agency-specific use;</w:t>
      </w:r>
    </w:p>
    <w:p w14:paraId="39AF3DE8" w14:textId="77777777" w:rsidR="00883B1C" w:rsidRDefault="00883B1C" w:rsidP="00353644">
      <w:pPr>
        <w:pStyle w:val="Listnumindent"/>
        <w:numPr>
          <w:ilvl w:val="6"/>
          <w:numId w:val="6"/>
        </w:numPr>
      </w:pPr>
      <w:r>
        <w:t xml:space="preserve">confirm that the operational support to be provided by the Agency maintaining the register is appropriate and </w:t>
      </w:r>
      <w:r w:rsidR="009E7E05">
        <w:t xml:space="preserve">that </w:t>
      </w:r>
      <w:r>
        <w:t>the Agency has the appropriate capability;</w:t>
      </w:r>
      <w:r w:rsidR="00C21157">
        <w:t xml:space="preserve"> and</w:t>
      </w:r>
    </w:p>
    <w:p w14:paraId="12E6BFB5" w14:textId="77777777" w:rsidR="00883B1C" w:rsidRDefault="00883B1C" w:rsidP="00353644">
      <w:pPr>
        <w:pStyle w:val="Listnumindent"/>
        <w:numPr>
          <w:ilvl w:val="6"/>
          <w:numId w:val="6"/>
        </w:numPr>
      </w:pPr>
      <w:r>
        <w:t>confirm that the Register complies with the requirements in Instruct</w:t>
      </w:r>
      <w:r w:rsidR="006D7DCF">
        <w:t>ion</w:t>
      </w:r>
      <w:r w:rsidR="001C06E6">
        <w:t xml:space="preserve"> 6.</w:t>
      </w:r>
      <w:r w:rsidR="0074189D">
        <w:t>1.</w:t>
      </w:r>
      <w:r w:rsidR="001C06E6">
        <w:t>2</w:t>
      </w:r>
      <w:r>
        <w:t>.</w:t>
      </w:r>
    </w:p>
    <w:p w14:paraId="39552EBD" w14:textId="77777777" w:rsidR="00C21157" w:rsidRDefault="00C21157" w:rsidP="00C21157">
      <w:pPr>
        <w:pStyle w:val="Listnumindent"/>
        <w:numPr>
          <w:ilvl w:val="0"/>
          <w:numId w:val="0"/>
        </w:numPr>
        <w:ind w:left="792"/>
      </w:pPr>
      <w:r>
        <w:t>The Secretary will publish the names of current approved whole-of-g</w:t>
      </w:r>
      <w:r w:rsidR="00404DDB">
        <w:t>overnment Registers and agency-</w:t>
      </w:r>
      <w:r>
        <w:t>specific Registers.</w:t>
      </w:r>
    </w:p>
    <w:p w14:paraId="13EED40B" w14:textId="2AAC117E" w:rsidR="007C75CB" w:rsidRDefault="007C75CB" w:rsidP="00C21157">
      <w:pPr>
        <w:pStyle w:val="Listnumindent"/>
        <w:numPr>
          <w:ilvl w:val="0"/>
          <w:numId w:val="0"/>
        </w:numPr>
        <w:ind w:left="792"/>
      </w:pPr>
      <w:bookmarkStart w:id="99" w:name="_Hlk531182793"/>
      <w:r>
        <w:t>Agencies other than the Agency responsible for an Agency-specific Register may use an Agency-specific Register</w:t>
      </w:r>
      <w:r w:rsidR="00CE739B">
        <w:t xml:space="preserve"> with the </w:t>
      </w:r>
      <w:r w:rsidR="008E0453">
        <w:t xml:space="preserve">written </w:t>
      </w:r>
      <w:r w:rsidR="00CE739B">
        <w:t>consent of the Agency responsible for</w:t>
      </w:r>
      <w:r w:rsidR="008E0453">
        <w:t xml:space="preserve"> the</w:t>
      </w:r>
      <w:r w:rsidR="00CE739B">
        <w:t xml:space="preserve"> </w:t>
      </w:r>
      <w:r w:rsidR="00DD7808">
        <w:t>Agency-specific</w:t>
      </w:r>
      <w:r w:rsidR="008E0453">
        <w:t xml:space="preserve"> Register.</w:t>
      </w:r>
      <w:bookmarkEnd w:id="99"/>
    </w:p>
    <w:p w14:paraId="4C495322" w14:textId="77777777" w:rsidR="004C43D3" w:rsidRDefault="004C43D3" w:rsidP="004C43D3">
      <w:pPr>
        <w:pStyle w:val="Heading4"/>
      </w:pPr>
      <w:r>
        <w:tab/>
        <w:t>Transitional use of Registers</w:t>
      </w:r>
    </w:p>
    <w:p w14:paraId="34070E7A" w14:textId="77777777" w:rsidR="004C43D3" w:rsidRDefault="004C43D3" w:rsidP="00353644">
      <w:pPr>
        <w:pStyle w:val="Listnumindent"/>
        <w:numPr>
          <w:ilvl w:val="6"/>
          <w:numId w:val="6"/>
        </w:numPr>
      </w:pPr>
      <w:r>
        <w:t>Agencies are permitted to use Registers already in operation, pending approval under Direction 6.1(b), in accordance with the transitional processes published by the Department.</w:t>
      </w:r>
    </w:p>
    <w:p w14:paraId="0DC330F8" w14:textId="77777777" w:rsidR="004C43D3" w:rsidRDefault="004C43D3" w:rsidP="00353644">
      <w:pPr>
        <w:pStyle w:val="Listnumindent"/>
        <w:numPr>
          <w:ilvl w:val="6"/>
          <w:numId w:val="6"/>
        </w:numPr>
      </w:pPr>
      <w:r>
        <w:t>If, under the processes described in paragraph (d), an Agency is advised that a Register is no longer permitted for transitional operation, the Agency must discontinue operation of that Register from the date the Agency is notified of the decision.</w:t>
      </w:r>
    </w:p>
    <w:p w14:paraId="143A5AFC" w14:textId="77777777" w:rsidR="00883B1C" w:rsidRDefault="00945DF5" w:rsidP="00A353F3">
      <w:pPr>
        <w:pStyle w:val="Heading2"/>
      </w:pPr>
      <w:bookmarkStart w:id="100" w:name="_Ref487102896"/>
      <w:bookmarkStart w:id="101" w:name="_Toc505888625"/>
      <w:r>
        <w:t>6.</w:t>
      </w:r>
      <w:r w:rsidR="003A01DE">
        <w:t>1.</w:t>
      </w:r>
      <w:r>
        <w:t>2</w:t>
      </w:r>
      <w:r w:rsidR="008D21CB">
        <w:tab/>
      </w:r>
      <w:r w:rsidR="00883B1C">
        <w:t>R</w:t>
      </w:r>
      <w:r w:rsidR="006028FC">
        <w:t>equirements for establishing a R</w:t>
      </w:r>
      <w:r w:rsidR="00883B1C">
        <w:t>egister</w:t>
      </w:r>
      <w:bookmarkEnd w:id="100"/>
      <w:bookmarkEnd w:id="101"/>
    </w:p>
    <w:p w14:paraId="1DC13490" w14:textId="77777777" w:rsidR="00883B1C" w:rsidRDefault="00883B1C" w:rsidP="007A6770">
      <w:pPr>
        <w:pStyle w:val="NormalIndent"/>
      </w:pPr>
      <w:r>
        <w:t>All Registers must:</w:t>
      </w:r>
    </w:p>
    <w:p w14:paraId="180A48F0" w14:textId="77777777" w:rsidR="00883B1C" w:rsidRDefault="00883B1C" w:rsidP="00353644">
      <w:pPr>
        <w:pStyle w:val="Listnumindent"/>
        <w:numPr>
          <w:ilvl w:val="6"/>
          <w:numId w:val="7"/>
        </w:numPr>
      </w:pPr>
      <w:r>
        <w:t>clearly define the purpose, target users and responsible persons for the Register</w:t>
      </w:r>
      <w:r w:rsidR="007A6770">
        <w:t>;</w:t>
      </w:r>
    </w:p>
    <w:p w14:paraId="5D9CE3BF" w14:textId="77777777" w:rsidR="00883B1C" w:rsidRDefault="00883B1C" w:rsidP="00353644">
      <w:pPr>
        <w:pStyle w:val="Listnumindent"/>
        <w:numPr>
          <w:ilvl w:val="6"/>
          <w:numId w:val="7"/>
        </w:numPr>
      </w:pPr>
      <w:r>
        <w:t>document conditions, obligations and undertakings of the responsible Agency, applicants and registrants, which form the terms of agreement between the parties including hav</w:t>
      </w:r>
      <w:r w:rsidR="00A67970">
        <w:t>ing</w:t>
      </w:r>
      <w:r>
        <w:t xml:space="preserve"> required professional registrations in place</w:t>
      </w:r>
      <w:r w:rsidR="007A6770">
        <w:t>;</w:t>
      </w:r>
    </w:p>
    <w:p w14:paraId="66D9F7F1" w14:textId="77777777" w:rsidR="00883B1C" w:rsidRDefault="00883B1C" w:rsidP="00353644">
      <w:pPr>
        <w:pStyle w:val="Listnumindent"/>
        <w:numPr>
          <w:ilvl w:val="6"/>
          <w:numId w:val="7"/>
        </w:numPr>
      </w:pPr>
      <w:r>
        <w:t>provide for those conditions to be publicly available to prospective applicants and reissued to registrants when they are altered</w:t>
      </w:r>
      <w:r w:rsidR="007A6770">
        <w:t>;</w:t>
      </w:r>
    </w:p>
    <w:p w14:paraId="5309C56C" w14:textId="77777777" w:rsidR="00883B1C" w:rsidRDefault="00883B1C" w:rsidP="00353644">
      <w:pPr>
        <w:pStyle w:val="Listnumindent"/>
        <w:numPr>
          <w:ilvl w:val="6"/>
          <w:numId w:val="7"/>
        </w:numPr>
      </w:pPr>
      <w:r>
        <w:t>apply assessment criteria, including the mandatory evaluation criteria</w:t>
      </w:r>
      <w:r w:rsidR="00C7080A">
        <w:t xml:space="preserve"> set out in Instruction 3.7.</w:t>
      </w:r>
      <w:r w:rsidR="009E7E05">
        <w:t>3</w:t>
      </w:r>
      <w:r>
        <w:t>, using a process that is fair an</w:t>
      </w:r>
      <w:r w:rsidR="007A6770">
        <w:t>d consistent for all applicants;</w:t>
      </w:r>
    </w:p>
    <w:p w14:paraId="38E79727" w14:textId="77777777" w:rsidR="00883B1C" w:rsidRDefault="007A6770" w:rsidP="00353644">
      <w:pPr>
        <w:pStyle w:val="Listnumindent"/>
        <w:numPr>
          <w:ilvl w:val="6"/>
          <w:numId w:val="7"/>
        </w:numPr>
      </w:pPr>
      <w:r>
        <w:lastRenderedPageBreak/>
        <w:t>b</w:t>
      </w:r>
      <w:r w:rsidR="00883B1C">
        <w:t>e an open system that allows applications to be made at any time and to also be publicly advertised at least once each year or employ continuous advertis</w:t>
      </w:r>
      <w:r>
        <w:t xml:space="preserve">ement process such as </w:t>
      </w:r>
      <w:r w:rsidR="009E7E05">
        <w:t xml:space="preserve">on </w:t>
      </w:r>
      <w:r>
        <w:t>a website;</w:t>
      </w:r>
    </w:p>
    <w:p w14:paraId="279E819F" w14:textId="77777777" w:rsidR="00883B1C" w:rsidRDefault="007A6770" w:rsidP="00353644">
      <w:pPr>
        <w:pStyle w:val="Listnumindent"/>
        <w:numPr>
          <w:ilvl w:val="6"/>
          <w:numId w:val="7"/>
        </w:numPr>
      </w:pPr>
      <w:r>
        <w:t>p</w:t>
      </w:r>
      <w:r w:rsidR="00883B1C">
        <w:t xml:space="preserve">rovide for both </w:t>
      </w:r>
      <w:r w:rsidR="009E7E05">
        <w:t xml:space="preserve">an </w:t>
      </w:r>
      <w:r w:rsidR="00883B1C">
        <w:t>ongoing and</w:t>
      </w:r>
      <w:r>
        <w:t xml:space="preserve"> </w:t>
      </w:r>
      <w:r w:rsidR="009E7E05">
        <w:t xml:space="preserve">a </w:t>
      </w:r>
      <w:r>
        <w:t>periodic review of registrants;</w:t>
      </w:r>
    </w:p>
    <w:p w14:paraId="06DF6B0F" w14:textId="77777777" w:rsidR="00883B1C" w:rsidRDefault="007A6770" w:rsidP="00D9072E">
      <w:pPr>
        <w:pStyle w:val="Listnumindent2"/>
        <w:numPr>
          <w:ilvl w:val="7"/>
          <w:numId w:val="75"/>
        </w:numPr>
      </w:pPr>
      <w:r>
        <w:t>m</w:t>
      </w:r>
      <w:r w:rsidR="00883B1C">
        <w:t xml:space="preserve">anage feedback on </w:t>
      </w:r>
      <w:r w:rsidR="009E7E05">
        <w:t xml:space="preserve">the </w:t>
      </w:r>
      <w:r w:rsidR="00883B1C">
        <w:t>performance</w:t>
      </w:r>
      <w:r w:rsidR="009E7E05">
        <w:t xml:space="preserve"> of registrants</w:t>
      </w:r>
      <w:r>
        <w:t>;</w:t>
      </w:r>
    </w:p>
    <w:p w14:paraId="441ADE10" w14:textId="77777777" w:rsidR="00883B1C" w:rsidRDefault="007A6770" w:rsidP="00D9072E">
      <w:pPr>
        <w:pStyle w:val="Listnumindent2"/>
        <w:numPr>
          <w:ilvl w:val="7"/>
          <w:numId w:val="75"/>
        </w:numPr>
      </w:pPr>
      <w:r>
        <w:t>u</w:t>
      </w:r>
      <w:r w:rsidR="00883B1C">
        <w:t>ndertake reviews, preferably once a year, which may be in the form of a performan</w:t>
      </w:r>
      <w:r>
        <w:t>ce report;</w:t>
      </w:r>
      <w:r w:rsidR="009E7E05">
        <w:t xml:space="preserve"> and</w:t>
      </w:r>
    </w:p>
    <w:p w14:paraId="55C5EDD1" w14:textId="77777777" w:rsidR="00883B1C" w:rsidRDefault="007A6770" w:rsidP="00D9072E">
      <w:pPr>
        <w:pStyle w:val="Listnumindent2"/>
        <w:numPr>
          <w:ilvl w:val="7"/>
          <w:numId w:val="75"/>
        </w:numPr>
      </w:pPr>
      <w:r>
        <w:t>maintain records of reviews;</w:t>
      </w:r>
    </w:p>
    <w:p w14:paraId="25415B3F" w14:textId="77777777" w:rsidR="00883B1C" w:rsidRPr="00E5043B" w:rsidRDefault="007A6770" w:rsidP="00353644">
      <w:pPr>
        <w:pStyle w:val="Listnumindent"/>
        <w:numPr>
          <w:ilvl w:val="6"/>
          <w:numId w:val="7"/>
        </w:numPr>
      </w:pPr>
      <w:r w:rsidRPr="00E5043B">
        <w:t>a</w:t>
      </w:r>
      <w:r w:rsidR="00883B1C" w:rsidRPr="00E5043B">
        <w:t>dvise applicants and registrants of their current status and, where relevant, of actions necessary t</w:t>
      </w:r>
      <w:r w:rsidRPr="00E5043B">
        <w:t>o enable or retain registration;</w:t>
      </w:r>
    </w:p>
    <w:p w14:paraId="57563E13" w14:textId="77777777" w:rsidR="00883B1C" w:rsidRPr="00E5043B" w:rsidRDefault="007A6770" w:rsidP="00353644">
      <w:pPr>
        <w:pStyle w:val="Listnumindent"/>
        <w:numPr>
          <w:ilvl w:val="6"/>
          <w:numId w:val="7"/>
        </w:numPr>
      </w:pPr>
      <w:r w:rsidRPr="00E5043B">
        <w:t>p</w:t>
      </w:r>
      <w:r w:rsidR="00883B1C" w:rsidRPr="00E5043B">
        <w:t>rovide an appeal process, independent of those responsible for the Register, where an application has been refused or where downgrading or remova</w:t>
      </w:r>
      <w:r w:rsidR="009E7E05" w:rsidRPr="00E5043B">
        <w:t>l from the Register is proposed;</w:t>
      </w:r>
      <w:r w:rsidRPr="00E5043B">
        <w:t xml:space="preserve"> and</w:t>
      </w:r>
    </w:p>
    <w:p w14:paraId="229855F7" w14:textId="77777777" w:rsidR="00883B1C" w:rsidRPr="00E5043B" w:rsidRDefault="007A6770" w:rsidP="00353644">
      <w:pPr>
        <w:pStyle w:val="Listnumindent"/>
        <w:numPr>
          <w:ilvl w:val="6"/>
          <w:numId w:val="7"/>
        </w:numPr>
      </w:pPr>
      <w:r w:rsidRPr="00E5043B">
        <w:t>p</w:t>
      </w:r>
      <w:r w:rsidR="00883B1C" w:rsidRPr="00E5043B">
        <w:t>rovide for the suspension or de-registration of registrants who no longer meet the assessment criteria or whose performance is proven to be poor.</w:t>
      </w:r>
    </w:p>
    <w:p w14:paraId="4926B042" w14:textId="77777777" w:rsidR="00567F56" w:rsidRDefault="00567F56" w:rsidP="00567F56">
      <w:pPr>
        <w:pStyle w:val="Heading2"/>
        <w:tabs>
          <w:tab w:val="left" w:pos="851"/>
        </w:tabs>
        <w:ind w:left="851" w:hanging="851"/>
      </w:pPr>
      <w:bookmarkStart w:id="102" w:name="_Toc505888626"/>
      <w:r>
        <w:t>6.1.3</w:t>
      </w:r>
      <w:r>
        <w:tab/>
        <w:t>Mandatory registration categories or classifications for Registers</w:t>
      </w:r>
      <w:bookmarkEnd w:id="102"/>
    </w:p>
    <w:p w14:paraId="6C44B169" w14:textId="77777777" w:rsidR="00567F56" w:rsidRPr="00567F56" w:rsidRDefault="00567F56" w:rsidP="00567F56">
      <w:pPr>
        <w:ind w:left="851"/>
      </w:pPr>
      <w:r>
        <w:t>The Secretary may determine certain categories or classifica</w:t>
      </w:r>
      <w:r w:rsidR="00464AA3">
        <w:t xml:space="preserve">tions of suppliers of Works </w:t>
      </w:r>
      <w:r>
        <w:t>or Construction Services are to be maintained and to nominate appropriate Register(s).</w:t>
      </w:r>
    </w:p>
    <w:p w14:paraId="2256F664" w14:textId="77777777" w:rsidR="00883B1C" w:rsidRDefault="00945DF5" w:rsidP="000209B7">
      <w:pPr>
        <w:pStyle w:val="Heading2"/>
      </w:pPr>
      <w:bookmarkStart w:id="103" w:name="_Toc505888627"/>
      <w:r>
        <w:t>6.</w:t>
      </w:r>
      <w:r w:rsidR="003A01DE">
        <w:t>1.</w:t>
      </w:r>
      <w:r w:rsidR="00567F56">
        <w:t>4</w:t>
      </w:r>
      <w:r w:rsidR="008D21CB">
        <w:tab/>
      </w:r>
      <w:r w:rsidR="00096BE6">
        <w:t xml:space="preserve">Supplier </w:t>
      </w:r>
      <w:r w:rsidR="00883B1C">
        <w:t>Panels</w:t>
      </w:r>
      <w:bookmarkEnd w:id="103"/>
    </w:p>
    <w:p w14:paraId="7D372DDF" w14:textId="77777777" w:rsidR="00A1602F" w:rsidRDefault="00096BE6" w:rsidP="00D9072E">
      <w:pPr>
        <w:pStyle w:val="Listnumindent"/>
        <w:numPr>
          <w:ilvl w:val="6"/>
          <w:numId w:val="15"/>
        </w:numPr>
      </w:pPr>
      <w:r>
        <w:t xml:space="preserve">Supplier </w:t>
      </w:r>
      <w:r w:rsidR="00883B1C">
        <w:t>Panels are typically established to enable rapid selection and engagement of a supplier because the terms of engagement and nominated rates are already in place.</w:t>
      </w:r>
    </w:p>
    <w:p w14:paraId="48E7B228" w14:textId="77777777" w:rsidR="00883B1C" w:rsidRDefault="009272E3" w:rsidP="00D9072E">
      <w:pPr>
        <w:pStyle w:val="Listnumindent"/>
        <w:numPr>
          <w:ilvl w:val="6"/>
          <w:numId w:val="15"/>
        </w:numPr>
      </w:pPr>
      <w:r>
        <w:t xml:space="preserve">When establishing a </w:t>
      </w:r>
      <w:r w:rsidR="00096BE6">
        <w:t xml:space="preserve">Supplier </w:t>
      </w:r>
      <w:r w:rsidR="00883B1C">
        <w:t>Pa</w:t>
      </w:r>
      <w:r w:rsidR="002016E3">
        <w:t>nel</w:t>
      </w:r>
      <w:r>
        <w:t>, Agencies must</w:t>
      </w:r>
      <w:r w:rsidR="00883B1C">
        <w:t>:</w:t>
      </w:r>
    </w:p>
    <w:p w14:paraId="7BAA82F7" w14:textId="77777777" w:rsidR="00A1602F" w:rsidRDefault="009272E3" w:rsidP="00D9072E">
      <w:pPr>
        <w:pStyle w:val="Listnumindent2"/>
        <w:numPr>
          <w:ilvl w:val="7"/>
          <w:numId w:val="72"/>
        </w:numPr>
      </w:pPr>
      <w:r>
        <w:t xml:space="preserve">establish the </w:t>
      </w:r>
      <w:r w:rsidR="00096BE6">
        <w:t xml:space="preserve">Supplier </w:t>
      </w:r>
      <w:r>
        <w:t>Panel using an open tender or Selective Tender;</w:t>
      </w:r>
    </w:p>
    <w:p w14:paraId="576F4726" w14:textId="77777777" w:rsidR="005211BF" w:rsidRDefault="005211BF" w:rsidP="00D9072E">
      <w:pPr>
        <w:pStyle w:val="Listnumindent2"/>
        <w:numPr>
          <w:ilvl w:val="7"/>
          <w:numId w:val="72"/>
        </w:numPr>
      </w:pPr>
      <w:r>
        <w:t>establish rules of use that are consistent with the principles set out in Direction 1.2;</w:t>
      </w:r>
    </w:p>
    <w:p w14:paraId="63095BBD" w14:textId="77777777" w:rsidR="00883B1C" w:rsidRDefault="002016E3" w:rsidP="00D9072E">
      <w:pPr>
        <w:pStyle w:val="Listnumindent2"/>
        <w:numPr>
          <w:ilvl w:val="7"/>
          <w:numId w:val="72"/>
        </w:numPr>
      </w:pPr>
      <w:r>
        <w:t xml:space="preserve">establish </w:t>
      </w:r>
      <w:r w:rsidR="009272E3">
        <w:t xml:space="preserve">and operate the </w:t>
      </w:r>
      <w:r w:rsidR="00096BE6">
        <w:t xml:space="preserve">Supplier </w:t>
      </w:r>
      <w:r w:rsidR="009272E3">
        <w:t xml:space="preserve">Panel </w:t>
      </w:r>
      <w:r>
        <w:t xml:space="preserve">for a </w:t>
      </w:r>
      <w:r w:rsidR="00883B1C">
        <w:t xml:space="preserve">period for time </w:t>
      </w:r>
      <w:r w:rsidR="009272E3">
        <w:t xml:space="preserve">specified in the initial </w:t>
      </w:r>
      <w:r w:rsidR="007854CC">
        <w:t>Tender Documentation</w:t>
      </w:r>
      <w:r w:rsidR="009272E3">
        <w:t xml:space="preserve"> </w:t>
      </w:r>
      <w:r w:rsidR="00883B1C">
        <w:t xml:space="preserve">(for </w:t>
      </w:r>
      <w:r w:rsidR="009E7E05">
        <w:t xml:space="preserve">example, </w:t>
      </w:r>
      <w:r w:rsidR="00883B1C">
        <w:t>three years with an option to extend for one year);</w:t>
      </w:r>
    </w:p>
    <w:p w14:paraId="791140D1" w14:textId="77777777" w:rsidR="00883B1C" w:rsidRDefault="00883B1C" w:rsidP="00D9072E">
      <w:pPr>
        <w:pStyle w:val="Listnumindent2"/>
        <w:numPr>
          <w:ilvl w:val="7"/>
          <w:numId w:val="72"/>
        </w:numPr>
      </w:pPr>
      <w:r>
        <w:t>require</w:t>
      </w:r>
      <w:r w:rsidR="009272E3">
        <w:t xml:space="preserve"> </w:t>
      </w:r>
      <w:r w:rsidR="00096BE6">
        <w:t>members of a Supplier Panel</w:t>
      </w:r>
      <w:r>
        <w:t xml:space="preserve"> to enter into a</w:t>
      </w:r>
      <w:r w:rsidR="009272E3">
        <w:t xml:space="preserve">n agreement </w:t>
      </w:r>
      <w:r>
        <w:t>with the sponsoring Agency, which sets out the</w:t>
      </w:r>
      <w:r w:rsidR="009272E3">
        <w:t xml:space="preserve"> type of Works or Construction Services that may be procured from the </w:t>
      </w:r>
      <w:r w:rsidR="00096BE6">
        <w:t xml:space="preserve">Supplier </w:t>
      </w:r>
      <w:r w:rsidR="009272E3">
        <w:t>Panel and the</w:t>
      </w:r>
      <w:r>
        <w:t xml:space="preserve"> terms and conditions on which the Works or Construction Services will be performed;</w:t>
      </w:r>
    </w:p>
    <w:p w14:paraId="25F085FE" w14:textId="77777777" w:rsidR="00883B1C" w:rsidRDefault="009272E3" w:rsidP="00D9072E">
      <w:pPr>
        <w:pStyle w:val="Listnumindent2"/>
        <w:numPr>
          <w:ilvl w:val="7"/>
          <w:numId w:val="72"/>
        </w:numPr>
      </w:pPr>
      <w:r>
        <w:t xml:space="preserve">require </w:t>
      </w:r>
      <w:r w:rsidR="00096BE6">
        <w:t>members of a Supplier Panel</w:t>
      </w:r>
      <w:r w:rsidR="00096BE6" w:rsidDel="00096BE6">
        <w:t xml:space="preserve"> </w:t>
      </w:r>
      <w:r w:rsidR="00883B1C">
        <w:t>to nominate rates and</w:t>
      </w:r>
      <w:r>
        <w:t>, where appropriate,</w:t>
      </w:r>
      <w:r w:rsidR="00883B1C">
        <w:t xml:space="preserve"> personnel for the Works or Construction Services to be performed under</w:t>
      </w:r>
      <w:r>
        <w:t xml:space="preserve"> the </w:t>
      </w:r>
      <w:r w:rsidR="00096BE6">
        <w:t xml:space="preserve">Supplier </w:t>
      </w:r>
      <w:r>
        <w:t>Panel agreement;</w:t>
      </w:r>
    </w:p>
    <w:p w14:paraId="175122B0" w14:textId="77777777" w:rsidR="009272E3" w:rsidRDefault="009272E3" w:rsidP="00D9072E">
      <w:pPr>
        <w:pStyle w:val="Listnumindent2"/>
        <w:numPr>
          <w:ilvl w:val="7"/>
          <w:numId w:val="72"/>
        </w:numPr>
      </w:pPr>
      <w:r>
        <w:lastRenderedPageBreak/>
        <w:t xml:space="preserve">identify any </w:t>
      </w:r>
      <w:r w:rsidR="00883B1C">
        <w:t>other requirements including specialist qualifications or certification such as industry-specific health and safety certification</w:t>
      </w:r>
      <w:r w:rsidR="009E7E05">
        <w:t xml:space="preserve"> that must be met by </w:t>
      </w:r>
      <w:r w:rsidR="00096BE6">
        <w:t>members of a Supplier Panel</w:t>
      </w:r>
      <w:r w:rsidR="009E7E05">
        <w:t>;</w:t>
      </w:r>
      <w:r>
        <w:t xml:space="preserve"> and</w:t>
      </w:r>
    </w:p>
    <w:p w14:paraId="1EAC835F" w14:textId="77777777" w:rsidR="00A35259" w:rsidRDefault="00A35259" w:rsidP="00D9072E">
      <w:pPr>
        <w:pStyle w:val="Listnumindent2"/>
        <w:numPr>
          <w:ilvl w:val="7"/>
          <w:numId w:val="72"/>
        </w:numPr>
      </w:pPr>
      <w:r w:rsidRPr="00F27B11">
        <w:t>establish appropriate processes to monitor and record performance of members of a Supplier Panel</w:t>
      </w:r>
      <w:r w:rsidRPr="00F27B11" w:rsidDel="00096BE6">
        <w:t xml:space="preserve"> </w:t>
      </w:r>
      <w:r w:rsidRPr="00F27B11">
        <w:t>under the Panel agreement</w:t>
      </w:r>
      <w:r>
        <w:t>.</w:t>
      </w:r>
    </w:p>
    <w:p w14:paraId="5B388749" w14:textId="6468955D" w:rsidR="00454007" w:rsidRDefault="00454007" w:rsidP="00D9072E">
      <w:pPr>
        <w:pStyle w:val="Listnumindent"/>
        <w:numPr>
          <w:ilvl w:val="6"/>
          <w:numId w:val="72"/>
        </w:numPr>
      </w:pPr>
      <w:r>
        <w:t>For the avoidance of doubt, a</w:t>
      </w:r>
      <w:r w:rsidR="007F5F4E">
        <w:t xml:space="preserve"> f</w:t>
      </w:r>
      <w:r>
        <w:t xml:space="preserve">orward notice </w:t>
      </w:r>
      <w:r w:rsidR="00F7578E">
        <w:t>as set out in Instruction 5.1 must be used when establishing a Supplier Panel.</w:t>
      </w:r>
      <w:r w:rsidR="008E0453">
        <w:t xml:space="preserve"> Once established</w:t>
      </w:r>
      <w:r w:rsidR="00DF51A2">
        <w:t xml:space="preserve">, </w:t>
      </w:r>
      <w:r w:rsidR="008E0453">
        <w:t>f</w:t>
      </w:r>
      <w:r w:rsidR="00F7578E">
        <w:t xml:space="preserve">orward notices do not need to be used when using </w:t>
      </w:r>
      <w:r w:rsidR="008E0453">
        <w:t xml:space="preserve">a </w:t>
      </w:r>
      <w:r w:rsidR="00F7578E">
        <w:t>Supplier Panel in accordance with the rules of use for that Supplier Panel.</w:t>
      </w:r>
    </w:p>
    <w:p w14:paraId="22AAE911" w14:textId="77777777" w:rsidR="00454007" w:rsidRDefault="00454007" w:rsidP="00454007">
      <w:pPr>
        <w:pStyle w:val="Listnumindent2"/>
        <w:ind w:left="2205"/>
      </w:pPr>
    </w:p>
    <w:tbl>
      <w:tblPr>
        <w:tblStyle w:val="TableGridLight"/>
        <w:tblW w:w="0" w:type="auto"/>
        <w:tblLook w:val="04A0" w:firstRow="1" w:lastRow="0" w:firstColumn="1" w:lastColumn="0" w:noHBand="0" w:noVBand="1"/>
      </w:tblPr>
      <w:tblGrid>
        <w:gridCol w:w="900"/>
        <w:gridCol w:w="1192"/>
        <w:gridCol w:w="1008"/>
        <w:gridCol w:w="4806"/>
        <w:gridCol w:w="1336"/>
      </w:tblGrid>
      <w:tr w:rsidR="008E0453" w:rsidRPr="00337F96" w14:paraId="434BB54B" w14:textId="77777777" w:rsidTr="0069679C">
        <w:tc>
          <w:tcPr>
            <w:tcW w:w="900" w:type="dxa"/>
            <w:shd w:val="clear" w:color="auto" w:fill="auto"/>
          </w:tcPr>
          <w:p w14:paraId="570B814B" w14:textId="77777777" w:rsidR="008E0453" w:rsidRPr="00337F96" w:rsidRDefault="008E0453"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F6C0A56" w14:textId="77777777" w:rsidR="008E0453" w:rsidRPr="00337F96" w:rsidRDefault="008E0453"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1ED57B42" w14:textId="77777777" w:rsidR="008E0453" w:rsidRPr="00337F96" w:rsidRDefault="008E0453"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7EE649BF" w14:textId="77777777" w:rsidR="008E0453" w:rsidRPr="00337F96" w:rsidRDefault="008E0453"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63A81C1F" w14:textId="77777777" w:rsidR="008E0453" w:rsidRPr="00337F96" w:rsidRDefault="008E0453" w:rsidP="0069679C">
            <w:pPr>
              <w:pStyle w:val="NormalIndent"/>
              <w:spacing w:before="60" w:after="60"/>
              <w:ind w:left="0"/>
              <w:rPr>
                <w:b/>
                <w:sz w:val="16"/>
                <w:szCs w:val="16"/>
              </w:rPr>
            </w:pPr>
            <w:r w:rsidRPr="00337F96">
              <w:rPr>
                <w:b/>
                <w:sz w:val="16"/>
                <w:szCs w:val="16"/>
              </w:rPr>
              <w:t>Endorsed by</w:t>
            </w:r>
          </w:p>
        </w:tc>
      </w:tr>
      <w:tr w:rsidR="008E0453" w:rsidRPr="00337F96" w14:paraId="38C3F2CB" w14:textId="77777777" w:rsidTr="0069679C">
        <w:tc>
          <w:tcPr>
            <w:tcW w:w="900" w:type="dxa"/>
            <w:shd w:val="clear" w:color="auto" w:fill="auto"/>
          </w:tcPr>
          <w:p w14:paraId="4A76C487" w14:textId="77777777" w:rsidR="008E0453" w:rsidRPr="00337F96" w:rsidRDefault="008E0453" w:rsidP="0069679C">
            <w:pPr>
              <w:pStyle w:val="NormalIndent"/>
              <w:spacing w:before="60" w:after="60"/>
              <w:ind w:left="0"/>
              <w:rPr>
                <w:sz w:val="16"/>
                <w:szCs w:val="16"/>
              </w:rPr>
            </w:pPr>
          </w:p>
        </w:tc>
        <w:tc>
          <w:tcPr>
            <w:tcW w:w="1192" w:type="dxa"/>
          </w:tcPr>
          <w:p w14:paraId="495E576B" w14:textId="77777777" w:rsidR="008E0453" w:rsidRPr="00337F96" w:rsidRDefault="008E0453" w:rsidP="0069679C">
            <w:pPr>
              <w:pStyle w:val="NormalIndent"/>
              <w:spacing w:before="60" w:after="60"/>
              <w:ind w:left="0"/>
              <w:rPr>
                <w:sz w:val="16"/>
                <w:szCs w:val="16"/>
              </w:rPr>
            </w:pPr>
            <w:r>
              <w:rPr>
                <w:sz w:val="16"/>
                <w:szCs w:val="16"/>
              </w:rPr>
              <w:t xml:space="preserve"> 1/07/2018</w:t>
            </w:r>
          </w:p>
        </w:tc>
        <w:tc>
          <w:tcPr>
            <w:tcW w:w="1008" w:type="dxa"/>
          </w:tcPr>
          <w:p w14:paraId="434C7EAF" w14:textId="77777777" w:rsidR="008E0453" w:rsidRPr="00337F96" w:rsidRDefault="008E0453" w:rsidP="0069679C">
            <w:pPr>
              <w:pStyle w:val="NormalIndent"/>
              <w:spacing w:before="60" w:after="60"/>
              <w:ind w:left="0"/>
              <w:rPr>
                <w:sz w:val="16"/>
                <w:szCs w:val="16"/>
              </w:rPr>
            </w:pPr>
          </w:p>
        </w:tc>
        <w:tc>
          <w:tcPr>
            <w:tcW w:w="4806" w:type="dxa"/>
          </w:tcPr>
          <w:p w14:paraId="68A4DF1B" w14:textId="77777777" w:rsidR="008E0453" w:rsidRPr="00337F96" w:rsidRDefault="008E0453" w:rsidP="0069679C">
            <w:pPr>
              <w:pStyle w:val="NormalIndent"/>
              <w:spacing w:before="60" w:after="60"/>
              <w:ind w:left="0"/>
              <w:rPr>
                <w:sz w:val="16"/>
                <w:szCs w:val="16"/>
              </w:rPr>
            </w:pPr>
            <w:r>
              <w:rPr>
                <w:sz w:val="16"/>
                <w:szCs w:val="16"/>
              </w:rPr>
              <w:t>First release</w:t>
            </w:r>
          </w:p>
        </w:tc>
        <w:tc>
          <w:tcPr>
            <w:tcW w:w="1336" w:type="dxa"/>
          </w:tcPr>
          <w:p w14:paraId="180FFF5B" w14:textId="77777777" w:rsidR="008E0453" w:rsidRPr="00337F96" w:rsidRDefault="008E0453" w:rsidP="0069679C">
            <w:pPr>
              <w:pStyle w:val="NormalIndent"/>
              <w:spacing w:before="60" w:after="60"/>
              <w:ind w:left="0"/>
              <w:rPr>
                <w:sz w:val="16"/>
                <w:szCs w:val="16"/>
              </w:rPr>
            </w:pPr>
          </w:p>
        </w:tc>
      </w:tr>
      <w:tr w:rsidR="008E0453" w:rsidRPr="00337F96" w14:paraId="3C488B75" w14:textId="77777777" w:rsidTr="0069679C">
        <w:tc>
          <w:tcPr>
            <w:tcW w:w="900" w:type="dxa"/>
            <w:shd w:val="clear" w:color="auto" w:fill="auto"/>
          </w:tcPr>
          <w:p w14:paraId="50461A14" w14:textId="77777777" w:rsidR="008E0453" w:rsidRPr="00337F96" w:rsidRDefault="008E0453" w:rsidP="0069679C">
            <w:pPr>
              <w:pStyle w:val="NormalIndent"/>
              <w:spacing w:before="60" w:after="60"/>
              <w:ind w:left="0"/>
              <w:rPr>
                <w:sz w:val="16"/>
                <w:szCs w:val="16"/>
              </w:rPr>
            </w:pPr>
            <w:r w:rsidRPr="00337F96">
              <w:rPr>
                <w:sz w:val="16"/>
                <w:szCs w:val="16"/>
              </w:rPr>
              <w:t>1</w:t>
            </w:r>
          </w:p>
        </w:tc>
        <w:tc>
          <w:tcPr>
            <w:tcW w:w="1192" w:type="dxa"/>
          </w:tcPr>
          <w:p w14:paraId="2C636448" w14:textId="3A29123E" w:rsidR="008E0453"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7C0AF106" w14:textId="2A7216C2" w:rsidR="008E0453" w:rsidRPr="00337F96" w:rsidRDefault="008E0453" w:rsidP="0069679C">
            <w:pPr>
              <w:pStyle w:val="NormalIndent"/>
              <w:spacing w:before="60" w:after="60"/>
              <w:ind w:left="0"/>
              <w:rPr>
                <w:sz w:val="16"/>
                <w:szCs w:val="16"/>
              </w:rPr>
            </w:pPr>
            <w:r>
              <w:rPr>
                <w:sz w:val="16"/>
                <w:szCs w:val="16"/>
              </w:rPr>
              <w:t>6.1.1</w:t>
            </w:r>
          </w:p>
        </w:tc>
        <w:tc>
          <w:tcPr>
            <w:tcW w:w="4806" w:type="dxa"/>
          </w:tcPr>
          <w:p w14:paraId="46350F55" w14:textId="292A2B41" w:rsidR="008E0453" w:rsidRPr="002C254E" w:rsidRDefault="008E0453" w:rsidP="0069679C">
            <w:pPr>
              <w:pStyle w:val="NormalIndent"/>
              <w:spacing w:before="60" w:after="60"/>
              <w:ind w:left="0"/>
              <w:rPr>
                <w:sz w:val="16"/>
                <w:szCs w:val="16"/>
              </w:rPr>
            </w:pPr>
            <w:r>
              <w:rPr>
                <w:sz w:val="16"/>
                <w:szCs w:val="16"/>
              </w:rPr>
              <w:t xml:space="preserve">New paragraph added that clarifies that </w:t>
            </w:r>
            <w:r w:rsidRPr="008E0453">
              <w:rPr>
                <w:sz w:val="16"/>
                <w:szCs w:val="16"/>
              </w:rPr>
              <w:t>Agencies other than the Agency responsible for an Agency-specific Register may use an Agency-specific Register with the written consent of the Agency responsible for the Agency-specific Register</w:t>
            </w:r>
            <w:r>
              <w:rPr>
                <w:sz w:val="16"/>
                <w:szCs w:val="16"/>
              </w:rPr>
              <w:t>.</w:t>
            </w:r>
          </w:p>
        </w:tc>
        <w:tc>
          <w:tcPr>
            <w:tcW w:w="1336" w:type="dxa"/>
          </w:tcPr>
          <w:p w14:paraId="7C9A0897" w14:textId="77777777" w:rsidR="008E0453" w:rsidRPr="00337F96" w:rsidRDefault="008E0453" w:rsidP="0069679C">
            <w:pPr>
              <w:pStyle w:val="NormalIndent"/>
              <w:spacing w:before="60" w:after="60"/>
              <w:ind w:left="0"/>
              <w:rPr>
                <w:sz w:val="16"/>
                <w:szCs w:val="16"/>
              </w:rPr>
            </w:pPr>
            <w:r w:rsidRPr="00337F96">
              <w:rPr>
                <w:sz w:val="16"/>
                <w:szCs w:val="16"/>
              </w:rPr>
              <w:t>DTF</w:t>
            </w:r>
          </w:p>
        </w:tc>
      </w:tr>
      <w:tr w:rsidR="008E0453" w:rsidRPr="00337F96" w14:paraId="07E44F8C" w14:textId="77777777" w:rsidTr="0069679C">
        <w:tc>
          <w:tcPr>
            <w:tcW w:w="900" w:type="dxa"/>
            <w:shd w:val="clear" w:color="auto" w:fill="auto"/>
          </w:tcPr>
          <w:p w14:paraId="5E53C71D" w14:textId="48DBF712" w:rsidR="008E0453" w:rsidRPr="00337F96" w:rsidRDefault="00AC3635" w:rsidP="0069679C">
            <w:pPr>
              <w:pStyle w:val="NormalIndent"/>
              <w:spacing w:before="60" w:after="60"/>
              <w:ind w:left="0"/>
              <w:rPr>
                <w:sz w:val="16"/>
                <w:szCs w:val="16"/>
              </w:rPr>
            </w:pPr>
            <w:r>
              <w:rPr>
                <w:sz w:val="16"/>
                <w:szCs w:val="16"/>
              </w:rPr>
              <w:t>1</w:t>
            </w:r>
          </w:p>
        </w:tc>
        <w:tc>
          <w:tcPr>
            <w:tcW w:w="1192" w:type="dxa"/>
          </w:tcPr>
          <w:p w14:paraId="4F0A9846" w14:textId="4A70807E" w:rsidR="008E0453"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64808F1E" w14:textId="36ABFD70" w:rsidR="008E0453" w:rsidRDefault="008E0453" w:rsidP="0069679C">
            <w:pPr>
              <w:pStyle w:val="NormalIndent"/>
              <w:spacing w:before="60" w:after="60"/>
              <w:ind w:left="0"/>
              <w:rPr>
                <w:sz w:val="16"/>
                <w:szCs w:val="16"/>
              </w:rPr>
            </w:pPr>
            <w:r>
              <w:rPr>
                <w:sz w:val="16"/>
                <w:szCs w:val="16"/>
              </w:rPr>
              <w:t>6.1.4</w:t>
            </w:r>
          </w:p>
        </w:tc>
        <w:tc>
          <w:tcPr>
            <w:tcW w:w="4806" w:type="dxa"/>
          </w:tcPr>
          <w:p w14:paraId="32FF5BFF" w14:textId="46BA9F23" w:rsidR="008E0453" w:rsidRDefault="008E0453" w:rsidP="0069679C">
            <w:pPr>
              <w:pStyle w:val="NormalIndent"/>
              <w:spacing w:before="60" w:after="60"/>
              <w:ind w:left="0"/>
              <w:rPr>
                <w:sz w:val="16"/>
                <w:szCs w:val="16"/>
              </w:rPr>
            </w:pPr>
            <w:r>
              <w:rPr>
                <w:sz w:val="16"/>
                <w:szCs w:val="16"/>
              </w:rPr>
              <w:t>New sub-paragraph (c) inserted to clarify when forward notices need to be used when establishing and using a Supplier panel.</w:t>
            </w:r>
          </w:p>
        </w:tc>
        <w:tc>
          <w:tcPr>
            <w:tcW w:w="1336" w:type="dxa"/>
          </w:tcPr>
          <w:p w14:paraId="09792746" w14:textId="58EA6DB4" w:rsidR="008E0453" w:rsidRPr="00337F96" w:rsidRDefault="008E0453" w:rsidP="0069679C">
            <w:pPr>
              <w:pStyle w:val="NormalIndent"/>
              <w:spacing w:before="60" w:after="60"/>
              <w:ind w:left="0"/>
              <w:rPr>
                <w:sz w:val="16"/>
                <w:szCs w:val="16"/>
              </w:rPr>
            </w:pPr>
            <w:r>
              <w:rPr>
                <w:sz w:val="16"/>
                <w:szCs w:val="16"/>
              </w:rPr>
              <w:t>DTF</w:t>
            </w:r>
          </w:p>
        </w:tc>
      </w:tr>
    </w:tbl>
    <w:p w14:paraId="06AC0EE4" w14:textId="77777777" w:rsidR="008E0453" w:rsidRDefault="008E0453" w:rsidP="00ED4ABD">
      <w:pPr>
        <w:pStyle w:val="NormalIndent"/>
        <w:ind w:left="709"/>
        <w:rPr>
          <w:highlight w:val="lightGray"/>
        </w:rPr>
      </w:pPr>
    </w:p>
    <w:p w14:paraId="11BBFA16" w14:textId="7C05D43C" w:rsidR="008E0453" w:rsidRPr="00F27B11" w:rsidRDefault="008E0453" w:rsidP="00ED4ABD">
      <w:pPr>
        <w:pStyle w:val="NormalIndent"/>
        <w:ind w:left="709"/>
        <w:rPr>
          <w:highlight w:val="lightGray"/>
        </w:rPr>
        <w:sectPr w:rsidR="008E0453" w:rsidRPr="00F27B11" w:rsidSect="00F81150">
          <w:footerReference w:type="even" r:id="rId46"/>
          <w:footerReference w:type="default" r:id="rId47"/>
          <w:pgSz w:w="11906" w:h="16838" w:code="9"/>
          <w:pgMar w:top="2160" w:right="1440" w:bottom="1418" w:left="1440" w:header="706" w:footer="461" w:gutter="0"/>
          <w:pgNumType w:start="1"/>
          <w:cols w:space="708"/>
          <w:docGrid w:linePitch="360"/>
        </w:sectPr>
      </w:pPr>
    </w:p>
    <w:p w14:paraId="7375C75A" w14:textId="77777777" w:rsidR="00925122" w:rsidRDefault="00925122" w:rsidP="00C34F92">
      <w:pPr>
        <w:pStyle w:val="Heading1"/>
        <w:keepLines w:val="0"/>
        <w:spacing w:after="0"/>
      </w:pPr>
      <w:bookmarkStart w:id="105" w:name="_Toc492476302"/>
      <w:bookmarkStart w:id="106" w:name="_Toc505888628"/>
      <w:bookmarkStart w:id="107" w:name="_Ref505929182"/>
      <w:bookmarkStart w:id="108" w:name="_Toc485220794"/>
      <w:r>
        <w:lastRenderedPageBreak/>
        <w:t>Contracting requirements</w:t>
      </w:r>
      <w:bookmarkEnd w:id="105"/>
      <w:bookmarkEnd w:id="106"/>
      <w:bookmarkEnd w:id="107"/>
    </w:p>
    <w:p w14:paraId="086DABBA" w14:textId="242E902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9966C3">
        <w:rPr>
          <w:rFonts w:ascii="Arial" w:hAnsi="Arial" w:cs="Arial"/>
          <w:b/>
          <w:color w:val="002060"/>
          <w:sz w:val="26"/>
          <w:szCs w:val="26"/>
        </w:rPr>
        <w:t>1 September 2024</w:t>
      </w:r>
    </w:p>
    <w:p w14:paraId="7261C4ED"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prescribe approved contracts and rules for contract use, to promote the consistent use of contracts</w:t>
      </w:r>
    </w:p>
    <w:p w14:paraId="2BCCA771" w14:textId="625B11CF" w:rsidR="002B04E6" w:rsidRPr="002B04E6" w:rsidRDefault="002B04E6" w:rsidP="002B04E6">
      <w:pPr>
        <w:pStyle w:val="NormalIndent"/>
        <w:ind w:left="0"/>
        <w:rPr>
          <w:rFonts w:cs="Times New Roman"/>
          <w:bCs/>
        </w:rPr>
      </w:pPr>
      <w:r w:rsidRPr="002B04E6">
        <w:rPr>
          <w:b/>
        </w:rPr>
        <w:t xml:space="preserve">Relevant Direction:  </w:t>
      </w:r>
      <w:r>
        <w:rPr>
          <w:rFonts w:cs="Times New Roman"/>
          <w:bCs/>
        </w:rPr>
        <w:t>7.</w:t>
      </w:r>
      <w:r w:rsidRPr="002B04E6">
        <w:rPr>
          <w:rFonts w:cs="Times New Roman"/>
          <w:bCs/>
        </w:rPr>
        <w:t>1 Contracting requirements</w:t>
      </w:r>
    </w:p>
    <w:p w14:paraId="654070E4" w14:textId="77777777" w:rsidR="00925122" w:rsidRDefault="00925122" w:rsidP="00925122">
      <w:pPr>
        <w:spacing w:before="0" w:after="200"/>
      </w:pPr>
    </w:p>
    <w:p w14:paraId="7437C8AC" w14:textId="77777777" w:rsidR="00266C80" w:rsidRDefault="00266C80" w:rsidP="000209B7">
      <w:pPr>
        <w:pStyle w:val="Heading2"/>
      </w:pPr>
      <w:bookmarkStart w:id="109" w:name="_Toc505888629"/>
      <w:bookmarkEnd w:id="108"/>
      <w:r>
        <w:t>7.1.1 Victorian Public Construction Contracts</w:t>
      </w:r>
    </w:p>
    <w:p w14:paraId="1B1A5344" w14:textId="77777777" w:rsidR="00FB78FA" w:rsidRDefault="00266C80" w:rsidP="00D9072E">
      <w:pPr>
        <w:pStyle w:val="Listnumindent"/>
        <w:numPr>
          <w:ilvl w:val="6"/>
          <w:numId w:val="86"/>
        </w:numPr>
      </w:pPr>
      <w:r>
        <w:t>The Victorian Pu</w:t>
      </w:r>
      <w:r w:rsidR="00930DD7">
        <w:t xml:space="preserve">blic Construction Contracts are </w:t>
      </w:r>
      <w:r w:rsidR="00E765C4">
        <w:t>t</w:t>
      </w:r>
      <w:r w:rsidR="00FB78FA">
        <w:t>hose</w:t>
      </w:r>
      <w:r w:rsidR="00E765C4">
        <w:t xml:space="preserve"> contracts</w:t>
      </w:r>
      <w:r w:rsidR="00FB78FA">
        <w:t xml:space="preserve"> </w:t>
      </w:r>
      <w:r w:rsidR="003E34C4">
        <w:t>listed</w:t>
      </w:r>
      <w:r w:rsidR="00FB78FA">
        <w:t xml:space="preserve"> </w:t>
      </w:r>
      <w:r w:rsidR="00153729">
        <w:t xml:space="preserve">as being Victorian Public Construction Contracts </w:t>
      </w:r>
      <w:r w:rsidR="00FB78FA">
        <w:t>on the Department</w:t>
      </w:r>
      <w:r w:rsidR="00E765C4">
        <w:t>’s</w:t>
      </w:r>
      <w:r w:rsidR="00930DD7">
        <w:t xml:space="preserve"> website</w:t>
      </w:r>
      <w:r w:rsidR="00D1538F">
        <w:t>.</w:t>
      </w:r>
    </w:p>
    <w:p w14:paraId="5BF91704" w14:textId="77777777" w:rsidR="00A86145" w:rsidRDefault="00A86145" w:rsidP="00D9072E">
      <w:pPr>
        <w:pStyle w:val="Listnumindent"/>
        <w:numPr>
          <w:ilvl w:val="6"/>
          <w:numId w:val="86"/>
        </w:numPr>
      </w:pPr>
      <w:r>
        <w:t>The Victorian Public Construction Contracts approved under Instruction 7.</w:t>
      </w:r>
      <w:r w:rsidR="00E765C4">
        <w:t>1.1(a) must be</w:t>
      </w:r>
      <w:r>
        <w:t>:</w:t>
      </w:r>
    </w:p>
    <w:p w14:paraId="7DF4E0F2" w14:textId="77777777" w:rsidR="00A86145" w:rsidRDefault="00A86145" w:rsidP="00D9072E">
      <w:pPr>
        <w:pStyle w:val="Listnumindent2"/>
        <w:numPr>
          <w:ilvl w:val="7"/>
          <w:numId w:val="87"/>
        </w:numPr>
      </w:pPr>
      <w:r>
        <w:t>published on the Department</w:t>
      </w:r>
      <w:r w:rsidR="00E765C4">
        <w:t>’s</w:t>
      </w:r>
      <w:r>
        <w:t xml:space="preserve"> </w:t>
      </w:r>
      <w:r w:rsidR="00E765C4">
        <w:t>or an Agency’s</w:t>
      </w:r>
      <w:r>
        <w:t xml:space="preserve"> website; or</w:t>
      </w:r>
    </w:p>
    <w:p w14:paraId="3666A4B7" w14:textId="77777777" w:rsidR="00A86145" w:rsidRDefault="00A86145" w:rsidP="00D9072E">
      <w:pPr>
        <w:pStyle w:val="Listnumindent2"/>
        <w:numPr>
          <w:ilvl w:val="7"/>
          <w:numId w:val="87"/>
        </w:numPr>
      </w:pPr>
      <w:r>
        <w:t xml:space="preserve">made available for inspection on request where </w:t>
      </w:r>
      <w:r w:rsidR="00E765C4">
        <w:t>publication is not possible due to third party intellectual property rights.</w:t>
      </w:r>
    </w:p>
    <w:p w14:paraId="1AC9E39D" w14:textId="77777777" w:rsidR="009D1DF4" w:rsidRDefault="009D1DF4" w:rsidP="0093187A">
      <w:pPr>
        <w:pStyle w:val="Heading2"/>
      </w:pPr>
      <w:r>
        <w:t>7.1.2 Use of Victorian Public Construction Contracts</w:t>
      </w:r>
    </w:p>
    <w:p w14:paraId="4E2DBD6D" w14:textId="295D6164" w:rsidR="00A956F0" w:rsidRDefault="005F1F02" w:rsidP="005F1F02">
      <w:pPr>
        <w:pStyle w:val="Listnumindent"/>
        <w:numPr>
          <w:ilvl w:val="0"/>
          <w:numId w:val="0"/>
        </w:numPr>
        <w:ind w:left="1276" w:hanging="484"/>
      </w:pPr>
      <w:r>
        <w:t>(aa)</w:t>
      </w:r>
      <w:r>
        <w:tab/>
      </w:r>
      <w:r w:rsidR="00A956F0">
        <w:t xml:space="preserve">An Agency is permitted under Direction 7.1.2(a)(ii) to issue a tender </w:t>
      </w:r>
      <w:r w:rsidR="009A7346">
        <w:t>that includes</w:t>
      </w:r>
      <w:r>
        <w:t xml:space="preserve"> an alternative form of contract </w:t>
      </w:r>
      <w:r w:rsidR="00A956F0">
        <w:t xml:space="preserve">for Works or Construction Services valued </w:t>
      </w:r>
      <w:r w:rsidR="009A7346">
        <w:t xml:space="preserve">up to </w:t>
      </w:r>
      <w:r w:rsidR="00A956F0">
        <w:t>$</w:t>
      </w:r>
      <w:r w:rsidR="006F2E7C">
        <w:t>25</w:t>
      </w:r>
      <w:r w:rsidR="00A956F0">
        <w:t>,000 (inclusive of GST).</w:t>
      </w:r>
    </w:p>
    <w:p w14:paraId="4BC8CBB3" w14:textId="77777777" w:rsidR="009D1DF4" w:rsidRDefault="00611E5B" w:rsidP="00D9072E">
      <w:pPr>
        <w:pStyle w:val="Listnumindent"/>
        <w:numPr>
          <w:ilvl w:val="6"/>
          <w:numId w:val="88"/>
        </w:numPr>
      </w:pPr>
      <w:r>
        <w:t>A</w:t>
      </w:r>
      <w:r w:rsidR="00B342FD">
        <w:t>n Agency is permitted</w:t>
      </w:r>
      <w:r w:rsidR="00924C88">
        <w:t xml:space="preserve"> under Direction 7.1.2(a)</w:t>
      </w:r>
      <w:r w:rsidR="00B55861">
        <w:t>(i</w:t>
      </w:r>
      <w:r w:rsidR="00224BE6">
        <w:t>i</w:t>
      </w:r>
      <w:r w:rsidR="00B55861">
        <w:t>)</w:t>
      </w:r>
      <w:r w:rsidR="00B342FD">
        <w:t xml:space="preserve"> to </w:t>
      </w:r>
      <w:r>
        <w:t xml:space="preserve">issue a tender that includes </w:t>
      </w:r>
      <w:r w:rsidR="00B342FD">
        <w:t>an amended Victorian Public Construction Contract</w:t>
      </w:r>
      <w:r w:rsidR="005718E4">
        <w:t xml:space="preserve"> or </w:t>
      </w:r>
      <w:r>
        <w:t xml:space="preserve">an alternative form of contract </w:t>
      </w:r>
      <w:r w:rsidR="00B342FD">
        <w:t xml:space="preserve">if one or more of the following </w:t>
      </w:r>
      <w:r w:rsidR="00C10D6A">
        <w:t>circumstances</w:t>
      </w:r>
      <w:r w:rsidR="00B342FD">
        <w:t xml:space="preserve"> apply:</w:t>
      </w:r>
    </w:p>
    <w:p w14:paraId="713B6858" w14:textId="037BC3AC" w:rsidR="00B342FD" w:rsidRDefault="00547BB2" w:rsidP="00D9072E">
      <w:pPr>
        <w:pStyle w:val="Listnumindent2"/>
        <w:numPr>
          <w:ilvl w:val="7"/>
          <w:numId w:val="89"/>
        </w:numPr>
      </w:pPr>
      <w:r>
        <w:t xml:space="preserve">Victorian Public Construction Contracts are inappropriate for the type of </w:t>
      </w:r>
      <w:r w:rsidR="00306CA5">
        <w:t>W</w:t>
      </w:r>
      <w:r>
        <w:t xml:space="preserve">orks </w:t>
      </w:r>
      <w:r w:rsidR="00306CA5">
        <w:t xml:space="preserve">or Construction Services </w:t>
      </w:r>
      <w:r>
        <w:t>being procured;</w:t>
      </w:r>
      <w:r w:rsidR="00AF3815">
        <w:t xml:space="preserve"> or </w:t>
      </w:r>
    </w:p>
    <w:p w14:paraId="0F1EDB67" w14:textId="55165DA5" w:rsidR="00547BB2" w:rsidRDefault="00C37820" w:rsidP="00D9072E">
      <w:pPr>
        <w:pStyle w:val="Listnumindent2"/>
        <w:numPr>
          <w:ilvl w:val="7"/>
          <w:numId w:val="89"/>
        </w:numPr>
      </w:pPr>
      <w:r>
        <w:t xml:space="preserve">Victorian Public Construction Contracts do not sufficiently address interface issues where there are multiple contractors working on a site or where the </w:t>
      </w:r>
      <w:r w:rsidR="00306CA5">
        <w:t>W</w:t>
      </w:r>
      <w:r>
        <w:t>orks are undertaken on a</w:t>
      </w:r>
      <w:r w:rsidR="0042454B">
        <w:t>n operational</w:t>
      </w:r>
      <w:r>
        <w:t xml:space="preserve"> site</w:t>
      </w:r>
      <w:r w:rsidR="00AF3815">
        <w:t>.</w:t>
      </w:r>
    </w:p>
    <w:p w14:paraId="2D95ED47" w14:textId="77777777" w:rsidR="005D649A" w:rsidRPr="009C70DF" w:rsidRDefault="00216986" w:rsidP="00D9072E">
      <w:pPr>
        <w:pStyle w:val="Listnumindent"/>
        <w:numPr>
          <w:ilvl w:val="6"/>
          <w:numId w:val="88"/>
        </w:numPr>
      </w:pPr>
      <w:r>
        <w:t>Within 30</w:t>
      </w:r>
      <w:r w:rsidR="005D649A">
        <w:t xml:space="preserve"> days </w:t>
      </w:r>
      <w:r w:rsidR="00FC5775">
        <w:t>after</w:t>
      </w:r>
      <w:r w:rsidR="00C246AE">
        <w:t xml:space="preserve"> issuing a</w:t>
      </w:r>
      <w:r w:rsidR="00FC5775">
        <w:t xml:space="preserve"> tender that </w:t>
      </w:r>
      <w:r w:rsidR="005D649A">
        <w:t xml:space="preserve">relies on paragraph (a), </w:t>
      </w:r>
      <w:r w:rsidR="00FC5775">
        <w:t xml:space="preserve">the Accountable Officer must </w:t>
      </w:r>
      <w:r w:rsidR="00C246AE">
        <w:t>provide a copy of the contract to the Department and details of the applicable circumstances.</w:t>
      </w:r>
    </w:p>
    <w:p w14:paraId="6BBC907C" w14:textId="77777777" w:rsidR="00D1538F" w:rsidRDefault="00A1561A" w:rsidP="00572C92">
      <w:pPr>
        <w:pStyle w:val="Heading4"/>
      </w:pPr>
      <w:r>
        <w:tab/>
      </w:r>
      <w:r w:rsidR="00D1538F">
        <w:t>Transitional use of agency precedent contracts</w:t>
      </w:r>
    </w:p>
    <w:p w14:paraId="3BFFE121" w14:textId="77777777" w:rsidR="00685CEB" w:rsidRDefault="00D1538F" w:rsidP="00D9072E">
      <w:pPr>
        <w:pStyle w:val="Listnumindent"/>
        <w:numPr>
          <w:ilvl w:val="6"/>
          <w:numId w:val="88"/>
        </w:numPr>
      </w:pPr>
      <w:r>
        <w:t>Agencies are permitted to use existing precedent forms of contract instead of Victorian Public Construction Contracts</w:t>
      </w:r>
      <w:r w:rsidR="00685CEB">
        <w:t xml:space="preserve"> in accordance with the transitional processes published by the Department.</w:t>
      </w:r>
    </w:p>
    <w:p w14:paraId="626C8108" w14:textId="662F41D3" w:rsidR="00D1538F" w:rsidRDefault="00E352E5" w:rsidP="00D9072E">
      <w:pPr>
        <w:pStyle w:val="Listnumindent"/>
        <w:numPr>
          <w:ilvl w:val="6"/>
          <w:numId w:val="88"/>
        </w:numPr>
      </w:pPr>
      <w:r>
        <w:lastRenderedPageBreak/>
        <w:t>If, under the pro</w:t>
      </w:r>
      <w:r w:rsidR="00357425">
        <w:t>cesses described in paragraph (c</w:t>
      </w:r>
      <w:r>
        <w:t xml:space="preserve">), an Agency is advised that a contract is no longer </w:t>
      </w:r>
      <w:r w:rsidR="00826D9F">
        <w:t>permitted</w:t>
      </w:r>
      <w:r>
        <w:t xml:space="preserve"> for transitional use, the Agency must discontinue use of that contract from the date the Agency </w:t>
      </w:r>
      <w:r w:rsidR="00216986">
        <w:t xml:space="preserve">is notified </w:t>
      </w:r>
      <w:r>
        <w:t>of the</w:t>
      </w:r>
      <w:r w:rsidR="00216986">
        <w:t xml:space="preserve"> decision</w:t>
      </w:r>
      <w:r w:rsidR="004F2ABE">
        <w:t>.</w:t>
      </w:r>
    </w:p>
    <w:p w14:paraId="779F0C22" w14:textId="77777777" w:rsidR="00D35B1D" w:rsidRDefault="00D1538F" w:rsidP="0093187A">
      <w:pPr>
        <w:pStyle w:val="Heading2"/>
      </w:pPr>
      <w:r>
        <w:t>7.1.</w:t>
      </w:r>
      <w:r w:rsidR="00A1561A">
        <w:t>3</w:t>
      </w:r>
      <w:r w:rsidR="00D35B1D">
        <w:t xml:space="preserve"> </w:t>
      </w:r>
      <w:r w:rsidR="00E3432F">
        <w:t>Departures</w:t>
      </w:r>
      <w:r w:rsidR="00D35B1D">
        <w:t xml:space="preserve"> to contracts </w:t>
      </w:r>
      <w:r w:rsidR="00D15D4D">
        <w:t>during tender negotiation</w:t>
      </w:r>
    </w:p>
    <w:p w14:paraId="2BA17AB3" w14:textId="77777777" w:rsidR="007532D3" w:rsidRPr="00D15D4D" w:rsidRDefault="007532D3" w:rsidP="00D9072E">
      <w:pPr>
        <w:pStyle w:val="Listnumindent"/>
        <w:numPr>
          <w:ilvl w:val="6"/>
          <w:numId w:val="90"/>
        </w:numPr>
      </w:pPr>
      <w:r>
        <w:t>For</w:t>
      </w:r>
      <w:r w:rsidR="00D15D4D">
        <w:t xml:space="preserve"> the purposes of Direction 7.1.3</w:t>
      </w:r>
      <w:r>
        <w:t>, a material contract departure is one that</w:t>
      </w:r>
      <w:r w:rsidR="00D15D4D">
        <w:t>, taking into account the value, complexity and risk of the Works or Construction Services, could substantially impact the manner in which Public Construction Procurement is undertaken by other Agencies.</w:t>
      </w:r>
    </w:p>
    <w:p w14:paraId="6CECF2BA" w14:textId="1AB495A5" w:rsidR="00D35B1D" w:rsidRPr="00C521E9" w:rsidRDefault="003C0050" w:rsidP="00D9072E">
      <w:pPr>
        <w:pStyle w:val="Listnumindent"/>
        <w:numPr>
          <w:ilvl w:val="6"/>
          <w:numId w:val="90"/>
        </w:numPr>
      </w:pPr>
      <w:r>
        <w:t>A</w:t>
      </w:r>
      <w:r w:rsidR="00D15D4D" w:rsidRPr="008020D0">
        <w:t xml:space="preserve"> material contract departure</w:t>
      </w:r>
      <w:r w:rsidR="000872F8" w:rsidRPr="008020D0">
        <w:t xml:space="preserve"> </w:t>
      </w:r>
      <w:r w:rsidR="00216986" w:rsidRPr="008020D0">
        <w:t>must</w:t>
      </w:r>
      <w:r w:rsidR="000872F8" w:rsidRPr="008020D0">
        <w:t xml:space="preserve"> only be accepted during tender negotiations following approval </w:t>
      </w:r>
      <w:r w:rsidR="000872F8" w:rsidRPr="00C521E9">
        <w:t>by the Secretary.</w:t>
      </w:r>
    </w:p>
    <w:p w14:paraId="5928B145" w14:textId="77777777" w:rsidR="000872F8" w:rsidRPr="00C521E9" w:rsidRDefault="000872F8" w:rsidP="00D9072E">
      <w:pPr>
        <w:pStyle w:val="Listnumindent"/>
        <w:numPr>
          <w:ilvl w:val="6"/>
          <w:numId w:val="90"/>
        </w:numPr>
      </w:pPr>
      <w:r w:rsidRPr="00C521E9">
        <w:t xml:space="preserve">A request for approval </w:t>
      </w:r>
      <w:r w:rsidR="00D15D4D" w:rsidRPr="004F2140">
        <w:t>under paragraph (</w:t>
      </w:r>
      <w:r w:rsidR="00545D12">
        <w:t>b</w:t>
      </w:r>
      <w:r w:rsidR="00D15D4D" w:rsidRPr="004F2140">
        <w:t>)</w:t>
      </w:r>
      <w:r w:rsidRPr="00512491">
        <w:t xml:space="preserve"> must be made </w:t>
      </w:r>
      <w:r w:rsidR="00D15D4D" w:rsidRPr="00190B8B">
        <w:t>in writing</w:t>
      </w:r>
      <w:r w:rsidR="00216986" w:rsidRPr="00190B8B">
        <w:t xml:space="preserve"> </w:t>
      </w:r>
      <w:r w:rsidR="00216986" w:rsidRPr="008020D0">
        <w:t>to the Secretary</w:t>
      </w:r>
      <w:r w:rsidR="00D15D4D" w:rsidRPr="008020D0">
        <w:t xml:space="preserve"> </w:t>
      </w:r>
      <w:r w:rsidRPr="008020D0">
        <w:t>by an Accountable Officer</w:t>
      </w:r>
      <w:r w:rsidRPr="00C521E9">
        <w:t>,</w:t>
      </w:r>
      <w:r w:rsidR="00216986" w:rsidRPr="00C521E9">
        <w:t xml:space="preserve"> including</w:t>
      </w:r>
      <w:r w:rsidRPr="00C521E9">
        <w:t>:</w:t>
      </w:r>
    </w:p>
    <w:p w14:paraId="09258CE5" w14:textId="77777777" w:rsidR="000872F8" w:rsidRPr="00442EDE" w:rsidRDefault="00216986" w:rsidP="00D563F3">
      <w:pPr>
        <w:pStyle w:val="Listnumindent2"/>
        <w:numPr>
          <w:ilvl w:val="7"/>
          <w:numId w:val="104"/>
        </w:numPr>
      </w:pPr>
      <w:r w:rsidRPr="00512491">
        <w:t>t</w:t>
      </w:r>
      <w:r w:rsidR="000872F8" w:rsidRPr="00190B8B">
        <w:t xml:space="preserve">he </w:t>
      </w:r>
      <w:r w:rsidRPr="00190B8B">
        <w:t>contract departure</w:t>
      </w:r>
      <w:r w:rsidR="000872F8" w:rsidRPr="00190B8B">
        <w:t xml:space="preserve"> marked up against the contract </w:t>
      </w:r>
      <w:r w:rsidRPr="00190B8B">
        <w:t>issued at tender</w:t>
      </w:r>
      <w:r w:rsidR="000872F8" w:rsidRPr="00984EDD">
        <w:t>;</w:t>
      </w:r>
      <w:r w:rsidR="00D56A1B" w:rsidRPr="00442EDE">
        <w:t xml:space="preserve"> and</w:t>
      </w:r>
    </w:p>
    <w:p w14:paraId="009AE518" w14:textId="77777777" w:rsidR="000872F8" w:rsidRPr="005D6B68" w:rsidRDefault="00216986" w:rsidP="00D9072E">
      <w:pPr>
        <w:pStyle w:val="Listnumindent2"/>
        <w:numPr>
          <w:ilvl w:val="7"/>
          <w:numId w:val="91"/>
        </w:numPr>
      </w:pPr>
      <w:r w:rsidRPr="009338C0">
        <w:t>t</w:t>
      </w:r>
      <w:r w:rsidR="000872F8" w:rsidRPr="009338C0">
        <w:t xml:space="preserve">he reasons why </w:t>
      </w:r>
      <w:r w:rsidR="00D56A1B" w:rsidRPr="005D6B68">
        <w:t>the departure or departures should be accepted.</w:t>
      </w:r>
    </w:p>
    <w:p w14:paraId="51536A29" w14:textId="77777777" w:rsidR="00D35B1D" w:rsidRPr="00CF0815" w:rsidRDefault="00D1538F" w:rsidP="0093187A">
      <w:pPr>
        <w:pStyle w:val="Heading2"/>
      </w:pPr>
      <w:r w:rsidRPr="005F0442">
        <w:t>7.1.</w:t>
      </w:r>
      <w:r w:rsidR="00A1561A" w:rsidRPr="0020368B">
        <w:t>4</w:t>
      </w:r>
      <w:r w:rsidR="00974604" w:rsidRPr="0020368B">
        <w:t xml:space="preserve"> </w:t>
      </w:r>
      <w:r w:rsidR="00D15D4D" w:rsidRPr="0020368B">
        <w:t>A</w:t>
      </w:r>
      <w:r w:rsidR="005410DE" w:rsidRPr="009840C4">
        <w:t>mendments</w:t>
      </w:r>
      <w:r w:rsidR="00A4151E" w:rsidRPr="00552B15">
        <w:t xml:space="preserve"> to contracts during life of </w:t>
      </w:r>
      <w:r w:rsidR="00164E24" w:rsidRPr="00552B15">
        <w:t>contract</w:t>
      </w:r>
    </w:p>
    <w:p w14:paraId="081C99B1" w14:textId="77777777" w:rsidR="007532D3" w:rsidRPr="00CF0815" w:rsidRDefault="00164E24" w:rsidP="00D9072E">
      <w:pPr>
        <w:pStyle w:val="Listnumindent"/>
        <w:numPr>
          <w:ilvl w:val="6"/>
          <w:numId w:val="92"/>
        </w:numPr>
      </w:pPr>
      <w:r w:rsidRPr="00CF0815">
        <w:t>For the purposes of Direction 7.1.4, a material contract amendment is one that, taking into account the value, complexity and risk of the Works or Construction Services, could substantially impact the manner in which Public Construction Procurement is undertaken by other Agencies.</w:t>
      </w:r>
    </w:p>
    <w:p w14:paraId="4C40BE5E" w14:textId="662BAE3E" w:rsidR="00974604" w:rsidRPr="008020D0" w:rsidRDefault="00164E24" w:rsidP="00D9072E">
      <w:pPr>
        <w:pStyle w:val="Listnumindent"/>
        <w:numPr>
          <w:ilvl w:val="6"/>
          <w:numId w:val="92"/>
        </w:numPr>
      </w:pPr>
      <w:r w:rsidRPr="007F7FBE">
        <w:t>A m</w:t>
      </w:r>
      <w:r w:rsidR="00974604" w:rsidRPr="007F7FBE">
        <w:t xml:space="preserve">aterial </w:t>
      </w:r>
      <w:r w:rsidRPr="00C72BD0">
        <w:t>c</w:t>
      </w:r>
      <w:r w:rsidR="00974604" w:rsidRPr="00063AD2">
        <w:t xml:space="preserve">ontract </w:t>
      </w:r>
      <w:r w:rsidRPr="008020D0">
        <w:t>a</w:t>
      </w:r>
      <w:r w:rsidR="005410DE" w:rsidRPr="008020D0">
        <w:t>mendment</w:t>
      </w:r>
      <w:r w:rsidR="009C7628" w:rsidRPr="008020D0">
        <w:t xml:space="preserve"> must</w:t>
      </w:r>
      <w:r w:rsidR="00974604" w:rsidRPr="008020D0">
        <w:t xml:space="preserve"> only be agreed to following approval by the Secretary.</w:t>
      </w:r>
    </w:p>
    <w:p w14:paraId="6AD3F649" w14:textId="77777777" w:rsidR="00974604" w:rsidRDefault="00974604" w:rsidP="00D9072E">
      <w:pPr>
        <w:pStyle w:val="Listnumindent"/>
        <w:numPr>
          <w:ilvl w:val="6"/>
          <w:numId w:val="92"/>
        </w:numPr>
      </w:pPr>
      <w:r w:rsidRPr="008020D0">
        <w:t xml:space="preserve">A request for approval </w:t>
      </w:r>
      <w:r w:rsidR="00164E24" w:rsidRPr="008020D0">
        <w:t>under paragraph (b)</w:t>
      </w:r>
      <w:r w:rsidRPr="008020D0">
        <w:t xml:space="preserve"> must be made</w:t>
      </w:r>
      <w:r w:rsidR="00164E24" w:rsidRPr="008020D0">
        <w:t xml:space="preserve"> in writing</w:t>
      </w:r>
      <w:r w:rsidRPr="00C521E9">
        <w:t xml:space="preserve"> </w:t>
      </w:r>
      <w:r w:rsidR="009C7628" w:rsidRPr="008020D0">
        <w:t xml:space="preserve">to the Secretary </w:t>
      </w:r>
      <w:r w:rsidRPr="008020D0">
        <w:t>by an Accountable</w:t>
      </w:r>
      <w:r>
        <w:t xml:space="preserve"> Officer</w:t>
      </w:r>
      <w:r w:rsidR="009C7628">
        <w:t>, including:</w:t>
      </w:r>
    </w:p>
    <w:p w14:paraId="609C3C10" w14:textId="77777777" w:rsidR="00974604" w:rsidRDefault="009C7628" w:rsidP="00D9072E">
      <w:pPr>
        <w:pStyle w:val="Listnumindent2"/>
        <w:numPr>
          <w:ilvl w:val="7"/>
          <w:numId w:val="93"/>
        </w:numPr>
      </w:pPr>
      <w:r>
        <w:t>description of t</w:t>
      </w:r>
      <w:r w:rsidR="00974604">
        <w:t>he nature of the</w:t>
      </w:r>
      <w:r>
        <w:t xml:space="preserve"> proposed</w:t>
      </w:r>
      <w:r w:rsidR="00974604">
        <w:t xml:space="preserve"> </w:t>
      </w:r>
      <w:r w:rsidR="005410DE">
        <w:t>amendment</w:t>
      </w:r>
      <w:r w:rsidR="00974604">
        <w:t>;</w:t>
      </w:r>
    </w:p>
    <w:p w14:paraId="64B9213B" w14:textId="77777777" w:rsidR="00974604" w:rsidRDefault="009C7628" w:rsidP="00D9072E">
      <w:pPr>
        <w:pStyle w:val="Listnumindent2"/>
        <w:numPr>
          <w:ilvl w:val="7"/>
          <w:numId w:val="93"/>
        </w:numPr>
      </w:pPr>
      <w:r>
        <w:t>explanation as to how the proposed amendment arose</w:t>
      </w:r>
      <w:r w:rsidR="00974604">
        <w:t>; and</w:t>
      </w:r>
    </w:p>
    <w:p w14:paraId="2D3CB218" w14:textId="77777777" w:rsidR="00974604" w:rsidRPr="00974604" w:rsidRDefault="00974604" w:rsidP="00D9072E">
      <w:pPr>
        <w:pStyle w:val="Listnumindent2"/>
        <w:numPr>
          <w:ilvl w:val="7"/>
          <w:numId w:val="93"/>
        </w:numPr>
      </w:pPr>
      <w:r>
        <w:t>reason</w:t>
      </w:r>
      <w:r w:rsidR="009C7628">
        <w:t>s</w:t>
      </w:r>
      <w:r>
        <w:t xml:space="preserve"> why the</w:t>
      </w:r>
      <w:r w:rsidR="009C7628">
        <w:t xml:space="preserve"> proposed</w:t>
      </w:r>
      <w:r>
        <w:t xml:space="preserve"> </w:t>
      </w:r>
      <w:r w:rsidR="005410DE">
        <w:t>amendment</w:t>
      </w:r>
      <w:r w:rsidR="009C7628">
        <w:t xml:space="preserve"> should made</w:t>
      </w:r>
      <w:r>
        <w:t>.</w:t>
      </w:r>
    </w:p>
    <w:bookmarkEnd w:id="109"/>
    <w:p w14:paraId="0C891E82" w14:textId="679111C4" w:rsidR="00E5229B" w:rsidRDefault="00E5229B" w:rsidP="00252F22">
      <w:pPr>
        <w:pStyle w:val="NormalIndent"/>
        <w:ind w:left="851"/>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5F1F02" w:rsidRPr="00337F96" w14:paraId="2DE00FFC" w14:textId="77777777" w:rsidTr="00AC3635">
        <w:trPr>
          <w:tblHeader/>
        </w:trPr>
        <w:tc>
          <w:tcPr>
            <w:tcW w:w="900" w:type="dxa"/>
            <w:shd w:val="clear" w:color="auto" w:fill="auto"/>
          </w:tcPr>
          <w:p w14:paraId="2D943132" w14:textId="77777777" w:rsidR="005F1F02" w:rsidRPr="00337F96" w:rsidRDefault="005F1F02"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293021A2" w14:textId="77777777" w:rsidR="005F1F02" w:rsidRPr="00337F96" w:rsidRDefault="005F1F02"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36870EDB" w14:textId="77777777" w:rsidR="005F1F02" w:rsidRPr="00337F96" w:rsidRDefault="005F1F02"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7651BA93" w14:textId="77777777" w:rsidR="005F1F02" w:rsidRPr="00337F96" w:rsidRDefault="005F1F02"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386FA37F" w14:textId="77777777" w:rsidR="005F1F02" w:rsidRPr="00337F96" w:rsidRDefault="005F1F02" w:rsidP="0069679C">
            <w:pPr>
              <w:pStyle w:val="NormalIndent"/>
              <w:spacing w:before="60" w:after="60"/>
              <w:ind w:left="0"/>
              <w:rPr>
                <w:b/>
                <w:sz w:val="16"/>
                <w:szCs w:val="16"/>
              </w:rPr>
            </w:pPr>
            <w:r w:rsidRPr="00337F96">
              <w:rPr>
                <w:b/>
                <w:sz w:val="16"/>
                <w:szCs w:val="16"/>
              </w:rPr>
              <w:t>Endorsed by</w:t>
            </w:r>
          </w:p>
        </w:tc>
      </w:tr>
      <w:tr w:rsidR="005F1F02" w:rsidRPr="00337F96" w14:paraId="3B288620" w14:textId="77777777" w:rsidTr="0069679C">
        <w:tc>
          <w:tcPr>
            <w:tcW w:w="900" w:type="dxa"/>
            <w:shd w:val="clear" w:color="auto" w:fill="auto"/>
          </w:tcPr>
          <w:p w14:paraId="07D21004" w14:textId="77777777" w:rsidR="005F1F02" w:rsidRPr="00337F96" w:rsidRDefault="005F1F02" w:rsidP="0069679C">
            <w:pPr>
              <w:pStyle w:val="NormalIndent"/>
              <w:spacing w:before="60" w:after="60"/>
              <w:ind w:left="0"/>
              <w:rPr>
                <w:sz w:val="16"/>
                <w:szCs w:val="16"/>
              </w:rPr>
            </w:pPr>
          </w:p>
        </w:tc>
        <w:tc>
          <w:tcPr>
            <w:tcW w:w="1192" w:type="dxa"/>
          </w:tcPr>
          <w:p w14:paraId="20BD1849" w14:textId="77777777" w:rsidR="005F1F02" w:rsidRPr="00337F96" w:rsidRDefault="005F1F02" w:rsidP="0069679C">
            <w:pPr>
              <w:pStyle w:val="NormalIndent"/>
              <w:spacing w:before="60" w:after="60"/>
              <w:ind w:left="0"/>
              <w:rPr>
                <w:sz w:val="16"/>
                <w:szCs w:val="16"/>
              </w:rPr>
            </w:pPr>
            <w:r>
              <w:rPr>
                <w:sz w:val="16"/>
                <w:szCs w:val="16"/>
              </w:rPr>
              <w:t xml:space="preserve"> 1/07/2018</w:t>
            </w:r>
          </w:p>
        </w:tc>
        <w:tc>
          <w:tcPr>
            <w:tcW w:w="1008" w:type="dxa"/>
          </w:tcPr>
          <w:p w14:paraId="11597027" w14:textId="77777777" w:rsidR="005F1F02" w:rsidRPr="00337F96" w:rsidRDefault="005F1F02" w:rsidP="0069679C">
            <w:pPr>
              <w:pStyle w:val="NormalIndent"/>
              <w:spacing w:before="60" w:after="60"/>
              <w:ind w:left="0"/>
              <w:rPr>
                <w:sz w:val="16"/>
                <w:szCs w:val="16"/>
              </w:rPr>
            </w:pPr>
          </w:p>
        </w:tc>
        <w:tc>
          <w:tcPr>
            <w:tcW w:w="4806" w:type="dxa"/>
          </w:tcPr>
          <w:p w14:paraId="2F305485" w14:textId="77777777" w:rsidR="005F1F02" w:rsidRPr="00337F96" w:rsidRDefault="005F1F02" w:rsidP="0069679C">
            <w:pPr>
              <w:pStyle w:val="NormalIndent"/>
              <w:spacing w:before="60" w:after="60"/>
              <w:ind w:left="0"/>
              <w:rPr>
                <w:sz w:val="16"/>
                <w:szCs w:val="16"/>
              </w:rPr>
            </w:pPr>
            <w:r>
              <w:rPr>
                <w:sz w:val="16"/>
                <w:szCs w:val="16"/>
              </w:rPr>
              <w:t>First release</w:t>
            </w:r>
          </w:p>
        </w:tc>
        <w:tc>
          <w:tcPr>
            <w:tcW w:w="1336" w:type="dxa"/>
          </w:tcPr>
          <w:p w14:paraId="6C274FAD" w14:textId="77777777" w:rsidR="005F1F02" w:rsidRPr="00337F96" w:rsidRDefault="005F1F02" w:rsidP="0069679C">
            <w:pPr>
              <w:pStyle w:val="NormalIndent"/>
              <w:spacing w:before="60" w:after="60"/>
              <w:ind w:left="0"/>
              <w:rPr>
                <w:sz w:val="16"/>
                <w:szCs w:val="16"/>
              </w:rPr>
            </w:pPr>
          </w:p>
        </w:tc>
      </w:tr>
      <w:tr w:rsidR="005F1F02" w:rsidRPr="00337F96" w14:paraId="65F0C6FA" w14:textId="77777777" w:rsidTr="0069679C">
        <w:tc>
          <w:tcPr>
            <w:tcW w:w="900" w:type="dxa"/>
            <w:shd w:val="clear" w:color="auto" w:fill="auto"/>
          </w:tcPr>
          <w:p w14:paraId="1CAE5138" w14:textId="77777777" w:rsidR="005F1F02" w:rsidRPr="00337F96" w:rsidRDefault="005F1F02" w:rsidP="0069679C">
            <w:pPr>
              <w:pStyle w:val="NormalIndent"/>
              <w:spacing w:before="60" w:after="60"/>
              <w:ind w:left="0"/>
              <w:rPr>
                <w:sz w:val="16"/>
                <w:szCs w:val="16"/>
              </w:rPr>
            </w:pPr>
            <w:r w:rsidRPr="00337F96">
              <w:rPr>
                <w:sz w:val="16"/>
                <w:szCs w:val="16"/>
              </w:rPr>
              <w:t>1</w:t>
            </w:r>
          </w:p>
        </w:tc>
        <w:tc>
          <w:tcPr>
            <w:tcW w:w="1192" w:type="dxa"/>
          </w:tcPr>
          <w:p w14:paraId="666E91C8" w14:textId="6BA87F9A" w:rsidR="005F1F02"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3ADB8797" w14:textId="77F0C546" w:rsidR="005F1F02" w:rsidRPr="00337F96" w:rsidRDefault="005F1F02" w:rsidP="0069679C">
            <w:pPr>
              <w:pStyle w:val="NormalIndent"/>
              <w:spacing w:before="60" w:after="60"/>
              <w:ind w:left="0"/>
              <w:rPr>
                <w:sz w:val="16"/>
                <w:szCs w:val="16"/>
              </w:rPr>
            </w:pPr>
            <w:r>
              <w:rPr>
                <w:sz w:val="16"/>
                <w:szCs w:val="16"/>
              </w:rPr>
              <w:t>7.1.2</w:t>
            </w:r>
          </w:p>
        </w:tc>
        <w:tc>
          <w:tcPr>
            <w:tcW w:w="4806" w:type="dxa"/>
          </w:tcPr>
          <w:p w14:paraId="12ED6ED8" w14:textId="05B27025" w:rsidR="005F1F02" w:rsidRPr="002C254E" w:rsidRDefault="005F1F02" w:rsidP="0069679C">
            <w:pPr>
              <w:pStyle w:val="NormalIndent"/>
              <w:spacing w:before="60" w:after="60"/>
              <w:ind w:left="0"/>
              <w:rPr>
                <w:sz w:val="16"/>
                <w:szCs w:val="16"/>
              </w:rPr>
            </w:pPr>
            <w:r>
              <w:rPr>
                <w:sz w:val="16"/>
                <w:szCs w:val="16"/>
              </w:rPr>
              <w:t>New paragraph (aa) inserted that allows Agencies</w:t>
            </w:r>
            <w:r w:rsidRPr="005F1F02">
              <w:rPr>
                <w:sz w:val="16"/>
                <w:szCs w:val="16"/>
              </w:rPr>
              <w:t xml:space="preserve"> under Direction 7.1.2(a)(ii) to issue a tender that includes an alternative form of contract for Works or Construction Services valued up to $15,000 (inclusive of GST).</w:t>
            </w:r>
          </w:p>
        </w:tc>
        <w:tc>
          <w:tcPr>
            <w:tcW w:w="1336" w:type="dxa"/>
          </w:tcPr>
          <w:p w14:paraId="39C216C8" w14:textId="77777777" w:rsidR="005F1F02" w:rsidRPr="00337F96" w:rsidRDefault="005F1F02" w:rsidP="0069679C">
            <w:pPr>
              <w:pStyle w:val="NormalIndent"/>
              <w:spacing w:before="60" w:after="60"/>
              <w:ind w:left="0"/>
              <w:rPr>
                <w:sz w:val="16"/>
                <w:szCs w:val="16"/>
              </w:rPr>
            </w:pPr>
            <w:r w:rsidRPr="00337F96">
              <w:rPr>
                <w:sz w:val="16"/>
                <w:szCs w:val="16"/>
              </w:rPr>
              <w:t>DTF</w:t>
            </w:r>
          </w:p>
        </w:tc>
      </w:tr>
      <w:tr w:rsidR="00AC3635" w:rsidRPr="00337F96" w14:paraId="7F18DF5E" w14:textId="77777777" w:rsidTr="0069679C">
        <w:tc>
          <w:tcPr>
            <w:tcW w:w="900" w:type="dxa"/>
            <w:shd w:val="clear" w:color="auto" w:fill="auto"/>
          </w:tcPr>
          <w:p w14:paraId="2AA8905D" w14:textId="724F3A3A"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1FB71907" w14:textId="2DCF7E13" w:rsidR="00AC3635" w:rsidRDefault="009E088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4E47E1D5" w14:textId="3D557061" w:rsidR="00AC3635" w:rsidRDefault="00AC3635" w:rsidP="00AC3635">
            <w:pPr>
              <w:pStyle w:val="NormalIndent"/>
              <w:spacing w:before="60" w:after="60"/>
              <w:ind w:left="0"/>
              <w:rPr>
                <w:sz w:val="16"/>
                <w:szCs w:val="16"/>
              </w:rPr>
            </w:pPr>
            <w:r>
              <w:rPr>
                <w:sz w:val="16"/>
                <w:szCs w:val="16"/>
              </w:rPr>
              <w:t>7.1.2(a)(i)</w:t>
            </w:r>
          </w:p>
        </w:tc>
        <w:tc>
          <w:tcPr>
            <w:tcW w:w="4806" w:type="dxa"/>
          </w:tcPr>
          <w:p w14:paraId="36AF7C60" w14:textId="38F54C55" w:rsidR="00AC3635" w:rsidRDefault="00AC3635" w:rsidP="00AC3635">
            <w:pPr>
              <w:pStyle w:val="NormalIndent"/>
              <w:spacing w:before="60" w:after="60"/>
              <w:ind w:left="0"/>
              <w:rPr>
                <w:sz w:val="16"/>
                <w:szCs w:val="16"/>
              </w:rPr>
            </w:pPr>
            <w:r>
              <w:rPr>
                <w:sz w:val="16"/>
                <w:szCs w:val="16"/>
              </w:rPr>
              <w:t xml:space="preserve">Clarify that this clause refers </w:t>
            </w:r>
            <w:r w:rsidRPr="005F1F02">
              <w:rPr>
                <w:sz w:val="16"/>
                <w:szCs w:val="16"/>
              </w:rPr>
              <w:t xml:space="preserve">to </w:t>
            </w:r>
            <w:r>
              <w:rPr>
                <w:sz w:val="16"/>
                <w:szCs w:val="16"/>
              </w:rPr>
              <w:t xml:space="preserve">both </w:t>
            </w:r>
            <w:r w:rsidRPr="005F1F02">
              <w:rPr>
                <w:sz w:val="16"/>
                <w:szCs w:val="16"/>
              </w:rPr>
              <w:t>Works or Construction Services being procured</w:t>
            </w:r>
            <w:r>
              <w:rPr>
                <w:sz w:val="16"/>
                <w:szCs w:val="16"/>
              </w:rPr>
              <w:t>.</w:t>
            </w:r>
          </w:p>
        </w:tc>
        <w:tc>
          <w:tcPr>
            <w:tcW w:w="1336" w:type="dxa"/>
          </w:tcPr>
          <w:p w14:paraId="05433A1B" w14:textId="7270BC73" w:rsidR="00AC3635" w:rsidRPr="00337F96" w:rsidRDefault="00AC3635" w:rsidP="00AC3635">
            <w:pPr>
              <w:pStyle w:val="NormalIndent"/>
              <w:spacing w:before="60" w:after="60"/>
              <w:ind w:left="0"/>
              <w:rPr>
                <w:sz w:val="16"/>
                <w:szCs w:val="16"/>
              </w:rPr>
            </w:pPr>
            <w:r>
              <w:rPr>
                <w:sz w:val="16"/>
                <w:szCs w:val="16"/>
              </w:rPr>
              <w:t>DTF</w:t>
            </w:r>
          </w:p>
        </w:tc>
      </w:tr>
      <w:tr w:rsidR="00AC3635" w:rsidRPr="00337F96" w14:paraId="71EAF39C" w14:textId="77777777" w:rsidTr="0069679C">
        <w:tc>
          <w:tcPr>
            <w:tcW w:w="900" w:type="dxa"/>
            <w:shd w:val="clear" w:color="auto" w:fill="auto"/>
          </w:tcPr>
          <w:p w14:paraId="396B5DBF" w14:textId="3442D360"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66F84DEA" w14:textId="3A4F6312"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ED1E891" w14:textId="5CC6EA40" w:rsidR="00AC3635" w:rsidRDefault="00AC3635" w:rsidP="00AC3635">
            <w:pPr>
              <w:pStyle w:val="NormalIndent"/>
              <w:spacing w:before="60" w:after="60"/>
              <w:ind w:left="0"/>
              <w:rPr>
                <w:sz w:val="16"/>
                <w:szCs w:val="16"/>
              </w:rPr>
            </w:pPr>
            <w:r>
              <w:rPr>
                <w:sz w:val="16"/>
                <w:szCs w:val="16"/>
              </w:rPr>
              <w:t>7.1.2(a)(ii)</w:t>
            </w:r>
          </w:p>
        </w:tc>
        <w:tc>
          <w:tcPr>
            <w:tcW w:w="4806" w:type="dxa"/>
          </w:tcPr>
          <w:p w14:paraId="35D3E55B" w14:textId="1D1FE4C2" w:rsidR="00AC3635" w:rsidRDefault="00AC3635" w:rsidP="00AC3635">
            <w:pPr>
              <w:pStyle w:val="NormalIndent"/>
              <w:spacing w:before="60" w:after="60"/>
              <w:ind w:left="0"/>
              <w:rPr>
                <w:sz w:val="16"/>
                <w:szCs w:val="16"/>
              </w:rPr>
            </w:pPr>
            <w:r>
              <w:rPr>
                <w:sz w:val="16"/>
                <w:szCs w:val="16"/>
              </w:rPr>
              <w:t>Clarify the use of the defined term Works.</w:t>
            </w:r>
          </w:p>
        </w:tc>
        <w:tc>
          <w:tcPr>
            <w:tcW w:w="1336" w:type="dxa"/>
          </w:tcPr>
          <w:p w14:paraId="1D12B65E" w14:textId="47958F2A" w:rsidR="00AC3635" w:rsidRDefault="00AC3635" w:rsidP="00AC3635">
            <w:pPr>
              <w:pStyle w:val="NormalIndent"/>
              <w:spacing w:before="60" w:after="60"/>
              <w:ind w:left="0"/>
              <w:rPr>
                <w:sz w:val="16"/>
                <w:szCs w:val="16"/>
              </w:rPr>
            </w:pPr>
            <w:r>
              <w:rPr>
                <w:sz w:val="16"/>
                <w:szCs w:val="16"/>
              </w:rPr>
              <w:t>DTF</w:t>
            </w:r>
          </w:p>
        </w:tc>
      </w:tr>
      <w:tr w:rsidR="00AC3635" w:rsidRPr="00337F96" w14:paraId="06317616" w14:textId="77777777" w:rsidTr="0069679C">
        <w:tc>
          <w:tcPr>
            <w:tcW w:w="900" w:type="dxa"/>
            <w:shd w:val="clear" w:color="auto" w:fill="auto"/>
          </w:tcPr>
          <w:p w14:paraId="79DFE1E2" w14:textId="62E304E6"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1CE99829" w14:textId="016D4160"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487F1684" w14:textId="1981F81C" w:rsidR="00AC3635" w:rsidRDefault="00AC3635" w:rsidP="00AC3635">
            <w:pPr>
              <w:pStyle w:val="NormalIndent"/>
              <w:spacing w:before="60" w:after="60"/>
              <w:ind w:left="0"/>
              <w:rPr>
                <w:sz w:val="16"/>
                <w:szCs w:val="16"/>
              </w:rPr>
            </w:pPr>
            <w:r>
              <w:rPr>
                <w:sz w:val="16"/>
                <w:szCs w:val="16"/>
              </w:rPr>
              <w:t>7.1.3(b)</w:t>
            </w:r>
          </w:p>
        </w:tc>
        <w:tc>
          <w:tcPr>
            <w:tcW w:w="4806" w:type="dxa"/>
          </w:tcPr>
          <w:p w14:paraId="72CD4556" w14:textId="77777777" w:rsidR="00AC3635" w:rsidRDefault="00AC3635" w:rsidP="00AC3635">
            <w:pPr>
              <w:pStyle w:val="NormalIndent"/>
              <w:spacing w:before="60" w:after="60"/>
              <w:ind w:left="0"/>
              <w:rPr>
                <w:sz w:val="16"/>
                <w:szCs w:val="16"/>
              </w:rPr>
            </w:pPr>
            <w:r>
              <w:rPr>
                <w:sz w:val="16"/>
                <w:szCs w:val="16"/>
              </w:rPr>
              <w:t>Remove the words ‘or a person authorised in writing by the Secretary’.</w:t>
            </w:r>
          </w:p>
          <w:p w14:paraId="4E8F9394" w14:textId="52EAD95B" w:rsidR="00AC3635" w:rsidRDefault="00AC3635" w:rsidP="00AC3635">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w:t>
            </w:r>
            <w:r w:rsidRPr="00636B0A">
              <w:rPr>
                <w:sz w:val="16"/>
                <w:szCs w:val="16"/>
              </w:rPr>
              <w:lastRenderedPageBreak/>
              <w:t xml:space="preserve">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c>
          <w:tcPr>
            <w:tcW w:w="1336" w:type="dxa"/>
          </w:tcPr>
          <w:p w14:paraId="751D757F" w14:textId="095502DA" w:rsidR="00AC3635" w:rsidRDefault="00AC3635" w:rsidP="00AC3635">
            <w:pPr>
              <w:pStyle w:val="NormalIndent"/>
              <w:spacing w:before="60" w:after="60"/>
              <w:ind w:left="0"/>
              <w:rPr>
                <w:sz w:val="16"/>
                <w:szCs w:val="16"/>
              </w:rPr>
            </w:pPr>
            <w:r>
              <w:rPr>
                <w:sz w:val="16"/>
                <w:szCs w:val="16"/>
              </w:rPr>
              <w:lastRenderedPageBreak/>
              <w:t>DTF</w:t>
            </w:r>
          </w:p>
        </w:tc>
      </w:tr>
      <w:tr w:rsidR="00AC3635" w:rsidRPr="00337F96" w14:paraId="600B0C9E" w14:textId="77777777" w:rsidTr="0069679C">
        <w:tc>
          <w:tcPr>
            <w:tcW w:w="900" w:type="dxa"/>
            <w:shd w:val="clear" w:color="auto" w:fill="auto"/>
          </w:tcPr>
          <w:p w14:paraId="1941920A" w14:textId="7C8D0A1F"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038C37A5" w14:textId="5260C52F"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353F5649" w14:textId="176B57F9" w:rsidR="00AC3635" w:rsidRDefault="00AC3635" w:rsidP="00AC3635">
            <w:pPr>
              <w:pStyle w:val="NormalIndent"/>
              <w:spacing w:before="60" w:after="60"/>
              <w:ind w:left="0"/>
              <w:rPr>
                <w:sz w:val="16"/>
                <w:szCs w:val="16"/>
              </w:rPr>
            </w:pPr>
            <w:r>
              <w:rPr>
                <w:sz w:val="16"/>
                <w:szCs w:val="16"/>
              </w:rPr>
              <w:t>7.1.4(b)</w:t>
            </w:r>
          </w:p>
        </w:tc>
        <w:tc>
          <w:tcPr>
            <w:tcW w:w="4806" w:type="dxa"/>
          </w:tcPr>
          <w:p w14:paraId="61E0F364" w14:textId="77777777" w:rsidR="00AC3635" w:rsidRDefault="00AC3635" w:rsidP="00AC3635">
            <w:pPr>
              <w:pStyle w:val="NormalIndent"/>
              <w:spacing w:before="60" w:after="60"/>
              <w:ind w:left="0"/>
              <w:rPr>
                <w:sz w:val="16"/>
                <w:szCs w:val="16"/>
              </w:rPr>
            </w:pPr>
            <w:r>
              <w:rPr>
                <w:sz w:val="16"/>
                <w:szCs w:val="16"/>
              </w:rPr>
              <w:t>Remove the words ‘or a person authorised in writing by the Secretary’.</w:t>
            </w:r>
          </w:p>
          <w:p w14:paraId="59DE01D7" w14:textId="0DE63692" w:rsidR="00AC3635" w:rsidRDefault="00AC3635" w:rsidP="00AC3635">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c>
          <w:tcPr>
            <w:tcW w:w="1336" w:type="dxa"/>
          </w:tcPr>
          <w:p w14:paraId="34F96E59" w14:textId="372B1556" w:rsidR="00AC3635" w:rsidRDefault="00AC3635" w:rsidP="00AC3635">
            <w:pPr>
              <w:pStyle w:val="NormalIndent"/>
              <w:spacing w:before="60" w:after="60"/>
              <w:ind w:left="0"/>
              <w:rPr>
                <w:sz w:val="16"/>
                <w:szCs w:val="16"/>
              </w:rPr>
            </w:pPr>
            <w:r>
              <w:rPr>
                <w:sz w:val="16"/>
                <w:szCs w:val="16"/>
              </w:rPr>
              <w:t>DTF</w:t>
            </w:r>
          </w:p>
        </w:tc>
      </w:tr>
      <w:tr w:rsidR="006F2E7C" w:rsidRPr="00337F96" w14:paraId="25557366" w14:textId="77777777" w:rsidTr="0069679C">
        <w:tc>
          <w:tcPr>
            <w:tcW w:w="900" w:type="dxa"/>
            <w:shd w:val="clear" w:color="auto" w:fill="auto"/>
          </w:tcPr>
          <w:p w14:paraId="142D617E" w14:textId="177CC50D" w:rsidR="006F2E7C" w:rsidRPr="00337F96" w:rsidRDefault="006F2E7C" w:rsidP="00AC3635">
            <w:pPr>
              <w:pStyle w:val="NormalIndent"/>
              <w:spacing w:before="60" w:after="60"/>
              <w:ind w:left="0"/>
              <w:rPr>
                <w:sz w:val="16"/>
                <w:szCs w:val="16"/>
              </w:rPr>
            </w:pPr>
            <w:r>
              <w:rPr>
                <w:sz w:val="16"/>
                <w:szCs w:val="16"/>
              </w:rPr>
              <w:t>2</w:t>
            </w:r>
          </w:p>
        </w:tc>
        <w:tc>
          <w:tcPr>
            <w:tcW w:w="1192" w:type="dxa"/>
          </w:tcPr>
          <w:p w14:paraId="2C01C7FC" w14:textId="35B41445" w:rsidR="006F2E7C" w:rsidRDefault="006F2E7C" w:rsidP="00AC3635">
            <w:pPr>
              <w:pStyle w:val="NormalIndent"/>
              <w:spacing w:before="60" w:after="60"/>
              <w:ind w:left="0"/>
              <w:rPr>
                <w:sz w:val="16"/>
                <w:szCs w:val="16"/>
              </w:rPr>
            </w:pPr>
            <w:r>
              <w:rPr>
                <w:sz w:val="16"/>
                <w:szCs w:val="16"/>
              </w:rPr>
              <w:t>1/09/2024</w:t>
            </w:r>
          </w:p>
        </w:tc>
        <w:tc>
          <w:tcPr>
            <w:tcW w:w="1008" w:type="dxa"/>
          </w:tcPr>
          <w:p w14:paraId="5B61E4A3" w14:textId="18F75154" w:rsidR="006F2E7C" w:rsidRDefault="006F2E7C" w:rsidP="00AC3635">
            <w:pPr>
              <w:pStyle w:val="NormalIndent"/>
              <w:spacing w:before="60" w:after="60"/>
              <w:ind w:left="0"/>
              <w:rPr>
                <w:sz w:val="16"/>
                <w:szCs w:val="16"/>
              </w:rPr>
            </w:pPr>
            <w:r>
              <w:rPr>
                <w:sz w:val="16"/>
                <w:szCs w:val="16"/>
              </w:rPr>
              <w:t xml:space="preserve">7.1.2 </w:t>
            </w:r>
            <w:r w:rsidR="00F44418">
              <w:rPr>
                <w:sz w:val="16"/>
                <w:szCs w:val="16"/>
              </w:rPr>
              <w:t>(aa)</w:t>
            </w:r>
          </w:p>
        </w:tc>
        <w:tc>
          <w:tcPr>
            <w:tcW w:w="4806" w:type="dxa"/>
          </w:tcPr>
          <w:p w14:paraId="558D361A" w14:textId="365BD0B0" w:rsidR="006F2E7C" w:rsidRDefault="00F44418" w:rsidP="00AC3635">
            <w:pPr>
              <w:pStyle w:val="NormalIndent"/>
              <w:spacing w:before="60" w:after="60"/>
              <w:ind w:left="0"/>
              <w:rPr>
                <w:sz w:val="16"/>
                <w:szCs w:val="16"/>
              </w:rPr>
            </w:pPr>
            <w:r>
              <w:rPr>
                <w:sz w:val="16"/>
                <w:szCs w:val="16"/>
              </w:rPr>
              <w:t>Dollar</w:t>
            </w:r>
            <w:r w:rsidR="00A76D62">
              <w:rPr>
                <w:sz w:val="16"/>
                <w:szCs w:val="16"/>
              </w:rPr>
              <w:t xml:space="preserve">-value </w:t>
            </w:r>
            <w:r>
              <w:rPr>
                <w:sz w:val="16"/>
                <w:szCs w:val="16"/>
              </w:rPr>
              <w:t>threshold increased following review</w:t>
            </w:r>
            <w:r w:rsidR="00A76D62">
              <w:rPr>
                <w:sz w:val="16"/>
                <w:szCs w:val="16"/>
              </w:rPr>
              <w:t xml:space="preserve"> </w:t>
            </w:r>
            <w:r w:rsidR="00FA0D85">
              <w:rPr>
                <w:sz w:val="16"/>
                <w:szCs w:val="16"/>
              </w:rPr>
              <w:t xml:space="preserve">approved by the Assistant </w:t>
            </w:r>
            <w:r w:rsidR="00530AB1">
              <w:rPr>
                <w:sz w:val="16"/>
                <w:szCs w:val="16"/>
              </w:rPr>
              <w:t>Treasurer</w:t>
            </w:r>
            <w:r>
              <w:rPr>
                <w:sz w:val="16"/>
                <w:szCs w:val="16"/>
              </w:rPr>
              <w:t xml:space="preserve">. </w:t>
            </w:r>
          </w:p>
        </w:tc>
        <w:tc>
          <w:tcPr>
            <w:tcW w:w="1336" w:type="dxa"/>
          </w:tcPr>
          <w:p w14:paraId="25616B13" w14:textId="0AD8F43E" w:rsidR="006F2E7C" w:rsidRDefault="00F44418" w:rsidP="00AC3635">
            <w:pPr>
              <w:pStyle w:val="NormalIndent"/>
              <w:spacing w:before="60" w:after="60"/>
              <w:ind w:left="0"/>
              <w:rPr>
                <w:sz w:val="16"/>
                <w:szCs w:val="16"/>
              </w:rPr>
            </w:pPr>
            <w:r>
              <w:rPr>
                <w:sz w:val="16"/>
                <w:szCs w:val="16"/>
              </w:rPr>
              <w:t>DTF</w:t>
            </w:r>
          </w:p>
        </w:tc>
      </w:tr>
    </w:tbl>
    <w:p w14:paraId="7836F46C" w14:textId="77777777" w:rsidR="00E5229B" w:rsidRDefault="00E5229B" w:rsidP="00252F22">
      <w:pPr>
        <w:pStyle w:val="NormalIndent"/>
        <w:ind w:left="851"/>
        <w:rPr>
          <w:b/>
          <w:i/>
          <w:highlight w:val="lightGray"/>
        </w:rPr>
      </w:pPr>
    </w:p>
    <w:p w14:paraId="03642843" w14:textId="26B13B26" w:rsidR="005F1F02" w:rsidRDefault="005F1F02" w:rsidP="00252F22">
      <w:pPr>
        <w:pStyle w:val="NormalIndent"/>
        <w:ind w:left="851"/>
        <w:rPr>
          <w:b/>
          <w:i/>
          <w:highlight w:val="lightGray"/>
        </w:rPr>
        <w:sectPr w:rsidR="005F1F02" w:rsidSect="00F81150">
          <w:footerReference w:type="default" r:id="rId48"/>
          <w:pgSz w:w="11906" w:h="16838" w:code="9"/>
          <w:pgMar w:top="2160" w:right="1440" w:bottom="1418" w:left="1440" w:header="706" w:footer="461" w:gutter="0"/>
          <w:pgNumType w:start="1"/>
          <w:cols w:space="708"/>
          <w:docGrid w:linePitch="360"/>
        </w:sectPr>
      </w:pPr>
    </w:p>
    <w:p w14:paraId="34694D4F" w14:textId="77777777" w:rsidR="00252F22" w:rsidRDefault="00252F22" w:rsidP="00C34F92">
      <w:pPr>
        <w:pStyle w:val="Heading1"/>
        <w:keepLines w:val="0"/>
        <w:spacing w:after="0"/>
      </w:pPr>
      <w:bookmarkStart w:id="110" w:name="_Toc505888630"/>
      <w:bookmarkStart w:id="111" w:name="_Ref505929185"/>
      <w:r>
        <w:lastRenderedPageBreak/>
        <w:t>Contractual terms and conditions</w:t>
      </w:r>
      <w:bookmarkEnd w:id="110"/>
      <w:bookmarkEnd w:id="111"/>
    </w:p>
    <w:p w14:paraId="46C7A7AA" w14:textId="6FF15B32"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7.2</w:t>
      </w:r>
      <w:r w:rsidRPr="005F2632">
        <w:rPr>
          <w:rFonts w:ascii="Arial" w:hAnsi="Arial" w:cs="Arial"/>
          <w:b/>
          <w:color w:val="002060"/>
          <w:sz w:val="26"/>
          <w:szCs w:val="26"/>
        </w:rPr>
        <w:br/>
        <w:t xml:space="preserve">Effective </w:t>
      </w:r>
      <w:r>
        <w:rPr>
          <w:rFonts w:ascii="Arial" w:hAnsi="Arial" w:cs="Arial"/>
          <w:b/>
          <w:color w:val="002060"/>
          <w:sz w:val="26"/>
          <w:szCs w:val="26"/>
        </w:rPr>
        <w:t>d</w:t>
      </w:r>
      <w:r w:rsidR="00C7767A">
        <w:rPr>
          <w:rFonts w:ascii="Arial" w:hAnsi="Arial" w:cs="Arial"/>
          <w:b/>
          <w:color w:val="002060"/>
          <w:sz w:val="26"/>
          <w:szCs w:val="26"/>
        </w:rPr>
        <w:t xml:space="preserve">ate </w:t>
      </w:r>
      <w:r w:rsidR="00266BBA">
        <w:rPr>
          <w:rFonts w:ascii="Arial" w:hAnsi="Arial" w:cs="Arial"/>
          <w:b/>
          <w:color w:val="002060"/>
          <w:sz w:val="26"/>
          <w:szCs w:val="26"/>
        </w:rPr>
        <w:t xml:space="preserve">1 </w:t>
      </w:r>
      <w:r w:rsidR="009966C3">
        <w:rPr>
          <w:rFonts w:ascii="Arial" w:hAnsi="Arial" w:cs="Arial"/>
          <w:b/>
          <w:color w:val="002060"/>
          <w:sz w:val="26"/>
          <w:szCs w:val="26"/>
        </w:rPr>
        <w:t>September 2024</w:t>
      </w:r>
    </w:p>
    <w:p w14:paraId="74780809"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requirements for contracts and establish greater consistency in contracting arrangements</w:t>
      </w:r>
    </w:p>
    <w:p w14:paraId="3BD934F6" w14:textId="77777777" w:rsidR="002B04E6" w:rsidRPr="002B04E6" w:rsidRDefault="00BD523E" w:rsidP="002B04E6">
      <w:pPr>
        <w:pStyle w:val="NormalIndent"/>
        <w:ind w:left="0"/>
        <w:rPr>
          <w:rFonts w:cs="Times New Roman"/>
          <w:bCs/>
        </w:rPr>
      </w:pPr>
      <w:r>
        <w:rPr>
          <w:b/>
        </w:rPr>
        <w:t xml:space="preserve">Relevant Direction: </w:t>
      </w:r>
      <w:r>
        <w:rPr>
          <w:rFonts w:cs="Times New Roman"/>
          <w:bCs/>
        </w:rPr>
        <w:t xml:space="preserve"> </w:t>
      </w:r>
      <w:r w:rsidR="002B04E6" w:rsidRPr="002B04E6">
        <w:rPr>
          <w:rFonts w:cs="Times New Roman"/>
          <w:bCs/>
        </w:rPr>
        <w:t>7.2 Contractual terms and conditions</w:t>
      </w:r>
    </w:p>
    <w:p w14:paraId="16D1863B" w14:textId="77777777" w:rsidR="00252F22" w:rsidRDefault="00252F22" w:rsidP="00252F22">
      <w:pPr>
        <w:spacing w:before="0" w:after="200"/>
      </w:pPr>
    </w:p>
    <w:p w14:paraId="7F173622" w14:textId="77777777" w:rsidR="00266C80" w:rsidRDefault="00266C80" w:rsidP="00266C80">
      <w:pPr>
        <w:pStyle w:val="Heading2"/>
      </w:pPr>
      <w:bookmarkStart w:id="112" w:name="_Hlk117504548"/>
      <w:bookmarkStart w:id="113" w:name="_Toc505888631"/>
      <w:r>
        <w:t>7.2.</w:t>
      </w:r>
      <w:r w:rsidR="00AE5CDD">
        <w:t>1</w:t>
      </w:r>
      <w:r>
        <w:tab/>
        <w:t>Compliance with legislative and policy requirements</w:t>
      </w:r>
    </w:p>
    <w:p w14:paraId="3884B91A" w14:textId="77777777" w:rsidR="002C26DF" w:rsidRDefault="002C26DF" w:rsidP="00D9072E">
      <w:pPr>
        <w:pStyle w:val="Listnumindent"/>
        <w:numPr>
          <w:ilvl w:val="6"/>
          <w:numId w:val="98"/>
        </w:numPr>
      </w:pPr>
      <w:r>
        <w:t xml:space="preserve">Agencies must ensure that </w:t>
      </w:r>
      <w:r w:rsidR="004A320E">
        <w:t>all contracts for Works or Construction Services comply with relevant legislative requirements.</w:t>
      </w:r>
    </w:p>
    <w:p w14:paraId="56BDF2EF" w14:textId="77777777" w:rsidR="002C26DF" w:rsidRDefault="00266C80" w:rsidP="00D9072E">
      <w:pPr>
        <w:pStyle w:val="Listnumindent"/>
        <w:numPr>
          <w:ilvl w:val="6"/>
          <w:numId w:val="98"/>
        </w:numPr>
      </w:pPr>
      <w:r>
        <w:t xml:space="preserve">Agencies must ensure that the </w:t>
      </w:r>
      <w:r w:rsidR="002C26DF">
        <w:t xml:space="preserve">following </w:t>
      </w:r>
      <w:r>
        <w:t>government policy requirements</w:t>
      </w:r>
      <w:r w:rsidR="00FB25CF">
        <w:t>, where they apply,</w:t>
      </w:r>
      <w:r w:rsidR="002C26DF">
        <w:t xml:space="preserve"> </w:t>
      </w:r>
      <w:r w:rsidR="007B6031">
        <w:t xml:space="preserve">are </w:t>
      </w:r>
      <w:r>
        <w:t xml:space="preserve">addressed in </w:t>
      </w:r>
      <w:r w:rsidR="007B6031">
        <w:t>all contracts for Works or Construction Services</w:t>
      </w:r>
      <w:r w:rsidR="002C26DF">
        <w:t>:</w:t>
      </w:r>
    </w:p>
    <w:p w14:paraId="501DA885" w14:textId="77777777" w:rsidR="00F75B05" w:rsidRPr="00FB25CF" w:rsidRDefault="00F75B05" w:rsidP="00D9072E">
      <w:pPr>
        <w:pStyle w:val="Listnumindent2"/>
        <w:numPr>
          <w:ilvl w:val="7"/>
          <w:numId w:val="91"/>
        </w:numPr>
      </w:pPr>
      <w:r w:rsidRPr="00FB25CF">
        <w:t>Partnerships Victoria Requirements;</w:t>
      </w:r>
    </w:p>
    <w:p w14:paraId="1CD6CD29" w14:textId="48ABF9B8" w:rsidR="00F75B05" w:rsidRPr="00FB25CF" w:rsidRDefault="00E167A4" w:rsidP="00D9072E">
      <w:pPr>
        <w:pStyle w:val="Listnumindent2"/>
        <w:numPr>
          <w:ilvl w:val="7"/>
          <w:numId w:val="91"/>
        </w:numPr>
      </w:pPr>
      <w:r>
        <w:t>National Alliance Contracting Guidelines</w:t>
      </w:r>
      <w:r w:rsidR="00F75B05" w:rsidRPr="00FB25CF">
        <w:t>;</w:t>
      </w:r>
    </w:p>
    <w:p w14:paraId="77896560" w14:textId="77777777" w:rsidR="002C26DF" w:rsidRPr="00FB25CF" w:rsidRDefault="002C26DF" w:rsidP="00D9072E">
      <w:pPr>
        <w:pStyle w:val="Listnumindent2"/>
        <w:numPr>
          <w:ilvl w:val="7"/>
          <w:numId w:val="91"/>
        </w:numPr>
      </w:pPr>
      <w:r w:rsidRPr="00FB25CF">
        <w:t>Fair Payments Policy;</w:t>
      </w:r>
    </w:p>
    <w:p w14:paraId="6D02F8A7" w14:textId="77777777" w:rsidR="002C26DF" w:rsidRPr="00FB25CF" w:rsidRDefault="002C26DF" w:rsidP="00D9072E">
      <w:pPr>
        <w:pStyle w:val="Listnumindent2"/>
        <w:numPr>
          <w:ilvl w:val="7"/>
          <w:numId w:val="91"/>
        </w:numPr>
      </w:pPr>
      <w:r w:rsidRPr="00FB25CF">
        <w:t>Protective Data Security Standards;</w:t>
      </w:r>
    </w:p>
    <w:p w14:paraId="260A0459" w14:textId="77777777" w:rsidR="002C26DF" w:rsidRPr="00FB25CF" w:rsidRDefault="002C26DF" w:rsidP="00D9072E">
      <w:pPr>
        <w:pStyle w:val="Listnumindent2"/>
        <w:numPr>
          <w:ilvl w:val="7"/>
          <w:numId w:val="91"/>
        </w:numPr>
      </w:pPr>
      <w:r w:rsidRPr="00FB25CF">
        <w:t>Whole of Victorian Government Intellectual Property Policy</w:t>
      </w:r>
      <w:r w:rsidR="00FA35FC" w:rsidRPr="00FB25CF">
        <w:t xml:space="preserve"> Intent and Principles</w:t>
      </w:r>
      <w:r w:rsidRPr="00FB25CF">
        <w:t>;</w:t>
      </w:r>
    </w:p>
    <w:p w14:paraId="6955908A" w14:textId="77777777" w:rsidR="002C26DF" w:rsidRDefault="002C26DF" w:rsidP="00D9072E">
      <w:pPr>
        <w:pStyle w:val="Listnumindent2"/>
        <w:numPr>
          <w:ilvl w:val="7"/>
          <w:numId w:val="91"/>
        </w:numPr>
      </w:pPr>
      <w:r>
        <w:t>DataVic Access Policy;</w:t>
      </w:r>
    </w:p>
    <w:p w14:paraId="1296DF8B" w14:textId="77777777" w:rsidR="002C26DF" w:rsidRDefault="002C26DF" w:rsidP="00D9072E">
      <w:pPr>
        <w:pStyle w:val="Listnumindent2"/>
        <w:numPr>
          <w:ilvl w:val="7"/>
          <w:numId w:val="91"/>
        </w:numPr>
      </w:pPr>
      <w:r>
        <w:t>Supplier Code of Conduct;</w:t>
      </w:r>
    </w:p>
    <w:p w14:paraId="410A9011" w14:textId="77777777" w:rsidR="002C26DF" w:rsidRDefault="002C26DF" w:rsidP="00D9072E">
      <w:pPr>
        <w:pStyle w:val="Listnumindent2"/>
        <w:numPr>
          <w:ilvl w:val="7"/>
          <w:numId w:val="91"/>
        </w:numPr>
      </w:pPr>
      <w:r>
        <w:t>Local Jobs First – Victorian Industry Participation Policy;</w:t>
      </w:r>
    </w:p>
    <w:p w14:paraId="4D45BB56" w14:textId="71138897" w:rsidR="002C26DF" w:rsidRDefault="00FF0433" w:rsidP="00D9072E">
      <w:pPr>
        <w:pStyle w:val="Listnumindent2"/>
        <w:numPr>
          <w:ilvl w:val="7"/>
          <w:numId w:val="91"/>
        </w:numPr>
      </w:pPr>
      <w:r>
        <w:t xml:space="preserve">Local Jobs First - </w:t>
      </w:r>
      <w:r w:rsidR="002C26DF">
        <w:t>Major Projects Skills Guarantee;</w:t>
      </w:r>
    </w:p>
    <w:p w14:paraId="34CD0D6E" w14:textId="2726625B" w:rsidR="005920C9" w:rsidRDefault="002C26DF" w:rsidP="00D9072E">
      <w:pPr>
        <w:pStyle w:val="Listnumindent2"/>
        <w:numPr>
          <w:ilvl w:val="7"/>
          <w:numId w:val="91"/>
        </w:numPr>
      </w:pPr>
      <w:r>
        <w:t>Victoria’s Social Procurement Framework</w:t>
      </w:r>
      <w:r w:rsidR="00F207F4">
        <w:t xml:space="preserve">, </w:t>
      </w:r>
      <w:r w:rsidR="00F207F4" w:rsidRPr="00435BAE">
        <w:t>including the Building Equality Policy (applies to projects that meet the policy thresholds, released to tender on or after 1 January 2022)</w:t>
      </w:r>
      <w:r w:rsidR="005920C9">
        <w:t>; and</w:t>
      </w:r>
    </w:p>
    <w:p w14:paraId="07309FF2" w14:textId="1944929D" w:rsidR="002C26DF" w:rsidRDefault="00AD06B8" w:rsidP="00D9072E">
      <w:pPr>
        <w:pStyle w:val="Listnumindent2"/>
        <w:numPr>
          <w:ilvl w:val="7"/>
          <w:numId w:val="91"/>
        </w:numPr>
      </w:pPr>
      <w:r>
        <w:t>Not used</w:t>
      </w:r>
    </w:p>
    <w:p w14:paraId="665325B2" w14:textId="204A0425" w:rsidR="00AF2704" w:rsidRDefault="00AF2704" w:rsidP="00D9072E">
      <w:pPr>
        <w:pStyle w:val="Listnumindent2"/>
        <w:numPr>
          <w:ilvl w:val="7"/>
          <w:numId w:val="91"/>
        </w:numPr>
      </w:pPr>
      <w:r>
        <w:t>Fair Jobs Code.</w:t>
      </w:r>
    </w:p>
    <w:p w14:paraId="6F74C840" w14:textId="77777777" w:rsidR="0074158F" w:rsidRDefault="0074158F" w:rsidP="00F81150">
      <w:pPr>
        <w:pStyle w:val="Listnumindent"/>
      </w:pPr>
      <w:r>
        <w:t>Agencies must ensure that contracts for Works or Construction Services that are required to comply with the shared reporting regime in Instruction 8.2:</w:t>
      </w:r>
    </w:p>
    <w:p w14:paraId="6E332812" w14:textId="77777777" w:rsidR="0074158F" w:rsidRDefault="0074158F" w:rsidP="00D9072E">
      <w:pPr>
        <w:pStyle w:val="Listnumindent2"/>
        <w:numPr>
          <w:ilvl w:val="7"/>
          <w:numId w:val="91"/>
        </w:numPr>
      </w:pPr>
      <w:r>
        <w:t>obtain supplier consent for performance information for that contract being used to evaluate the supplier in future Victorian Government tenders;</w:t>
      </w:r>
    </w:p>
    <w:p w14:paraId="3B953F3D" w14:textId="77777777" w:rsidR="0074158F" w:rsidRDefault="0074158F" w:rsidP="00D9072E">
      <w:pPr>
        <w:pStyle w:val="Listnumindent2"/>
        <w:numPr>
          <w:ilvl w:val="7"/>
          <w:numId w:val="91"/>
        </w:numPr>
      </w:pPr>
      <w:r>
        <w:t>link to provisions in the Tender Documentation; and</w:t>
      </w:r>
    </w:p>
    <w:p w14:paraId="67A7D502" w14:textId="77777777" w:rsidR="0074158F" w:rsidRDefault="0074158F" w:rsidP="00D9072E">
      <w:pPr>
        <w:pStyle w:val="Listnumindent2"/>
        <w:numPr>
          <w:ilvl w:val="7"/>
          <w:numId w:val="91"/>
        </w:numPr>
      </w:pPr>
      <w:r>
        <w:t>require the supplier to cooperate with the shared reporting regime.</w:t>
      </w:r>
    </w:p>
    <w:p w14:paraId="2CA3A35E" w14:textId="77777777" w:rsidR="0074158F" w:rsidRDefault="0074158F" w:rsidP="00F81150">
      <w:pPr>
        <w:pStyle w:val="Listnumindent"/>
      </w:pPr>
      <w:r>
        <w:t>To give contractual effect to commitments made by suppliers under Instruction 4.1.5, Agencies must ensure that contracts for Works or Construction Services:</w:t>
      </w:r>
    </w:p>
    <w:p w14:paraId="1CBF075F" w14:textId="77777777" w:rsidR="0036371A" w:rsidRDefault="0074158F" w:rsidP="00D9072E">
      <w:pPr>
        <w:pStyle w:val="Listnumindent2"/>
        <w:numPr>
          <w:ilvl w:val="7"/>
          <w:numId w:val="91"/>
        </w:numPr>
      </w:pPr>
      <w:r>
        <w:lastRenderedPageBreak/>
        <w:t>include</w:t>
      </w:r>
      <w:r w:rsidR="0036371A">
        <w:t xml:space="preserve"> continuing obligations on the supplier, that apply from the date the tender is submitted and survive contract termination or expiry, that mirror the probity commitments made by the Contractor in the tender process; and</w:t>
      </w:r>
    </w:p>
    <w:p w14:paraId="678A8028" w14:textId="77777777" w:rsidR="0036371A" w:rsidRDefault="0036371A" w:rsidP="00D9072E">
      <w:pPr>
        <w:pStyle w:val="Listnumindent2"/>
        <w:numPr>
          <w:ilvl w:val="7"/>
          <w:numId w:val="91"/>
        </w:numPr>
      </w:pPr>
      <w:r>
        <w:t>entitle the Agency to remedies if the obligations are breached, including remedies for substantial breach where appropriate.</w:t>
      </w:r>
    </w:p>
    <w:p w14:paraId="476364A9" w14:textId="77777777" w:rsidR="0036371A" w:rsidRDefault="0036371A" w:rsidP="00F81150">
      <w:pPr>
        <w:pStyle w:val="Listnumindent"/>
      </w:pPr>
      <w:r>
        <w:t>Agencies must ensure that all contracts for Works or Construction Services grant the Agency sufficient rights to comply with legal or policy requirements to disclose information.</w:t>
      </w:r>
    </w:p>
    <w:p w14:paraId="4B1970F9" w14:textId="77777777" w:rsidR="0036371A" w:rsidRDefault="0036371A" w:rsidP="00F81150">
      <w:pPr>
        <w:pStyle w:val="Listnumindent"/>
      </w:pPr>
      <w:r>
        <w:t>When procuring services for geotechnical investigations, or Works or Services that may require geotechnical investigations, Agencies must ensure that their contracts provide for the ownership and custody of geoscience data collected for the project to be transferred to the State of Victoria, where:</w:t>
      </w:r>
    </w:p>
    <w:p w14:paraId="2A0FE889" w14:textId="77777777" w:rsidR="0036371A" w:rsidRDefault="0036371A" w:rsidP="00D9072E">
      <w:pPr>
        <w:pStyle w:val="Listnumindent2"/>
        <w:numPr>
          <w:ilvl w:val="7"/>
          <w:numId w:val="91"/>
        </w:numPr>
      </w:pPr>
      <w:r>
        <w:t>‘geoscience data’ includes geological, geotechnical and environmental information, reports, maps, images, recordings, survey results and drill core, drill cutting and associated materials embodied in any form; and</w:t>
      </w:r>
    </w:p>
    <w:p w14:paraId="3F588EB6" w14:textId="77777777" w:rsidR="0036371A" w:rsidRDefault="0036371A" w:rsidP="00D9072E">
      <w:pPr>
        <w:pStyle w:val="Listnumindent2"/>
        <w:numPr>
          <w:ilvl w:val="7"/>
          <w:numId w:val="91"/>
        </w:numPr>
      </w:pPr>
      <w:r>
        <w:t>‘geoscience data collected for the project’ includes geoscience data generated, placed, stored, processed, retrieved, printed, accessed, or produced using data supplied by the Principal, for the purpose of the contract.</w:t>
      </w:r>
    </w:p>
    <w:p w14:paraId="4367A5C6" w14:textId="55F7D84F" w:rsidR="00266C80" w:rsidRDefault="00540843" w:rsidP="00C7767A">
      <w:pPr>
        <w:pStyle w:val="Listnumindent"/>
        <w:ind w:left="1299" w:hanging="505"/>
      </w:pPr>
      <w:r w:rsidRPr="00672FF4">
        <w:rPr>
          <w:rFonts w:ascii="Arial" w:hAnsi="Arial" w:cs="Arial"/>
        </w:rPr>
        <w:t xml:space="preserve">When procuring Works or Construction Services, Agencies must ensure that their contracts prohibit the installation or design </w:t>
      </w:r>
      <w:r>
        <w:rPr>
          <w:rFonts w:ascii="Arial" w:hAnsi="Arial" w:cs="Arial"/>
        </w:rPr>
        <w:t xml:space="preserve">of Prohibited Cladding Products </w:t>
      </w:r>
      <w:r w:rsidRPr="00672FF4">
        <w:rPr>
          <w:rFonts w:ascii="Arial" w:hAnsi="Arial" w:cs="Arial"/>
        </w:rPr>
        <w:t xml:space="preserve">into any building </w:t>
      </w:r>
      <w:r>
        <w:rPr>
          <w:rFonts w:ascii="Arial" w:hAnsi="Arial" w:cs="Arial"/>
        </w:rPr>
        <w:t xml:space="preserve">work in connection with buildings </w:t>
      </w:r>
      <w:r w:rsidRPr="00672FF4">
        <w:rPr>
          <w:rFonts w:ascii="Arial" w:hAnsi="Arial" w:cs="Arial"/>
        </w:rPr>
        <w:t xml:space="preserve">of Type A or Type B Construction, as per </w:t>
      </w:r>
      <w:r w:rsidRPr="0095662D">
        <w:rPr>
          <w:rFonts w:ascii="Arial" w:hAnsi="Arial" w:cs="Arial"/>
        </w:rPr>
        <w:t xml:space="preserve">the </w:t>
      </w:r>
      <w:hyperlink r:id="rId49" w:history="1">
        <w:r w:rsidRPr="003F2106">
          <w:rPr>
            <w:rStyle w:val="Hyperlink"/>
            <w:rFonts w:ascii="Arial" w:hAnsi="Arial" w:cs="Arial"/>
            <w:b/>
            <w:bCs/>
          </w:rPr>
          <w:t xml:space="preserve">Prohibition of High-Risk </w:t>
        </w:r>
        <w:r w:rsidR="00636613">
          <w:rPr>
            <w:rStyle w:val="Hyperlink"/>
            <w:rFonts w:ascii="Arial" w:hAnsi="Arial" w:cs="Arial"/>
            <w:b/>
            <w:bCs/>
          </w:rPr>
          <w:t xml:space="preserve">External Wall </w:t>
        </w:r>
        <w:r w:rsidRPr="003F2106">
          <w:rPr>
            <w:rStyle w:val="Hyperlink"/>
            <w:rFonts w:ascii="Arial" w:hAnsi="Arial" w:cs="Arial"/>
            <w:b/>
            <w:bCs/>
          </w:rPr>
          <w:t>Cladding Products Declaration</w:t>
        </w:r>
      </w:hyperlink>
      <w:r w:rsidRPr="0095662D">
        <w:rPr>
          <w:rFonts w:ascii="Arial" w:hAnsi="Arial" w:cs="Arial"/>
        </w:rPr>
        <w:t xml:space="preserve"> issued by the Minister for Planning</w:t>
      </w:r>
      <w:r w:rsidRPr="00672FF4">
        <w:rPr>
          <w:rFonts w:ascii="Arial" w:hAnsi="Arial" w:cs="Arial"/>
        </w:rPr>
        <w:t>.</w:t>
      </w:r>
    </w:p>
    <w:p w14:paraId="1FE5B6D2" w14:textId="31982248" w:rsidR="007C34F5" w:rsidRPr="007C34F5" w:rsidRDefault="00F536EC" w:rsidP="0031428F">
      <w:pPr>
        <w:pStyle w:val="Listnumindent"/>
        <w:ind w:left="1299" w:hanging="505"/>
      </w:pPr>
      <w:bookmarkStart w:id="114" w:name="_Hlk113470318"/>
      <w:r w:rsidRPr="00C7767A">
        <w:t>When procuring Works that may require the use of tip trucks, Agencies must ensure that their contracts require the Contractor to ensure that any tip truck owner driver engaged in connection with excavation work, directly or indirectly, through one or more subcontractors, is paid according to the requirements</w:t>
      </w:r>
      <w:r w:rsidR="005920C9" w:rsidRPr="005920C9">
        <w:t xml:space="preserve"> </w:t>
      </w:r>
      <w:r w:rsidR="005920C9">
        <w:t>set out in Attachment 2 to this Instruction 7.2.</w:t>
      </w:r>
    </w:p>
    <w:bookmarkEnd w:id="112"/>
    <w:bookmarkEnd w:id="114"/>
    <w:p w14:paraId="3B46BA12" w14:textId="04BB5A28" w:rsidR="004C3E13" w:rsidRDefault="004C3E13" w:rsidP="004C3E13">
      <w:pPr>
        <w:pStyle w:val="Heading2"/>
      </w:pPr>
      <w:r w:rsidRPr="00AE5CDD">
        <w:t>7.2.</w:t>
      </w:r>
      <w:r>
        <w:t>2</w:t>
      </w:r>
      <w:r>
        <w:tab/>
        <w:t>Non-Standard Commercial Arrangements</w:t>
      </w:r>
    </w:p>
    <w:p w14:paraId="235D2B58" w14:textId="371D4C09" w:rsidR="004C3E13" w:rsidRDefault="004C3E13" w:rsidP="00D9072E">
      <w:pPr>
        <w:pStyle w:val="Listnumindent"/>
        <w:numPr>
          <w:ilvl w:val="6"/>
          <w:numId w:val="94"/>
        </w:numPr>
      </w:pPr>
      <w:r>
        <w:t>Non-Standard Commercial Arrangements must only be proposed or agreed to following approval by the Secretary.</w:t>
      </w:r>
    </w:p>
    <w:p w14:paraId="48548A89" w14:textId="77777777" w:rsidR="004C3E13" w:rsidRDefault="004C3E13" w:rsidP="00D9072E">
      <w:pPr>
        <w:pStyle w:val="Listnumindent"/>
        <w:numPr>
          <w:ilvl w:val="6"/>
          <w:numId w:val="94"/>
        </w:numPr>
      </w:pPr>
      <w:r>
        <w:t>A request for approval under paragraph (a) must be made in writing to the Secretary by an Accountable Officer, specifying:</w:t>
      </w:r>
    </w:p>
    <w:p w14:paraId="6E53931E" w14:textId="77777777" w:rsidR="004C3E13" w:rsidRDefault="004C3E13" w:rsidP="00D563F3">
      <w:pPr>
        <w:pStyle w:val="Listnumindent2"/>
        <w:numPr>
          <w:ilvl w:val="7"/>
          <w:numId w:val="99"/>
        </w:numPr>
      </w:pPr>
      <w:r>
        <w:t>the nature of the proposed arrangement;</w:t>
      </w:r>
    </w:p>
    <w:p w14:paraId="173FCE93" w14:textId="77777777" w:rsidR="004C3E13" w:rsidRDefault="004C3E13" w:rsidP="00D9072E">
      <w:pPr>
        <w:pStyle w:val="Listnumindent2"/>
        <w:numPr>
          <w:ilvl w:val="7"/>
          <w:numId w:val="93"/>
        </w:numPr>
      </w:pPr>
      <w:r>
        <w:t>how the proposed arrangement arose; and</w:t>
      </w:r>
    </w:p>
    <w:p w14:paraId="05E4ADCE" w14:textId="77777777" w:rsidR="004C3E13" w:rsidRPr="00974604" w:rsidRDefault="004C3E13" w:rsidP="00D9072E">
      <w:pPr>
        <w:pStyle w:val="Listnumindent2"/>
        <w:numPr>
          <w:ilvl w:val="7"/>
          <w:numId w:val="93"/>
        </w:numPr>
      </w:pPr>
      <w:r>
        <w:t>reasons why the proposed arrangement should be approved.</w:t>
      </w:r>
    </w:p>
    <w:p w14:paraId="30EC677E" w14:textId="77777777" w:rsidR="004C3BBF" w:rsidRDefault="004C3BBF" w:rsidP="00A353F3">
      <w:pPr>
        <w:pStyle w:val="Heading2"/>
      </w:pPr>
      <w:r>
        <w:t>7.2.</w:t>
      </w:r>
      <w:r w:rsidR="004C3E13">
        <w:t>3</w:t>
      </w:r>
      <w:r w:rsidR="00442EDE">
        <w:tab/>
      </w:r>
      <w:r>
        <w:t>Early termination (termination for convenience)</w:t>
      </w:r>
    </w:p>
    <w:p w14:paraId="784B1454" w14:textId="77777777" w:rsidR="004C3BBF" w:rsidRDefault="004C3BBF" w:rsidP="00D9072E">
      <w:pPr>
        <w:pStyle w:val="Listnumindent"/>
        <w:numPr>
          <w:ilvl w:val="6"/>
          <w:numId w:val="97"/>
        </w:numPr>
      </w:pPr>
      <w:r>
        <w:t>If a contract gives the Princip</w:t>
      </w:r>
      <w:r w:rsidR="006E51F1">
        <w:t xml:space="preserve">al the right to terminate early, the contract must meet the requirements </w:t>
      </w:r>
      <w:r w:rsidR="00CC26DD">
        <w:t>in paragraphs (b) and (c)</w:t>
      </w:r>
      <w:r w:rsidR="006E51F1">
        <w:t>.</w:t>
      </w:r>
    </w:p>
    <w:p w14:paraId="7357C642" w14:textId="77777777" w:rsidR="004C3BBF" w:rsidRDefault="006E51F1" w:rsidP="008228DE">
      <w:pPr>
        <w:pStyle w:val="Listnumindent"/>
      </w:pPr>
      <w:r>
        <w:lastRenderedPageBreak/>
        <w:t>I</w:t>
      </w:r>
      <w:r w:rsidR="004C3BBF">
        <w:t>n the event the Principal exercises the right, the Contractor must be required to:</w:t>
      </w:r>
    </w:p>
    <w:p w14:paraId="095DD9FA" w14:textId="77777777" w:rsidR="004C3BBF" w:rsidRDefault="004C3BBF" w:rsidP="00D9072E">
      <w:pPr>
        <w:pStyle w:val="Listnumindent2"/>
        <w:numPr>
          <w:ilvl w:val="7"/>
          <w:numId w:val="91"/>
        </w:numPr>
      </w:pPr>
      <w:r>
        <w:t>cease work within the time directed by the Principal;</w:t>
      </w:r>
    </w:p>
    <w:p w14:paraId="707FF301" w14:textId="77777777" w:rsidR="004C3BBF" w:rsidRDefault="004C3BBF" w:rsidP="00D9072E">
      <w:pPr>
        <w:pStyle w:val="Listnumindent2"/>
        <w:numPr>
          <w:ilvl w:val="7"/>
          <w:numId w:val="91"/>
        </w:numPr>
      </w:pPr>
      <w:r>
        <w:t>demobilise its equipment and personnel from the site;</w:t>
      </w:r>
    </w:p>
    <w:p w14:paraId="779A6D7D" w14:textId="77777777" w:rsidR="004C3BBF" w:rsidRDefault="004C3BBF" w:rsidP="00D9072E">
      <w:pPr>
        <w:pStyle w:val="Listnumindent2"/>
        <w:numPr>
          <w:ilvl w:val="7"/>
          <w:numId w:val="91"/>
        </w:numPr>
      </w:pPr>
      <w:r>
        <w:t>secure the site and Works performed to date; and</w:t>
      </w:r>
    </w:p>
    <w:p w14:paraId="7A6745A0" w14:textId="77777777" w:rsidR="004C3BBF" w:rsidRDefault="004C3BBF" w:rsidP="00D9072E">
      <w:pPr>
        <w:pStyle w:val="Listnumindent2"/>
        <w:numPr>
          <w:ilvl w:val="7"/>
          <w:numId w:val="91"/>
        </w:numPr>
      </w:pPr>
      <w:r>
        <w:t xml:space="preserve">in </w:t>
      </w:r>
      <w:r w:rsidR="006E51F1">
        <w:t>all circumstances</w:t>
      </w:r>
      <w:r>
        <w:t xml:space="preserve"> mitigate its costs.</w:t>
      </w:r>
    </w:p>
    <w:p w14:paraId="66E6F6A5" w14:textId="77777777" w:rsidR="006E51F1" w:rsidRDefault="006E51F1" w:rsidP="008228DE">
      <w:pPr>
        <w:pStyle w:val="Listnumindent"/>
      </w:pPr>
      <w:r>
        <w:t>Other than for exceptional projects or where appropriate for the delivery model, the Contractor must not be entitled to:</w:t>
      </w:r>
    </w:p>
    <w:p w14:paraId="45910AF5" w14:textId="77777777" w:rsidR="006E51F1" w:rsidRDefault="00CC26DD" w:rsidP="00D9072E">
      <w:pPr>
        <w:pStyle w:val="Listnumindent2"/>
        <w:numPr>
          <w:ilvl w:val="7"/>
          <w:numId w:val="91"/>
        </w:numPr>
      </w:pPr>
      <w:r>
        <w:t>f</w:t>
      </w:r>
      <w:r w:rsidR="006E51F1">
        <w:t>uture profit on the Works or Construction Services not performed under the Contract; or</w:t>
      </w:r>
    </w:p>
    <w:p w14:paraId="685E2BDF" w14:textId="77777777" w:rsidR="004C3BBF" w:rsidRDefault="00CC26DD" w:rsidP="00D9072E">
      <w:pPr>
        <w:pStyle w:val="Listnumindent2"/>
        <w:numPr>
          <w:ilvl w:val="7"/>
          <w:numId w:val="91"/>
        </w:numPr>
      </w:pPr>
      <w:r>
        <w:t>c</w:t>
      </w:r>
      <w:r w:rsidR="006E51F1">
        <w:t>ompensation for economic or consequential loss, including opportunity cost or profit forgone as a result of entering into the contract.</w:t>
      </w:r>
      <w:bookmarkStart w:id="115" w:name="_Toc505888632"/>
      <w:bookmarkEnd w:id="113"/>
    </w:p>
    <w:p w14:paraId="7FC6062A" w14:textId="77777777" w:rsidR="00252554" w:rsidRDefault="00252554" w:rsidP="00252554">
      <w:pPr>
        <w:pStyle w:val="Heading2"/>
      </w:pPr>
      <w:r>
        <w:t>7.2.4</w:t>
      </w:r>
      <w:r>
        <w:tab/>
        <w:t>Subcontracting</w:t>
      </w:r>
    </w:p>
    <w:p w14:paraId="6AE778A2" w14:textId="77777777" w:rsidR="00252554" w:rsidRDefault="00252554" w:rsidP="00252554">
      <w:pPr>
        <w:pStyle w:val="NormalIndent"/>
      </w:pPr>
      <w:r>
        <w:t>Agencies must require, at a minimum, statutory declarations from Contractors stating that payments have been made to subcontractors in the form set out in Attachment 1 to this Instruction 7.2.</w:t>
      </w:r>
    </w:p>
    <w:p w14:paraId="4D0BD6F6" w14:textId="77777777" w:rsidR="006E51F1" w:rsidRDefault="006E51F1" w:rsidP="00A353F3">
      <w:pPr>
        <w:pStyle w:val="Heading2"/>
      </w:pPr>
      <w:r>
        <w:t>7.2.</w:t>
      </w:r>
      <w:r w:rsidR="00252554">
        <w:t>5</w:t>
      </w:r>
      <w:r w:rsidR="00442EDE">
        <w:tab/>
      </w:r>
      <w:r w:rsidR="00CC26DD">
        <w:t>L</w:t>
      </w:r>
      <w:r>
        <w:t>iability</w:t>
      </w:r>
      <w:r w:rsidR="00CC26DD">
        <w:t xml:space="preserve"> caps and exclusions</w:t>
      </w:r>
    </w:p>
    <w:p w14:paraId="5A427BCC" w14:textId="77777777" w:rsidR="006E51F1" w:rsidRPr="00652CCB" w:rsidRDefault="006E51F1" w:rsidP="008228DE">
      <w:pPr>
        <w:pStyle w:val="NormalIndent"/>
      </w:pPr>
      <w:r w:rsidRPr="00652CCB">
        <w:t>A Contractor’s liability must not be excluded or limited for:</w:t>
      </w:r>
    </w:p>
    <w:p w14:paraId="4394388C" w14:textId="77777777" w:rsidR="006E51F1" w:rsidRPr="00652CCB" w:rsidRDefault="006E51F1" w:rsidP="00D9072E">
      <w:pPr>
        <w:pStyle w:val="Listnumindent"/>
        <w:numPr>
          <w:ilvl w:val="6"/>
          <w:numId w:val="78"/>
        </w:numPr>
      </w:pPr>
      <w:r w:rsidRPr="00652CCB">
        <w:t>third party claims against the Principal in respect of personal injury, death, loss or damage to any property;</w:t>
      </w:r>
    </w:p>
    <w:p w14:paraId="284A1ADE" w14:textId="77777777" w:rsidR="006E51F1" w:rsidRPr="00652CCB" w:rsidRDefault="006E51F1" w:rsidP="00D9072E">
      <w:pPr>
        <w:pStyle w:val="Listnumindent"/>
        <w:numPr>
          <w:ilvl w:val="6"/>
          <w:numId w:val="78"/>
        </w:numPr>
      </w:pPr>
      <w:r w:rsidRPr="00652CCB">
        <w:t>wilful misconduct, wilful default, wilful neglect, gross negligence, fraud or criminal acts or omissions of the Contractor, its employees or agents;</w:t>
      </w:r>
    </w:p>
    <w:p w14:paraId="3DF57F7B" w14:textId="77777777" w:rsidR="006E51F1" w:rsidRPr="00652CCB" w:rsidRDefault="006E51F1" w:rsidP="00D9072E">
      <w:pPr>
        <w:pStyle w:val="Listnumindent"/>
        <w:numPr>
          <w:ilvl w:val="6"/>
          <w:numId w:val="78"/>
        </w:numPr>
      </w:pPr>
      <w:r w:rsidRPr="00652CCB">
        <w:t>liability which cannot be excluded at law; and</w:t>
      </w:r>
    </w:p>
    <w:p w14:paraId="0E285A71" w14:textId="77777777" w:rsidR="006E51F1" w:rsidRPr="00652CCB" w:rsidRDefault="006E51F1" w:rsidP="00D9072E">
      <w:pPr>
        <w:pStyle w:val="Listnumindent"/>
        <w:numPr>
          <w:ilvl w:val="6"/>
          <w:numId w:val="78"/>
        </w:numPr>
      </w:pPr>
      <w:r w:rsidRPr="00652CCB">
        <w:t>abandonment of work under the Contract by the Contractor.</w:t>
      </w:r>
    </w:p>
    <w:bookmarkEnd w:id="115"/>
    <w:p w14:paraId="3D2262D7" w14:textId="66755D1C" w:rsidR="008C4E63" w:rsidRDefault="008C4E63" w:rsidP="00F1359F">
      <w:pPr>
        <w:pStyle w:val="NormalIndent"/>
        <w:ind w:left="0"/>
        <w:rPr>
          <w:b/>
          <w:i/>
        </w:rPr>
      </w:pPr>
      <w:r>
        <w:rPr>
          <w:b/>
          <w:i/>
        </w:rPr>
        <w:t xml:space="preserve">Attachment </w:t>
      </w:r>
      <w:r w:rsidR="004C3E13">
        <w:rPr>
          <w:b/>
          <w:i/>
        </w:rPr>
        <w:t>1</w:t>
      </w:r>
      <w:r>
        <w:rPr>
          <w:b/>
          <w:i/>
        </w:rPr>
        <w:t xml:space="preserve"> to Instruction 7</w:t>
      </w:r>
      <w:r w:rsidRPr="003E49F1">
        <w:rPr>
          <w:b/>
          <w:i/>
        </w:rPr>
        <w:t xml:space="preserve">.2 </w:t>
      </w:r>
      <w:r>
        <w:rPr>
          <w:b/>
          <w:i/>
        </w:rPr>
        <w:t>Proof of payment to subcontractors</w:t>
      </w:r>
    </w:p>
    <w:p w14:paraId="287296FD" w14:textId="0D68E0A9" w:rsidR="00F41D41" w:rsidRDefault="007C34F5" w:rsidP="00C7767A">
      <w:pPr>
        <w:pStyle w:val="NormalIndent"/>
        <w:ind w:left="0"/>
        <w:rPr>
          <w:b/>
          <w:i/>
        </w:rPr>
      </w:pPr>
      <w:r>
        <w:rPr>
          <w:b/>
          <w:i/>
        </w:rPr>
        <w:t>Attachment 2 to Instruction 7.2 Compliance with policy requirements</w:t>
      </w:r>
    </w:p>
    <w:p w14:paraId="0B7F690C" w14:textId="77777777" w:rsidR="007C34F5" w:rsidRPr="00C7767A" w:rsidRDefault="007C34F5" w:rsidP="00C7767A">
      <w:pPr>
        <w:pStyle w:val="NormalIndent"/>
        <w:ind w:left="0"/>
        <w:rPr>
          <w:highlight w:val="lightGray"/>
        </w:rPr>
      </w:pPr>
    </w:p>
    <w:tbl>
      <w:tblPr>
        <w:tblStyle w:val="TableGridLight"/>
        <w:tblW w:w="0" w:type="auto"/>
        <w:tblLook w:val="04A0" w:firstRow="1" w:lastRow="0" w:firstColumn="1" w:lastColumn="0" w:noHBand="0" w:noVBand="1"/>
      </w:tblPr>
      <w:tblGrid>
        <w:gridCol w:w="899"/>
        <w:gridCol w:w="1191"/>
        <w:gridCol w:w="1052"/>
        <w:gridCol w:w="5903"/>
      </w:tblGrid>
      <w:tr w:rsidR="007C34F5" w:rsidRPr="00337F96" w14:paraId="413248B6" w14:textId="77777777" w:rsidTr="003F59A7">
        <w:tc>
          <w:tcPr>
            <w:tcW w:w="899" w:type="dxa"/>
            <w:shd w:val="clear" w:color="auto" w:fill="auto"/>
          </w:tcPr>
          <w:p w14:paraId="4F1730F7" w14:textId="77777777" w:rsidR="007C34F5" w:rsidRPr="00337F96" w:rsidRDefault="007C34F5" w:rsidP="00337F96">
            <w:pPr>
              <w:pStyle w:val="NormalIndent"/>
              <w:spacing w:before="60" w:after="60"/>
              <w:ind w:left="0"/>
              <w:rPr>
                <w:b/>
                <w:sz w:val="16"/>
                <w:szCs w:val="16"/>
              </w:rPr>
            </w:pPr>
            <w:r w:rsidRPr="00337F96">
              <w:rPr>
                <w:b/>
                <w:sz w:val="16"/>
                <w:szCs w:val="16"/>
              </w:rPr>
              <w:t>Revision</w:t>
            </w:r>
          </w:p>
        </w:tc>
        <w:tc>
          <w:tcPr>
            <w:tcW w:w="1191" w:type="dxa"/>
            <w:shd w:val="clear" w:color="auto" w:fill="auto"/>
          </w:tcPr>
          <w:p w14:paraId="47BE5164" w14:textId="77777777" w:rsidR="007C34F5" w:rsidRPr="00337F96" w:rsidRDefault="007C34F5" w:rsidP="00337F96">
            <w:pPr>
              <w:pStyle w:val="NormalIndent"/>
              <w:spacing w:before="60" w:after="60"/>
              <w:ind w:left="0"/>
              <w:rPr>
                <w:b/>
                <w:sz w:val="16"/>
                <w:szCs w:val="16"/>
              </w:rPr>
            </w:pPr>
            <w:r w:rsidRPr="00337F96">
              <w:rPr>
                <w:b/>
                <w:sz w:val="16"/>
                <w:szCs w:val="16"/>
              </w:rPr>
              <w:t>Date</w:t>
            </w:r>
          </w:p>
        </w:tc>
        <w:tc>
          <w:tcPr>
            <w:tcW w:w="1052" w:type="dxa"/>
            <w:shd w:val="clear" w:color="auto" w:fill="auto"/>
          </w:tcPr>
          <w:p w14:paraId="6B45451D" w14:textId="77777777" w:rsidR="007C34F5" w:rsidRPr="00337F96" w:rsidRDefault="007C34F5" w:rsidP="00337F96">
            <w:pPr>
              <w:pStyle w:val="NormalIndent"/>
              <w:spacing w:before="60" w:after="60"/>
              <w:ind w:left="0"/>
              <w:rPr>
                <w:b/>
                <w:sz w:val="16"/>
                <w:szCs w:val="16"/>
              </w:rPr>
            </w:pPr>
            <w:r w:rsidRPr="00337F96">
              <w:rPr>
                <w:b/>
                <w:sz w:val="16"/>
                <w:szCs w:val="16"/>
              </w:rPr>
              <w:t>Reference</w:t>
            </w:r>
          </w:p>
        </w:tc>
        <w:tc>
          <w:tcPr>
            <w:tcW w:w="5903" w:type="dxa"/>
            <w:shd w:val="clear" w:color="auto" w:fill="auto"/>
          </w:tcPr>
          <w:p w14:paraId="5B7956EE" w14:textId="77777777" w:rsidR="007C34F5" w:rsidRPr="00337F96" w:rsidRDefault="007C34F5" w:rsidP="00337F96">
            <w:pPr>
              <w:pStyle w:val="NormalIndent"/>
              <w:spacing w:before="60" w:after="60"/>
              <w:ind w:left="0"/>
              <w:rPr>
                <w:b/>
                <w:sz w:val="16"/>
                <w:szCs w:val="16"/>
              </w:rPr>
            </w:pPr>
            <w:r w:rsidRPr="00337F96">
              <w:rPr>
                <w:b/>
                <w:sz w:val="16"/>
                <w:szCs w:val="16"/>
              </w:rPr>
              <w:t>Details</w:t>
            </w:r>
          </w:p>
        </w:tc>
      </w:tr>
      <w:tr w:rsidR="007C34F5" w:rsidRPr="00337F96" w14:paraId="1783D6ED" w14:textId="77777777" w:rsidTr="003F59A7">
        <w:tc>
          <w:tcPr>
            <w:tcW w:w="899" w:type="dxa"/>
            <w:shd w:val="clear" w:color="auto" w:fill="auto"/>
          </w:tcPr>
          <w:p w14:paraId="411C5166" w14:textId="77777777" w:rsidR="007C34F5" w:rsidRPr="00337F96" w:rsidRDefault="007C34F5" w:rsidP="00337F96">
            <w:pPr>
              <w:pStyle w:val="NormalIndent"/>
              <w:spacing w:before="60" w:after="60"/>
              <w:ind w:left="0"/>
              <w:rPr>
                <w:sz w:val="16"/>
                <w:szCs w:val="16"/>
              </w:rPr>
            </w:pPr>
          </w:p>
        </w:tc>
        <w:tc>
          <w:tcPr>
            <w:tcW w:w="1191" w:type="dxa"/>
          </w:tcPr>
          <w:p w14:paraId="766B8361" w14:textId="77777777" w:rsidR="007C34F5" w:rsidRPr="00337F96" w:rsidRDefault="007C34F5" w:rsidP="00337F96">
            <w:pPr>
              <w:pStyle w:val="NormalIndent"/>
              <w:spacing w:before="60" w:after="60"/>
              <w:ind w:left="0"/>
              <w:rPr>
                <w:sz w:val="16"/>
                <w:szCs w:val="16"/>
              </w:rPr>
            </w:pPr>
            <w:r>
              <w:rPr>
                <w:sz w:val="16"/>
                <w:szCs w:val="16"/>
              </w:rPr>
              <w:t xml:space="preserve"> 1/07/2018</w:t>
            </w:r>
          </w:p>
        </w:tc>
        <w:tc>
          <w:tcPr>
            <w:tcW w:w="1052" w:type="dxa"/>
          </w:tcPr>
          <w:p w14:paraId="159C0B77" w14:textId="77777777" w:rsidR="007C34F5" w:rsidRPr="00337F96" w:rsidRDefault="007C34F5" w:rsidP="00337F96">
            <w:pPr>
              <w:pStyle w:val="NormalIndent"/>
              <w:spacing w:before="60" w:after="60"/>
              <w:ind w:left="0"/>
              <w:rPr>
                <w:sz w:val="16"/>
                <w:szCs w:val="16"/>
              </w:rPr>
            </w:pPr>
          </w:p>
        </w:tc>
        <w:tc>
          <w:tcPr>
            <w:tcW w:w="5903" w:type="dxa"/>
          </w:tcPr>
          <w:p w14:paraId="1E708503" w14:textId="77777777" w:rsidR="007C34F5" w:rsidRPr="00337F96" w:rsidRDefault="007C34F5" w:rsidP="00337F96">
            <w:pPr>
              <w:pStyle w:val="NormalIndent"/>
              <w:spacing w:before="60" w:after="60"/>
              <w:ind w:left="0"/>
              <w:rPr>
                <w:sz w:val="16"/>
                <w:szCs w:val="16"/>
              </w:rPr>
            </w:pPr>
            <w:r>
              <w:rPr>
                <w:sz w:val="16"/>
                <w:szCs w:val="16"/>
              </w:rPr>
              <w:t>First release</w:t>
            </w:r>
          </w:p>
        </w:tc>
      </w:tr>
      <w:tr w:rsidR="007C34F5" w:rsidRPr="00337F96" w14:paraId="312D8489" w14:textId="77777777" w:rsidTr="003F59A7">
        <w:tc>
          <w:tcPr>
            <w:tcW w:w="899" w:type="dxa"/>
            <w:shd w:val="clear" w:color="auto" w:fill="auto"/>
          </w:tcPr>
          <w:p w14:paraId="37D902D6" w14:textId="77777777" w:rsidR="007C34F5" w:rsidRPr="00337F96" w:rsidRDefault="007C34F5" w:rsidP="00677F23">
            <w:pPr>
              <w:pStyle w:val="NormalIndent"/>
              <w:spacing w:before="60" w:after="60"/>
              <w:ind w:left="0"/>
              <w:rPr>
                <w:sz w:val="16"/>
                <w:szCs w:val="16"/>
              </w:rPr>
            </w:pPr>
            <w:r w:rsidRPr="00337F96">
              <w:rPr>
                <w:sz w:val="16"/>
                <w:szCs w:val="16"/>
              </w:rPr>
              <w:t>1</w:t>
            </w:r>
          </w:p>
        </w:tc>
        <w:tc>
          <w:tcPr>
            <w:tcW w:w="1191" w:type="dxa"/>
          </w:tcPr>
          <w:p w14:paraId="1B4EA330" w14:textId="77777777" w:rsidR="007C34F5" w:rsidRPr="00337F96" w:rsidRDefault="007C34F5" w:rsidP="00677F23">
            <w:pPr>
              <w:pStyle w:val="NormalIndent"/>
              <w:spacing w:before="60" w:after="60"/>
              <w:ind w:left="0"/>
              <w:rPr>
                <w:sz w:val="16"/>
                <w:szCs w:val="16"/>
              </w:rPr>
            </w:pPr>
            <w:r>
              <w:rPr>
                <w:sz w:val="16"/>
                <w:szCs w:val="16"/>
              </w:rPr>
              <w:t>27/08/</w:t>
            </w:r>
            <w:r w:rsidRPr="00337F96">
              <w:rPr>
                <w:sz w:val="16"/>
                <w:szCs w:val="16"/>
              </w:rPr>
              <w:t>2018</w:t>
            </w:r>
          </w:p>
        </w:tc>
        <w:tc>
          <w:tcPr>
            <w:tcW w:w="1052" w:type="dxa"/>
          </w:tcPr>
          <w:p w14:paraId="32D71AF1" w14:textId="77777777" w:rsidR="007C34F5" w:rsidRPr="00337F96" w:rsidRDefault="007C34F5" w:rsidP="00677F23">
            <w:pPr>
              <w:pStyle w:val="NormalIndent"/>
              <w:spacing w:before="60" w:after="60"/>
              <w:ind w:left="0"/>
              <w:rPr>
                <w:sz w:val="16"/>
                <w:szCs w:val="16"/>
              </w:rPr>
            </w:pPr>
            <w:r w:rsidRPr="00337F96">
              <w:rPr>
                <w:sz w:val="16"/>
                <w:szCs w:val="16"/>
              </w:rPr>
              <w:t>7.2.1</w:t>
            </w:r>
            <w:r>
              <w:rPr>
                <w:sz w:val="16"/>
                <w:szCs w:val="16"/>
              </w:rPr>
              <w:t xml:space="preserve"> (h)</w:t>
            </w:r>
          </w:p>
        </w:tc>
        <w:tc>
          <w:tcPr>
            <w:tcW w:w="5903" w:type="dxa"/>
          </w:tcPr>
          <w:p w14:paraId="0131535D" w14:textId="77777777" w:rsidR="007C34F5" w:rsidRPr="00337F96" w:rsidRDefault="007C34F5" w:rsidP="00677F23">
            <w:pPr>
              <w:pStyle w:val="NormalIndent"/>
              <w:spacing w:before="60" w:after="60"/>
              <w:ind w:left="0"/>
              <w:rPr>
                <w:sz w:val="16"/>
                <w:szCs w:val="16"/>
              </w:rPr>
            </w:pPr>
            <w:r>
              <w:rPr>
                <w:sz w:val="16"/>
                <w:szCs w:val="16"/>
              </w:rPr>
              <w:t>N</w:t>
            </w:r>
            <w:r w:rsidRPr="00337F96">
              <w:rPr>
                <w:sz w:val="16"/>
                <w:szCs w:val="16"/>
              </w:rPr>
              <w:t xml:space="preserve">ew sub-paragraph (h) </w:t>
            </w:r>
            <w:r>
              <w:rPr>
                <w:sz w:val="16"/>
                <w:szCs w:val="16"/>
              </w:rPr>
              <w:t xml:space="preserve">inserted </w:t>
            </w:r>
            <w:r w:rsidRPr="00337F96">
              <w:rPr>
                <w:sz w:val="16"/>
                <w:szCs w:val="16"/>
              </w:rPr>
              <w:t>to describe the policy Minimum rates of pay for tip truck owner drivers on government projects</w:t>
            </w:r>
          </w:p>
        </w:tc>
      </w:tr>
      <w:tr w:rsidR="007C34F5" w:rsidRPr="00337F96" w14:paraId="77932E46" w14:textId="77777777" w:rsidTr="003F59A7">
        <w:tc>
          <w:tcPr>
            <w:tcW w:w="899" w:type="dxa"/>
            <w:shd w:val="clear" w:color="auto" w:fill="auto"/>
          </w:tcPr>
          <w:p w14:paraId="6B9DD7EA" w14:textId="086E8271" w:rsidR="007C34F5" w:rsidRPr="00337F96" w:rsidRDefault="007C34F5" w:rsidP="00677F23">
            <w:pPr>
              <w:pStyle w:val="NormalIndent"/>
              <w:spacing w:before="60" w:after="60"/>
              <w:ind w:left="0"/>
              <w:rPr>
                <w:sz w:val="16"/>
                <w:szCs w:val="16"/>
              </w:rPr>
            </w:pPr>
            <w:r>
              <w:rPr>
                <w:sz w:val="16"/>
                <w:szCs w:val="16"/>
              </w:rPr>
              <w:t>2</w:t>
            </w:r>
          </w:p>
        </w:tc>
        <w:tc>
          <w:tcPr>
            <w:tcW w:w="1191" w:type="dxa"/>
          </w:tcPr>
          <w:p w14:paraId="21710A58" w14:textId="66F44745" w:rsidR="007C34F5" w:rsidRDefault="007C34F5" w:rsidP="00677F23">
            <w:pPr>
              <w:pStyle w:val="NormalIndent"/>
              <w:spacing w:before="60" w:after="60"/>
              <w:ind w:left="0"/>
              <w:rPr>
                <w:sz w:val="16"/>
                <w:szCs w:val="16"/>
              </w:rPr>
            </w:pPr>
            <w:r>
              <w:rPr>
                <w:sz w:val="16"/>
                <w:szCs w:val="16"/>
              </w:rPr>
              <w:t>30/12/2018</w:t>
            </w:r>
          </w:p>
        </w:tc>
        <w:tc>
          <w:tcPr>
            <w:tcW w:w="1052" w:type="dxa"/>
          </w:tcPr>
          <w:p w14:paraId="08A69FD3" w14:textId="4EBE23A0" w:rsidR="007C34F5" w:rsidRPr="00337F96" w:rsidRDefault="007C34F5" w:rsidP="00677F23">
            <w:pPr>
              <w:pStyle w:val="NormalIndent"/>
              <w:spacing w:before="60" w:after="60"/>
              <w:ind w:left="0"/>
              <w:rPr>
                <w:sz w:val="16"/>
                <w:szCs w:val="16"/>
              </w:rPr>
            </w:pPr>
            <w:r>
              <w:rPr>
                <w:sz w:val="16"/>
                <w:szCs w:val="16"/>
              </w:rPr>
              <w:t>7.2.2(a)</w:t>
            </w:r>
          </w:p>
        </w:tc>
        <w:tc>
          <w:tcPr>
            <w:tcW w:w="5903" w:type="dxa"/>
          </w:tcPr>
          <w:p w14:paraId="180DAE1A" w14:textId="77777777" w:rsidR="007C34F5" w:rsidRDefault="007C34F5" w:rsidP="00636B0A">
            <w:pPr>
              <w:pStyle w:val="NormalIndent"/>
              <w:spacing w:before="60" w:after="60"/>
              <w:ind w:left="0"/>
              <w:rPr>
                <w:sz w:val="16"/>
                <w:szCs w:val="16"/>
              </w:rPr>
            </w:pPr>
            <w:r>
              <w:rPr>
                <w:sz w:val="16"/>
                <w:szCs w:val="16"/>
              </w:rPr>
              <w:t>Remove the words ‘or a person authorised in writing by the Secretary’.</w:t>
            </w:r>
          </w:p>
          <w:p w14:paraId="7B4E0A8F" w14:textId="5FDCCC86" w:rsidR="007C34F5" w:rsidRDefault="007C34F5" w:rsidP="00636B0A">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r>
      <w:tr w:rsidR="007C34F5" w:rsidRPr="00337F96" w14:paraId="6B74F0B9" w14:textId="77777777" w:rsidTr="003F59A7">
        <w:tc>
          <w:tcPr>
            <w:tcW w:w="899" w:type="dxa"/>
            <w:shd w:val="clear" w:color="auto" w:fill="auto"/>
          </w:tcPr>
          <w:p w14:paraId="060071BA" w14:textId="10CE5A4C" w:rsidR="007C34F5" w:rsidRDefault="007C34F5" w:rsidP="007C34F5">
            <w:pPr>
              <w:pStyle w:val="NormalIndent"/>
              <w:spacing w:before="60" w:after="60"/>
              <w:ind w:left="0"/>
              <w:rPr>
                <w:sz w:val="16"/>
                <w:szCs w:val="16"/>
              </w:rPr>
            </w:pPr>
            <w:r>
              <w:rPr>
                <w:sz w:val="16"/>
                <w:szCs w:val="16"/>
              </w:rPr>
              <w:t>3</w:t>
            </w:r>
          </w:p>
        </w:tc>
        <w:tc>
          <w:tcPr>
            <w:tcW w:w="1191" w:type="dxa"/>
          </w:tcPr>
          <w:p w14:paraId="5A17A2A8" w14:textId="7C0B44AB" w:rsidR="007C34F5" w:rsidRDefault="007C34F5" w:rsidP="007C34F5">
            <w:pPr>
              <w:pStyle w:val="NormalIndent"/>
              <w:spacing w:before="60" w:after="60"/>
              <w:ind w:left="0"/>
              <w:rPr>
                <w:sz w:val="16"/>
                <w:szCs w:val="16"/>
              </w:rPr>
            </w:pPr>
            <w:r>
              <w:rPr>
                <w:sz w:val="16"/>
                <w:szCs w:val="16"/>
              </w:rPr>
              <w:t xml:space="preserve"> 8/07/2020</w:t>
            </w:r>
          </w:p>
        </w:tc>
        <w:tc>
          <w:tcPr>
            <w:tcW w:w="1052" w:type="dxa"/>
          </w:tcPr>
          <w:p w14:paraId="57C7FD85" w14:textId="7B28675B" w:rsidR="007C34F5" w:rsidRDefault="007C34F5" w:rsidP="007C34F5">
            <w:pPr>
              <w:pStyle w:val="NormalIndent"/>
              <w:spacing w:before="60" w:after="60"/>
              <w:ind w:left="0"/>
              <w:rPr>
                <w:sz w:val="16"/>
                <w:szCs w:val="16"/>
              </w:rPr>
            </w:pPr>
            <w:r>
              <w:rPr>
                <w:sz w:val="16"/>
                <w:szCs w:val="16"/>
              </w:rPr>
              <w:t>7.2.1(i)</w:t>
            </w:r>
          </w:p>
        </w:tc>
        <w:tc>
          <w:tcPr>
            <w:tcW w:w="5903" w:type="dxa"/>
          </w:tcPr>
          <w:p w14:paraId="2E55BF3E" w14:textId="58121082" w:rsidR="007C34F5" w:rsidRDefault="007C34F5" w:rsidP="007C34F5">
            <w:pPr>
              <w:pStyle w:val="NormalIndent"/>
              <w:spacing w:before="60" w:after="60"/>
              <w:ind w:left="0"/>
              <w:rPr>
                <w:sz w:val="16"/>
                <w:szCs w:val="16"/>
              </w:rPr>
            </w:pPr>
            <w:r>
              <w:rPr>
                <w:sz w:val="16"/>
                <w:szCs w:val="16"/>
              </w:rPr>
              <w:t xml:space="preserve">New paragraph (i) inserted to describe the Working for Victoria policy. This policy applies to projects </w:t>
            </w:r>
            <w:r w:rsidRPr="00552A75">
              <w:rPr>
                <w:sz w:val="16"/>
                <w:szCs w:val="16"/>
              </w:rPr>
              <w:t xml:space="preserve">within the </w:t>
            </w:r>
            <w:r w:rsidRPr="00063471">
              <w:rPr>
                <w:sz w:val="16"/>
                <w:szCs w:val="16"/>
              </w:rPr>
              <w:t>Building Works stimulus package announced on 18 May 2020</w:t>
            </w:r>
            <w:r>
              <w:rPr>
                <w:sz w:val="16"/>
                <w:szCs w:val="16"/>
              </w:rPr>
              <w:t>.</w:t>
            </w:r>
          </w:p>
        </w:tc>
      </w:tr>
      <w:tr w:rsidR="007C34F5" w:rsidRPr="00337F96" w14:paraId="293D6884" w14:textId="77777777" w:rsidTr="003F59A7">
        <w:tc>
          <w:tcPr>
            <w:tcW w:w="899" w:type="dxa"/>
            <w:shd w:val="clear" w:color="auto" w:fill="auto"/>
          </w:tcPr>
          <w:p w14:paraId="280255E1" w14:textId="7D2601F1" w:rsidR="007C34F5" w:rsidRDefault="007C34F5" w:rsidP="007C34F5">
            <w:pPr>
              <w:pStyle w:val="NormalIndent"/>
              <w:spacing w:before="60" w:after="60"/>
              <w:ind w:left="0"/>
              <w:rPr>
                <w:sz w:val="16"/>
                <w:szCs w:val="16"/>
              </w:rPr>
            </w:pPr>
            <w:r>
              <w:rPr>
                <w:sz w:val="16"/>
                <w:szCs w:val="16"/>
              </w:rPr>
              <w:t>3</w:t>
            </w:r>
          </w:p>
        </w:tc>
        <w:tc>
          <w:tcPr>
            <w:tcW w:w="1191" w:type="dxa"/>
          </w:tcPr>
          <w:p w14:paraId="7CA55221" w14:textId="10592BB6" w:rsidR="007C34F5" w:rsidRDefault="007C34F5" w:rsidP="007C34F5">
            <w:pPr>
              <w:pStyle w:val="NormalIndent"/>
              <w:spacing w:before="60" w:after="60"/>
              <w:ind w:left="0"/>
              <w:rPr>
                <w:sz w:val="16"/>
                <w:szCs w:val="16"/>
              </w:rPr>
            </w:pPr>
            <w:r>
              <w:rPr>
                <w:sz w:val="16"/>
                <w:szCs w:val="16"/>
              </w:rPr>
              <w:t xml:space="preserve"> 8/07/2020</w:t>
            </w:r>
          </w:p>
        </w:tc>
        <w:tc>
          <w:tcPr>
            <w:tcW w:w="1052" w:type="dxa"/>
          </w:tcPr>
          <w:p w14:paraId="6D4CC16F" w14:textId="48102E35" w:rsidR="007C34F5" w:rsidRDefault="007C34F5" w:rsidP="007C34F5">
            <w:pPr>
              <w:pStyle w:val="NormalIndent"/>
              <w:spacing w:before="60" w:after="60"/>
              <w:ind w:left="0"/>
              <w:rPr>
                <w:sz w:val="16"/>
                <w:szCs w:val="16"/>
              </w:rPr>
            </w:pPr>
            <w:r>
              <w:rPr>
                <w:sz w:val="16"/>
                <w:szCs w:val="16"/>
              </w:rPr>
              <w:t xml:space="preserve">Attachment 2 to </w:t>
            </w:r>
            <w:r>
              <w:rPr>
                <w:sz w:val="16"/>
                <w:szCs w:val="16"/>
              </w:rPr>
              <w:lastRenderedPageBreak/>
              <w:t>Instruction 7.2</w:t>
            </w:r>
          </w:p>
        </w:tc>
        <w:tc>
          <w:tcPr>
            <w:tcW w:w="5903" w:type="dxa"/>
          </w:tcPr>
          <w:p w14:paraId="34A5AC7F" w14:textId="2FC97F12" w:rsidR="007C34F5" w:rsidRDefault="007C34F5" w:rsidP="007C34F5">
            <w:pPr>
              <w:pStyle w:val="NormalIndent"/>
              <w:spacing w:before="60" w:after="60"/>
              <w:ind w:left="0"/>
              <w:rPr>
                <w:sz w:val="16"/>
                <w:szCs w:val="16"/>
              </w:rPr>
            </w:pPr>
            <w:r>
              <w:rPr>
                <w:sz w:val="16"/>
                <w:szCs w:val="16"/>
              </w:rPr>
              <w:lastRenderedPageBreak/>
              <w:t xml:space="preserve">Create Attachment 2 to Instruction 7.2 to present the content of contract clauses that support the operation of certain policies. Move the detailed </w:t>
            </w:r>
            <w:r>
              <w:rPr>
                <w:sz w:val="16"/>
                <w:szCs w:val="16"/>
              </w:rPr>
              <w:lastRenderedPageBreak/>
              <w:t>content originally included with Instruction 7.2(h) to this new Attachment, and include the requirements for Working for Victoria.</w:t>
            </w:r>
          </w:p>
        </w:tc>
      </w:tr>
      <w:tr w:rsidR="00BC7BA3" w:rsidRPr="00337F96" w14:paraId="3ABDB3DE" w14:textId="77777777" w:rsidTr="003F59A7">
        <w:tc>
          <w:tcPr>
            <w:tcW w:w="899" w:type="dxa"/>
            <w:shd w:val="clear" w:color="auto" w:fill="auto"/>
          </w:tcPr>
          <w:p w14:paraId="013B910F" w14:textId="35A743F6" w:rsidR="00BC7BA3" w:rsidRDefault="00BC7BA3" w:rsidP="007C34F5">
            <w:pPr>
              <w:pStyle w:val="NormalIndent"/>
              <w:spacing w:before="60" w:after="60"/>
              <w:ind w:left="0"/>
              <w:rPr>
                <w:sz w:val="16"/>
                <w:szCs w:val="16"/>
              </w:rPr>
            </w:pPr>
            <w:r>
              <w:rPr>
                <w:sz w:val="16"/>
                <w:szCs w:val="16"/>
              </w:rPr>
              <w:lastRenderedPageBreak/>
              <w:t>4</w:t>
            </w:r>
          </w:p>
        </w:tc>
        <w:tc>
          <w:tcPr>
            <w:tcW w:w="1191" w:type="dxa"/>
          </w:tcPr>
          <w:p w14:paraId="653895BC" w14:textId="513BBB52" w:rsidR="00BC7BA3" w:rsidRDefault="003F2106" w:rsidP="007C34F5">
            <w:pPr>
              <w:pStyle w:val="NormalIndent"/>
              <w:spacing w:before="60" w:after="60"/>
              <w:ind w:left="0"/>
              <w:rPr>
                <w:sz w:val="16"/>
                <w:szCs w:val="16"/>
              </w:rPr>
            </w:pPr>
            <w:r>
              <w:rPr>
                <w:sz w:val="16"/>
                <w:szCs w:val="16"/>
              </w:rPr>
              <w:t xml:space="preserve"> </w:t>
            </w:r>
            <w:r w:rsidR="00BC7BA3">
              <w:rPr>
                <w:sz w:val="16"/>
                <w:szCs w:val="16"/>
              </w:rPr>
              <w:t>1/</w:t>
            </w:r>
            <w:r w:rsidR="000A4E37">
              <w:rPr>
                <w:sz w:val="16"/>
                <w:szCs w:val="16"/>
              </w:rPr>
              <w:t>0</w:t>
            </w:r>
            <w:r w:rsidR="00BC7BA3">
              <w:rPr>
                <w:sz w:val="16"/>
                <w:szCs w:val="16"/>
              </w:rPr>
              <w:t>7/2021</w:t>
            </w:r>
          </w:p>
        </w:tc>
        <w:tc>
          <w:tcPr>
            <w:tcW w:w="1052" w:type="dxa"/>
          </w:tcPr>
          <w:p w14:paraId="46D52A5C" w14:textId="5E8C1C79" w:rsidR="00BC7BA3" w:rsidRDefault="00BC7BA3" w:rsidP="007C34F5">
            <w:pPr>
              <w:pStyle w:val="NormalIndent"/>
              <w:spacing w:before="60" w:after="60"/>
              <w:ind w:left="0"/>
              <w:rPr>
                <w:sz w:val="16"/>
                <w:szCs w:val="16"/>
              </w:rPr>
            </w:pPr>
            <w:r>
              <w:rPr>
                <w:sz w:val="16"/>
                <w:szCs w:val="16"/>
              </w:rPr>
              <w:t>7.2.1(g)</w:t>
            </w:r>
          </w:p>
        </w:tc>
        <w:tc>
          <w:tcPr>
            <w:tcW w:w="5903" w:type="dxa"/>
          </w:tcPr>
          <w:p w14:paraId="7AC6E149" w14:textId="2B680751" w:rsidR="00BC7BA3" w:rsidRDefault="00BC7BA3" w:rsidP="007C34F5">
            <w:pPr>
              <w:pStyle w:val="NormalIndent"/>
              <w:spacing w:before="60" w:after="60"/>
              <w:ind w:left="0"/>
              <w:rPr>
                <w:sz w:val="16"/>
                <w:szCs w:val="16"/>
              </w:rPr>
            </w:pPr>
            <w:r>
              <w:rPr>
                <w:sz w:val="16"/>
                <w:szCs w:val="16"/>
              </w:rPr>
              <w:t xml:space="preserve">Revise requirement restricting use of certain cladding products based on the </w:t>
            </w:r>
            <w:r w:rsidRPr="00BC7BA3">
              <w:rPr>
                <w:b/>
                <w:bCs/>
                <w:sz w:val="16"/>
                <w:szCs w:val="16"/>
              </w:rPr>
              <w:t xml:space="preserve">Prohibition of High Risk </w:t>
            </w:r>
            <w:r w:rsidR="00636613">
              <w:rPr>
                <w:b/>
                <w:bCs/>
                <w:sz w:val="16"/>
                <w:szCs w:val="16"/>
              </w:rPr>
              <w:t xml:space="preserve">External Wall </w:t>
            </w:r>
            <w:r w:rsidRPr="00BC7BA3">
              <w:rPr>
                <w:b/>
                <w:bCs/>
                <w:sz w:val="16"/>
                <w:szCs w:val="16"/>
              </w:rPr>
              <w:t>Cladding Products Declaration</w:t>
            </w:r>
            <w:r>
              <w:rPr>
                <w:sz w:val="16"/>
                <w:szCs w:val="16"/>
              </w:rPr>
              <w:t>.</w:t>
            </w:r>
          </w:p>
        </w:tc>
      </w:tr>
      <w:tr w:rsidR="00F207F4" w:rsidRPr="00337F96" w14:paraId="5E67AF8D" w14:textId="77777777" w:rsidTr="003F59A7">
        <w:tc>
          <w:tcPr>
            <w:tcW w:w="899" w:type="dxa"/>
            <w:shd w:val="clear" w:color="auto" w:fill="auto"/>
          </w:tcPr>
          <w:p w14:paraId="6D0104CB" w14:textId="766EC648" w:rsidR="00F207F4" w:rsidRDefault="00F207F4" w:rsidP="007C34F5">
            <w:pPr>
              <w:pStyle w:val="NormalIndent"/>
              <w:spacing w:before="60" w:after="60"/>
              <w:ind w:left="0"/>
              <w:rPr>
                <w:sz w:val="16"/>
                <w:szCs w:val="16"/>
              </w:rPr>
            </w:pPr>
            <w:r>
              <w:rPr>
                <w:sz w:val="16"/>
                <w:szCs w:val="16"/>
              </w:rPr>
              <w:t>5</w:t>
            </w:r>
          </w:p>
        </w:tc>
        <w:tc>
          <w:tcPr>
            <w:tcW w:w="1191" w:type="dxa"/>
          </w:tcPr>
          <w:p w14:paraId="5B21C57F" w14:textId="6DBCB351" w:rsidR="00F207F4" w:rsidRDefault="00F207F4" w:rsidP="007C34F5">
            <w:pPr>
              <w:pStyle w:val="NormalIndent"/>
              <w:spacing w:before="60" w:after="60"/>
              <w:ind w:left="0"/>
              <w:rPr>
                <w:sz w:val="16"/>
                <w:szCs w:val="16"/>
              </w:rPr>
            </w:pPr>
            <w:r>
              <w:rPr>
                <w:sz w:val="16"/>
                <w:szCs w:val="16"/>
              </w:rPr>
              <w:t>16/06/2022</w:t>
            </w:r>
          </w:p>
        </w:tc>
        <w:tc>
          <w:tcPr>
            <w:tcW w:w="1052" w:type="dxa"/>
          </w:tcPr>
          <w:p w14:paraId="39A28CC0" w14:textId="6EB8C4A2" w:rsidR="00F207F4" w:rsidRDefault="00F207F4" w:rsidP="007C34F5">
            <w:pPr>
              <w:pStyle w:val="NormalIndent"/>
              <w:spacing w:before="60" w:after="60"/>
              <w:ind w:left="0"/>
              <w:rPr>
                <w:sz w:val="16"/>
                <w:szCs w:val="16"/>
              </w:rPr>
            </w:pPr>
            <w:r>
              <w:rPr>
                <w:sz w:val="16"/>
                <w:szCs w:val="16"/>
              </w:rPr>
              <w:t>7.2.1(b)(x)</w:t>
            </w:r>
          </w:p>
        </w:tc>
        <w:tc>
          <w:tcPr>
            <w:tcW w:w="5903" w:type="dxa"/>
          </w:tcPr>
          <w:p w14:paraId="2BFE8601" w14:textId="5B032554" w:rsidR="00F207F4" w:rsidRDefault="00F207F4" w:rsidP="007C34F5">
            <w:pPr>
              <w:pStyle w:val="NormalIndent"/>
              <w:spacing w:before="60" w:after="60"/>
              <w:ind w:left="0"/>
              <w:rPr>
                <w:sz w:val="16"/>
                <w:szCs w:val="16"/>
              </w:rPr>
            </w:pPr>
            <w:r>
              <w:rPr>
                <w:sz w:val="16"/>
                <w:szCs w:val="16"/>
              </w:rPr>
              <w:t>After Victoria’s Social Procurement Framework, insert ‘</w:t>
            </w:r>
            <w:r w:rsidRPr="00F207F4">
              <w:rPr>
                <w:sz w:val="16"/>
                <w:szCs w:val="16"/>
              </w:rPr>
              <w:t>including the Building Equality Policy (applies to projects that meet the policy thresholds, released to tender on or after 1 January 2022)</w:t>
            </w:r>
            <w:r>
              <w:rPr>
                <w:sz w:val="16"/>
                <w:szCs w:val="16"/>
              </w:rPr>
              <w:t>’.</w:t>
            </w:r>
          </w:p>
        </w:tc>
      </w:tr>
      <w:tr w:rsidR="00AD06B8" w:rsidRPr="00337F96" w14:paraId="18EC46EE" w14:textId="77777777" w:rsidTr="003F59A7">
        <w:tc>
          <w:tcPr>
            <w:tcW w:w="899" w:type="dxa"/>
            <w:shd w:val="clear" w:color="auto" w:fill="auto"/>
          </w:tcPr>
          <w:p w14:paraId="2B909119" w14:textId="577E71C1" w:rsidR="00AD06B8" w:rsidRDefault="00AD06B8" w:rsidP="007C34F5">
            <w:pPr>
              <w:pStyle w:val="NormalIndent"/>
              <w:spacing w:before="60" w:after="60"/>
              <w:ind w:left="0"/>
              <w:rPr>
                <w:sz w:val="16"/>
                <w:szCs w:val="16"/>
              </w:rPr>
            </w:pPr>
            <w:r>
              <w:rPr>
                <w:sz w:val="16"/>
                <w:szCs w:val="16"/>
              </w:rPr>
              <w:t>6</w:t>
            </w:r>
          </w:p>
        </w:tc>
        <w:tc>
          <w:tcPr>
            <w:tcW w:w="1191" w:type="dxa"/>
          </w:tcPr>
          <w:p w14:paraId="641B3356" w14:textId="5E3BD1C8" w:rsidR="00AD06B8" w:rsidRDefault="00266BBA" w:rsidP="007C34F5">
            <w:pPr>
              <w:pStyle w:val="NormalIndent"/>
              <w:spacing w:before="60" w:after="60"/>
              <w:ind w:left="0"/>
              <w:rPr>
                <w:sz w:val="16"/>
                <w:szCs w:val="16"/>
              </w:rPr>
            </w:pPr>
            <w:r>
              <w:rPr>
                <w:sz w:val="16"/>
                <w:szCs w:val="16"/>
              </w:rPr>
              <w:t xml:space="preserve"> 1/12/2022</w:t>
            </w:r>
          </w:p>
        </w:tc>
        <w:tc>
          <w:tcPr>
            <w:tcW w:w="1052" w:type="dxa"/>
          </w:tcPr>
          <w:p w14:paraId="05978DCA" w14:textId="77777777" w:rsidR="00AD06B8" w:rsidRDefault="00AD06B8" w:rsidP="007C34F5">
            <w:pPr>
              <w:pStyle w:val="NormalIndent"/>
              <w:spacing w:before="60" w:after="60"/>
              <w:ind w:left="0"/>
              <w:rPr>
                <w:sz w:val="16"/>
                <w:szCs w:val="16"/>
              </w:rPr>
            </w:pPr>
            <w:r>
              <w:rPr>
                <w:sz w:val="16"/>
                <w:szCs w:val="16"/>
              </w:rPr>
              <w:t>7.2.1(</w:t>
            </w:r>
            <w:r w:rsidR="002C366B">
              <w:rPr>
                <w:sz w:val="16"/>
                <w:szCs w:val="16"/>
              </w:rPr>
              <w:t>b</w:t>
            </w:r>
            <w:r>
              <w:rPr>
                <w:sz w:val="16"/>
                <w:szCs w:val="16"/>
              </w:rPr>
              <w:t>)</w:t>
            </w:r>
            <w:r w:rsidR="002C366B">
              <w:rPr>
                <w:sz w:val="16"/>
                <w:szCs w:val="16"/>
              </w:rPr>
              <w:t>(xi)</w:t>
            </w:r>
          </w:p>
          <w:p w14:paraId="028D607C" w14:textId="7CCAD9DF" w:rsidR="002C366B" w:rsidRDefault="002C366B" w:rsidP="007C34F5">
            <w:pPr>
              <w:pStyle w:val="NormalIndent"/>
              <w:spacing w:before="60" w:after="60"/>
              <w:ind w:left="0"/>
              <w:rPr>
                <w:sz w:val="16"/>
                <w:szCs w:val="16"/>
              </w:rPr>
            </w:pPr>
            <w:r>
              <w:rPr>
                <w:sz w:val="16"/>
                <w:szCs w:val="16"/>
              </w:rPr>
              <w:t>7.2.1(i)</w:t>
            </w:r>
          </w:p>
        </w:tc>
        <w:tc>
          <w:tcPr>
            <w:tcW w:w="5903" w:type="dxa"/>
          </w:tcPr>
          <w:p w14:paraId="04BB1A4A" w14:textId="1B03D07F" w:rsidR="00AD06B8" w:rsidRDefault="00AD06B8" w:rsidP="007C34F5">
            <w:pPr>
              <w:pStyle w:val="NormalIndent"/>
              <w:spacing w:before="60" w:after="60"/>
              <w:ind w:left="0"/>
              <w:rPr>
                <w:sz w:val="16"/>
                <w:szCs w:val="16"/>
              </w:rPr>
            </w:pPr>
            <w:r>
              <w:rPr>
                <w:sz w:val="16"/>
                <w:szCs w:val="16"/>
              </w:rPr>
              <w:t>Delete requirement to apply the Working for Victoria policy</w:t>
            </w:r>
            <w:r w:rsidR="00AF2704">
              <w:rPr>
                <w:sz w:val="16"/>
                <w:szCs w:val="16"/>
              </w:rPr>
              <w:t>, and replace with Not used).</w:t>
            </w:r>
          </w:p>
        </w:tc>
      </w:tr>
      <w:tr w:rsidR="00AF2704" w:rsidRPr="00337F96" w14:paraId="44D497D5" w14:textId="77777777" w:rsidTr="003F59A7">
        <w:tc>
          <w:tcPr>
            <w:tcW w:w="899" w:type="dxa"/>
            <w:shd w:val="clear" w:color="auto" w:fill="auto"/>
          </w:tcPr>
          <w:p w14:paraId="66F61F93" w14:textId="74F52FCA" w:rsidR="00AF2704" w:rsidRDefault="00AF2704" w:rsidP="007C34F5">
            <w:pPr>
              <w:pStyle w:val="NormalIndent"/>
              <w:spacing w:before="60" w:after="60"/>
              <w:ind w:left="0"/>
              <w:rPr>
                <w:sz w:val="16"/>
                <w:szCs w:val="16"/>
              </w:rPr>
            </w:pPr>
            <w:r>
              <w:rPr>
                <w:sz w:val="16"/>
                <w:szCs w:val="16"/>
              </w:rPr>
              <w:t>6</w:t>
            </w:r>
          </w:p>
        </w:tc>
        <w:tc>
          <w:tcPr>
            <w:tcW w:w="1191" w:type="dxa"/>
          </w:tcPr>
          <w:p w14:paraId="0B2633CB" w14:textId="6B793297" w:rsidR="00AF2704" w:rsidRDefault="00266BBA" w:rsidP="007C34F5">
            <w:pPr>
              <w:pStyle w:val="NormalIndent"/>
              <w:spacing w:before="60" w:after="60"/>
              <w:ind w:left="0"/>
              <w:rPr>
                <w:sz w:val="16"/>
                <w:szCs w:val="16"/>
              </w:rPr>
            </w:pPr>
            <w:r>
              <w:rPr>
                <w:sz w:val="16"/>
                <w:szCs w:val="16"/>
              </w:rPr>
              <w:t>1/12/2022</w:t>
            </w:r>
          </w:p>
        </w:tc>
        <w:tc>
          <w:tcPr>
            <w:tcW w:w="1052" w:type="dxa"/>
          </w:tcPr>
          <w:p w14:paraId="539DA566" w14:textId="14671F29" w:rsidR="00AF2704" w:rsidRDefault="00AF2704" w:rsidP="007C34F5">
            <w:pPr>
              <w:pStyle w:val="NormalIndent"/>
              <w:spacing w:before="60" w:after="60"/>
              <w:ind w:left="0"/>
              <w:rPr>
                <w:sz w:val="16"/>
                <w:szCs w:val="16"/>
              </w:rPr>
            </w:pPr>
            <w:r>
              <w:rPr>
                <w:sz w:val="16"/>
                <w:szCs w:val="16"/>
              </w:rPr>
              <w:t>7.2.1(b)(xii)</w:t>
            </w:r>
          </w:p>
        </w:tc>
        <w:tc>
          <w:tcPr>
            <w:tcW w:w="5903" w:type="dxa"/>
          </w:tcPr>
          <w:p w14:paraId="61DF0BCD" w14:textId="569A55B4" w:rsidR="00AF2704" w:rsidRDefault="00AF2704" w:rsidP="007C34F5">
            <w:pPr>
              <w:pStyle w:val="NormalIndent"/>
              <w:spacing w:before="60" w:after="60"/>
              <w:ind w:left="0"/>
              <w:rPr>
                <w:sz w:val="16"/>
                <w:szCs w:val="16"/>
              </w:rPr>
            </w:pPr>
            <w:r>
              <w:rPr>
                <w:sz w:val="16"/>
                <w:szCs w:val="16"/>
              </w:rPr>
              <w:t>New paragraph (i) inserted for Fair Jobs Code (effective from 1 December 2022).</w:t>
            </w:r>
          </w:p>
        </w:tc>
      </w:tr>
      <w:tr w:rsidR="00C006DE" w:rsidRPr="00337F96" w14:paraId="751CF5F2" w14:textId="77777777" w:rsidTr="003F59A7">
        <w:tc>
          <w:tcPr>
            <w:tcW w:w="899" w:type="dxa"/>
            <w:shd w:val="clear" w:color="auto" w:fill="auto"/>
          </w:tcPr>
          <w:p w14:paraId="0D0027D9" w14:textId="5E6280E5" w:rsidR="00C006DE" w:rsidRDefault="00C006DE" w:rsidP="007C34F5">
            <w:pPr>
              <w:pStyle w:val="NormalIndent"/>
              <w:spacing w:before="60" w:after="60"/>
              <w:ind w:left="0"/>
              <w:rPr>
                <w:sz w:val="16"/>
                <w:szCs w:val="16"/>
              </w:rPr>
            </w:pPr>
            <w:r>
              <w:rPr>
                <w:sz w:val="16"/>
                <w:szCs w:val="16"/>
              </w:rPr>
              <w:t>7</w:t>
            </w:r>
          </w:p>
        </w:tc>
        <w:tc>
          <w:tcPr>
            <w:tcW w:w="1191" w:type="dxa"/>
          </w:tcPr>
          <w:p w14:paraId="5A055E10" w14:textId="36AE6D74" w:rsidR="00C006DE" w:rsidRDefault="00C006DE" w:rsidP="007C34F5">
            <w:pPr>
              <w:pStyle w:val="NormalIndent"/>
              <w:spacing w:before="60" w:after="60"/>
              <w:ind w:left="0"/>
              <w:rPr>
                <w:sz w:val="16"/>
                <w:szCs w:val="16"/>
              </w:rPr>
            </w:pPr>
            <w:r>
              <w:rPr>
                <w:sz w:val="16"/>
                <w:szCs w:val="16"/>
              </w:rPr>
              <w:t>1/09/2024</w:t>
            </w:r>
          </w:p>
        </w:tc>
        <w:tc>
          <w:tcPr>
            <w:tcW w:w="1052" w:type="dxa"/>
          </w:tcPr>
          <w:p w14:paraId="1AF6686D" w14:textId="65F27F9F" w:rsidR="00C006DE" w:rsidRDefault="00C006DE" w:rsidP="007C34F5">
            <w:pPr>
              <w:pStyle w:val="NormalIndent"/>
              <w:spacing w:before="60" w:after="60"/>
              <w:ind w:left="0"/>
              <w:rPr>
                <w:sz w:val="16"/>
                <w:szCs w:val="16"/>
              </w:rPr>
            </w:pPr>
            <w:r>
              <w:rPr>
                <w:sz w:val="16"/>
                <w:szCs w:val="16"/>
              </w:rPr>
              <w:t>7.2.1(b)(xii)</w:t>
            </w:r>
          </w:p>
        </w:tc>
        <w:tc>
          <w:tcPr>
            <w:tcW w:w="5903" w:type="dxa"/>
          </w:tcPr>
          <w:p w14:paraId="7A10E48D" w14:textId="3AC490ED" w:rsidR="00C006DE" w:rsidRDefault="001E149B" w:rsidP="007C34F5">
            <w:pPr>
              <w:pStyle w:val="NormalIndent"/>
              <w:spacing w:before="60" w:after="60"/>
              <w:ind w:left="0"/>
              <w:rPr>
                <w:sz w:val="16"/>
                <w:szCs w:val="16"/>
              </w:rPr>
            </w:pPr>
            <w:r>
              <w:rPr>
                <w:sz w:val="16"/>
                <w:szCs w:val="16"/>
              </w:rPr>
              <w:t xml:space="preserve">Removed reference to </w:t>
            </w:r>
            <w:r w:rsidR="006E1ECC">
              <w:rPr>
                <w:sz w:val="16"/>
                <w:szCs w:val="16"/>
              </w:rPr>
              <w:t xml:space="preserve">commencement of Fair Jobs Code </w:t>
            </w:r>
          </w:p>
        </w:tc>
      </w:tr>
    </w:tbl>
    <w:p w14:paraId="3A425A68" w14:textId="77777777" w:rsidR="00C7767A" w:rsidRPr="00C7767A" w:rsidRDefault="00C7767A" w:rsidP="00C7767A">
      <w:pPr>
        <w:pStyle w:val="NormalIndent"/>
        <w:ind w:left="0"/>
        <w:rPr>
          <w:highlight w:val="lightGray"/>
        </w:rPr>
      </w:pPr>
    </w:p>
    <w:p w14:paraId="1E930B12" w14:textId="77777777" w:rsidR="00C7767A" w:rsidRPr="00C7767A" w:rsidRDefault="00C7767A" w:rsidP="00C7767A">
      <w:pPr>
        <w:pStyle w:val="NormalIndent"/>
        <w:ind w:left="0"/>
        <w:rPr>
          <w:highlight w:val="lightGray"/>
        </w:rPr>
        <w:sectPr w:rsidR="00C7767A" w:rsidRPr="00C7767A" w:rsidSect="00F81150">
          <w:footerReference w:type="default" r:id="rId50"/>
          <w:pgSz w:w="11906" w:h="16838" w:code="9"/>
          <w:pgMar w:top="2160" w:right="1440" w:bottom="1418" w:left="1440" w:header="706" w:footer="461" w:gutter="0"/>
          <w:pgNumType w:start="1"/>
          <w:cols w:space="708"/>
          <w:docGrid w:linePitch="360"/>
        </w:sectPr>
      </w:pPr>
    </w:p>
    <w:p w14:paraId="0A1C695D" w14:textId="77777777" w:rsidR="00925122" w:rsidRDefault="00965D85" w:rsidP="00C34F92">
      <w:pPr>
        <w:pStyle w:val="Heading1"/>
        <w:keepLines w:val="0"/>
        <w:spacing w:after="0"/>
      </w:pPr>
      <w:bookmarkStart w:id="116" w:name="_Toc505888633"/>
      <w:bookmarkStart w:id="117" w:name="_Ref505929192"/>
      <w:r>
        <w:lastRenderedPageBreak/>
        <w:t>Debrief for tender participants</w:t>
      </w:r>
      <w:bookmarkEnd w:id="116"/>
      <w:bookmarkEnd w:id="117"/>
    </w:p>
    <w:p w14:paraId="7F02D49F"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AA3CEAD"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debriefing tender participants</w:t>
      </w:r>
    </w:p>
    <w:p w14:paraId="693C8083"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 xml:space="preserve"> 8.1 Debrief for tender participants</w:t>
      </w:r>
    </w:p>
    <w:p w14:paraId="511B0E3C" w14:textId="77777777" w:rsidR="00925122" w:rsidRDefault="00925122" w:rsidP="00925122">
      <w:pPr>
        <w:spacing w:before="0" w:after="200"/>
      </w:pPr>
    </w:p>
    <w:p w14:paraId="15FDFC2D" w14:textId="77777777" w:rsidR="007A6770" w:rsidRDefault="006847D3" w:rsidP="00965D85">
      <w:pPr>
        <w:pStyle w:val="NormalIndent"/>
        <w:ind w:left="0"/>
      </w:pPr>
      <w:r>
        <w:t>Where Direction 8.1 requires an Agency to conduct a debrief, the d</w:t>
      </w:r>
      <w:r w:rsidR="007A6770">
        <w:t>ebriefs should be:</w:t>
      </w:r>
    </w:p>
    <w:p w14:paraId="4BBFFECC" w14:textId="77777777" w:rsidR="007A6770" w:rsidRDefault="005729B3" w:rsidP="00353644">
      <w:pPr>
        <w:pStyle w:val="Listnumindent"/>
        <w:numPr>
          <w:ilvl w:val="6"/>
          <w:numId w:val="9"/>
        </w:numPr>
        <w:tabs>
          <w:tab w:val="clear" w:pos="1296"/>
        </w:tabs>
        <w:ind w:left="567"/>
      </w:pPr>
      <w:r>
        <w:t>provided with a reasonable time</w:t>
      </w:r>
      <w:r w:rsidR="001C58DD" w:rsidRPr="001C58DD">
        <w:rPr>
          <w:color w:val="FF0000"/>
        </w:rPr>
        <w:t xml:space="preserve"> </w:t>
      </w:r>
      <w:r w:rsidR="007A6770">
        <w:t xml:space="preserve">after the tender process </w:t>
      </w:r>
      <w:r w:rsidR="001C61CD">
        <w:t xml:space="preserve">has concluded </w:t>
      </w:r>
      <w:r w:rsidR="007A6770">
        <w:t xml:space="preserve">and the successful </w:t>
      </w:r>
      <w:r w:rsidR="00C57463">
        <w:t>supplier</w:t>
      </w:r>
      <w:r w:rsidR="001C61CD">
        <w:t xml:space="preserve"> is engaged</w:t>
      </w:r>
      <w:r w:rsidR="007A6770">
        <w:t>;</w:t>
      </w:r>
    </w:p>
    <w:p w14:paraId="1F9EB7A5" w14:textId="77777777" w:rsidR="007A6770" w:rsidRPr="005729B3" w:rsidRDefault="007A6770" w:rsidP="00353644">
      <w:pPr>
        <w:pStyle w:val="Listnumindent"/>
        <w:numPr>
          <w:ilvl w:val="6"/>
          <w:numId w:val="9"/>
        </w:numPr>
        <w:tabs>
          <w:tab w:val="clear" w:pos="1296"/>
        </w:tabs>
        <w:ind w:left="567"/>
      </w:pPr>
      <w:r>
        <w:t xml:space="preserve">conducted by an </w:t>
      </w:r>
      <w:r w:rsidRPr="005729B3">
        <w:t xml:space="preserve">appropriately senior </w:t>
      </w:r>
      <w:r w:rsidR="00872C6F" w:rsidRPr="005729B3">
        <w:t>p</w:t>
      </w:r>
      <w:r w:rsidRPr="005729B3">
        <w:t xml:space="preserve">ublic </w:t>
      </w:r>
      <w:r w:rsidR="00872C6F" w:rsidRPr="005729B3">
        <w:t>o</w:t>
      </w:r>
      <w:r w:rsidRPr="005729B3">
        <w:t>fficial along with, where appropriate and consistent with probity requirements, any relevant cons</w:t>
      </w:r>
      <w:r w:rsidR="00404DDB" w:rsidRPr="005729B3">
        <w:t>ultants supporting the process;</w:t>
      </w:r>
    </w:p>
    <w:p w14:paraId="26F7FF1F" w14:textId="77777777" w:rsidR="007A6770" w:rsidRDefault="007A6770" w:rsidP="00353644">
      <w:pPr>
        <w:pStyle w:val="Listnumindent"/>
        <w:numPr>
          <w:ilvl w:val="6"/>
          <w:numId w:val="9"/>
        </w:numPr>
        <w:tabs>
          <w:tab w:val="clear" w:pos="1296"/>
        </w:tabs>
        <w:ind w:left="567"/>
      </w:pPr>
      <w:r w:rsidRPr="005729B3">
        <w:t xml:space="preserve">positive and provide the supplier </w:t>
      </w:r>
      <w:r w:rsidR="001C61CD" w:rsidRPr="005729B3">
        <w:t xml:space="preserve">with </w:t>
      </w:r>
      <w:r w:rsidRPr="005729B3">
        <w:t xml:space="preserve">feedback </w:t>
      </w:r>
      <w:r>
        <w:t xml:space="preserve">that </w:t>
      </w:r>
      <w:r w:rsidR="001C61CD">
        <w:t>promotes continuous improvement;</w:t>
      </w:r>
      <w:r>
        <w:t xml:space="preserve"> and</w:t>
      </w:r>
    </w:p>
    <w:p w14:paraId="13031B5C" w14:textId="24AA8E70" w:rsidR="002206F7" w:rsidRDefault="007A6770" w:rsidP="00353644">
      <w:pPr>
        <w:pStyle w:val="Listnumindent"/>
        <w:numPr>
          <w:ilvl w:val="6"/>
          <w:numId w:val="9"/>
        </w:numPr>
        <w:tabs>
          <w:tab w:val="clear" w:pos="1296"/>
        </w:tabs>
        <w:ind w:left="567"/>
      </w:pPr>
      <w:r>
        <w:t>conducted in a manner that is consistent with the probity principles in Direction</w:t>
      </w:r>
      <w:r w:rsidR="00650B8C">
        <w:t xml:space="preserve"> </w:t>
      </w:r>
      <w:r w:rsidR="003A3E18">
        <w:t>4</w:t>
      </w:r>
      <w:r w:rsidR="00A44825">
        <w:t>.1</w:t>
      </w:r>
      <w:r>
        <w:t>, in particular Agencies must ensure that they respect and protect the confidential information</w:t>
      </w:r>
      <w:r w:rsidR="003A3E18">
        <w:t>, including commercially sensitive information</w:t>
      </w:r>
      <w:r>
        <w:t xml:space="preserve"> and intellectual property of other </w:t>
      </w:r>
      <w:r w:rsidR="003A3E18">
        <w:t xml:space="preserve">tender </w:t>
      </w:r>
      <w:r>
        <w:t>participants.</w:t>
      </w:r>
    </w:p>
    <w:p w14:paraId="793D5CC1" w14:textId="77777777" w:rsidR="00BE7A02" w:rsidRDefault="00BE7A02" w:rsidP="00965D85">
      <w:pPr>
        <w:pStyle w:val="NormalIndent"/>
        <w:ind w:left="0"/>
        <w:rPr>
          <w:b/>
          <w:i/>
        </w:rPr>
      </w:pPr>
    </w:p>
    <w:p w14:paraId="421C4B21" w14:textId="77777777" w:rsidR="008E0CD7" w:rsidRDefault="008E0CD7" w:rsidP="00965D85">
      <w:pPr>
        <w:pStyle w:val="NormalIndent"/>
        <w:ind w:left="0"/>
        <w:rPr>
          <w:b/>
          <w:i/>
        </w:rPr>
        <w:sectPr w:rsidR="008E0CD7" w:rsidSect="00F81150">
          <w:footerReference w:type="default" r:id="rId51"/>
          <w:pgSz w:w="11906" w:h="16838" w:code="9"/>
          <w:pgMar w:top="2160" w:right="1440" w:bottom="1418" w:left="1440" w:header="706" w:footer="461" w:gutter="0"/>
          <w:pgNumType w:start="1"/>
          <w:cols w:space="708"/>
          <w:docGrid w:linePitch="360"/>
        </w:sectPr>
      </w:pPr>
    </w:p>
    <w:p w14:paraId="527B03EF" w14:textId="77777777" w:rsidR="00965D85" w:rsidRDefault="003C4D61" w:rsidP="00C34F92">
      <w:pPr>
        <w:pStyle w:val="Heading1"/>
        <w:keepLines w:val="0"/>
        <w:spacing w:after="0"/>
      </w:pPr>
      <w:bookmarkStart w:id="118" w:name="_Toc505888634"/>
      <w:bookmarkStart w:id="119" w:name="_Ref505929198"/>
      <w:bookmarkStart w:id="120" w:name="_Ref507409871"/>
      <w:r>
        <w:lastRenderedPageBreak/>
        <w:t>S</w:t>
      </w:r>
      <w:r w:rsidR="004F2140">
        <w:t>upplier performance and s</w:t>
      </w:r>
      <w:r>
        <w:t>hared</w:t>
      </w:r>
      <w:r w:rsidR="00965D85">
        <w:t xml:space="preserve"> reporting</w:t>
      </w:r>
      <w:bookmarkEnd w:id="118"/>
      <w:bookmarkEnd w:id="119"/>
      <w:r>
        <w:t xml:space="preserve"> regime</w:t>
      </w:r>
      <w:bookmarkEnd w:id="120"/>
    </w:p>
    <w:p w14:paraId="5452C496" w14:textId="21F8A15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840C5A">
        <w:rPr>
          <w:rFonts w:ascii="Arial" w:hAnsi="Arial" w:cs="Arial"/>
          <w:b/>
          <w:color w:val="002060"/>
          <w:sz w:val="26"/>
          <w:szCs w:val="26"/>
        </w:rPr>
        <w:t>1 September 2024</w:t>
      </w:r>
    </w:p>
    <w:p w14:paraId="064C8364"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the assessment of suppliers’ performance</w:t>
      </w:r>
    </w:p>
    <w:p w14:paraId="40593F16"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 xml:space="preserve"> 8.2 Shared reporting regime</w:t>
      </w:r>
    </w:p>
    <w:p w14:paraId="3AD60BD4" w14:textId="77777777" w:rsidR="00965D85" w:rsidRDefault="00965D85" w:rsidP="00965D85">
      <w:pPr>
        <w:spacing w:before="0" w:after="200"/>
      </w:pPr>
    </w:p>
    <w:p w14:paraId="40909FE1" w14:textId="77777777" w:rsidR="00753246" w:rsidRDefault="009F15F7" w:rsidP="00C77C8F">
      <w:pPr>
        <w:pStyle w:val="Heading2"/>
      </w:pPr>
      <w:bookmarkStart w:id="121" w:name="_Toc505888635"/>
      <w:r>
        <w:t>8.</w:t>
      </w:r>
      <w:r w:rsidR="00263708">
        <w:t>2</w:t>
      </w:r>
      <w:r w:rsidR="00753246">
        <w:t>.1</w:t>
      </w:r>
      <w:r w:rsidR="00442EDE">
        <w:tab/>
      </w:r>
      <w:r w:rsidR="004B3ECC">
        <w:t>Regime to apply to new procurement only</w:t>
      </w:r>
    </w:p>
    <w:p w14:paraId="075248BE" w14:textId="77777777" w:rsidR="00753246" w:rsidRPr="00753246" w:rsidRDefault="004B3ECC" w:rsidP="00FB7A1B">
      <w:pPr>
        <w:ind w:left="709"/>
      </w:pPr>
      <w:r>
        <w:t>Public Construction Procurement</w:t>
      </w:r>
      <w:r w:rsidR="00753246">
        <w:t xml:space="preserve"> </w:t>
      </w:r>
      <w:r>
        <w:t xml:space="preserve">starting </w:t>
      </w:r>
      <w:r w:rsidR="00753246">
        <w:t xml:space="preserve">on or after 1 July 2018 must </w:t>
      </w:r>
      <w:r w:rsidR="000316D9">
        <w:t>comply with this Instruction 8.</w:t>
      </w:r>
      <w:r w:rsidR="00263708">
        <w:t>2.</w:t>
      </w:r>
    </w:p>
    <w:p w14:paraId="7ABD57DE" w14:textId="77777777" w:rsidR="00C77C8F" w:rsidRDefault="00C77C8F" w:rsidP="00C77C8F">
      <w:pPr>
        <w:pStyle w:val="Heading2"/>
      </w:pPr>
      <w:r w:rsidRPr="000C4716">
        <w:t>8.2.</w:t>
      </w:r>
      <w:r w:rsidR="00753246">
        <w:t>2</w:t>
      </w:r>
      <w:r w:rsidRPr="000C4716">
        <w:tab/>
      </w:r>
      <w:r>
        <w:t>Performance reporting</w:t>
      </w:r>
      <w:bookmarkEnd w:id="121"/>
    </w:p>
    <w:p w14:paraId="4CE0DE5A" w14:textId="77777777" w:rsidR="00C77C8F" w:rsidRDefault="004F1EA8" w:rsidP="00D9072E">
      <w:pPr>
        <w:pStyle w:val="Listnumindent"/>
        <w:numPr>
          <w:ilvl w:val="6"/>
          <w:numId w:val="50"/>
        </w:numPr>
        <w:ind w:left="1276" w:hanging="425"/>
      </w:pPr>
      <w:r>
        <w:t xml:space="preserve">In addition to any other means of assessing how suppliers perform, </w:t>
      </w:r>
      <w:r w:rsidR="00C77C8F">
        <w:t xml:space="preserve">Agencies must assess </w:t>
      </w:r>
      <w:r w:rsidR="00080F9E">
        <w:t xml:space="preserve">how </w:t>
      </w:r>
      <w:r w:rsidR="00C77C8F">
        <w:t xml:space="preserve">suppliers </w:t>
      </w:r>
      <w:r w:rsidR="00080F9E">
        <w:t xml:space="preserve">perform </w:t>
      </w:r>
      <w:r w:rsidR="006C045E">
        <w:t xml:space="preserve">using the template </w:t>
      </w:r>
      <w:r w:rsidR="00C67AA7">
        <w:t>nominated by the Secretary</w:t>
      </w:r>
      <w:r w:rsidR="006C045E">
        <w:t xml:space="preserve"> </w:t>
      </w:r>
      <w:r w:rsidR="00C77C8F">
        <w:t>when:</w:t>
      </w:r>
    </w:p>
    <w:p w14:paraId="69BF0287" w14:textId="5A52B796" w:rsidR="00C77C8F" w:rsidRDefault="00C77C8F" w:rsidP="00D9072E">
      <w:pPr>
        <w:pStyle w:val="Listnumindent2"/>
        <w:numPr>
          <w:ilvl w:val="7"/>
          <w:numId w:val="76"/>
        </w:numPr>
      </w:pPr>
      <w:r>
        <w:t>for suppliers of Works - the value of the contract engaging the supplier is $</w:t>
      </w:r>
      <w:r w:rsidR="00433A3C">
        <w:t>750</w:t>
      </w:r>
      <w:r>
        <w:t>,000 (inclusive of GST) or higher, or</w:t>
      </w:r>
    </w:p>
    <w:p w14:paraId="5FD0DB18" w14:textId="3259D0AE" w:rsidR="00C77C8F" w:rsidRDefault="00C77C8F" w:rsidP="00D9072E">
      <w:pPr>
        <w:pStyle w:val="Listnumindent2"/>
        <w:numPr>
          <w:ilvl w:val="7"/>
          <w:numId w:val="76"/>
        </w:numPr>
      </w:pPr>
      <w:r>
        <w:t>for suppliers of Construction Services - the value of the contract engaging the supplier is $</w:t>
      </w:r>
      <w:r w:rsidR="00433A3C">
        <w:t>3</w:t>
      </w:r>
      <w:r>
        <w:t>00,000 (inclusive of GST) or higher</w:t>
      </w:r>
      <w:r w:rsidR="00AF5E2C">
        <w:t>;</w:t>
      </w:r>
    </w:p>
    <w:p w14:paraId="6A7210B1" w14:textId="7246B39B" w:rsidR="00632E93" w:rsidRDefault="00632E93" w:rsidP="00CD3FA2">
      <w:pPr>
        <w:pStyle w:val="Listnumindent2"/>
        <w:ind w:left="1276"/>
      </w:pPr>
      <w:r>
        <w:t xml:space="preserve">with the exception of suppliers engaged under contracts that comply with the Public Private Partnerships requirements or the </w:t>
      </w:r>
      <w:r w:rsidR="00E167A4">
        <w:t>National Alliance Contracting Guidelines</w:t>
      </w:r>
      <w:r>
        <w:t>.</w:t>
      </w:r>
    </w:p>
    <w:p w14:paraId="34F74280" w14:textId="77777777" w:rsidR="00C77C8F" w:rsidRDefault="001F741C" w:rsidP="00D9072E">
      <w:pPr>
        <w:pStyle w:val="Listnumindent"/>
        <w:numPr>
          <w:ilvl w:val="6"/>
          <w:numId w:val="50"/>
        </w:numPr>
      </w:pPr>
      <w:r>
        <w:t xml:space="preserve">Subject to paragraph (a), </w:t>
      </w:r>
      <w:r w:rsidR="00C77C8F">
        <w:t xml:space="preserve">Agencies must report on </w:t>
      </w:r>
      <w:r w:rsidR="00080F9E">
        <w:t xml:space="preserve">how </w:t>
      </w:r>
      <w:r w:rsidR="00C77C8F">
        <w:t xml:space="preserve">suppliers </w:t>
      </w:r>
      <w:r w:rsidR="00080F9E">
        <w:t>perform</w:t>
      </w:r>
      <w:r w:rsidR="006C045E">
        <w:t>.</w:t>
      </w:r>
      <w:r w:rsidR="00080F9E">
        <w:t xml:space="preserve"> </w:t>
      </w:r>
      <w:r w:rsidR="00C77C8F">
        <w:t xml:space="preserve">Completed reports must be submitted to </w:t>
      </w:r>
      <w:r w:rsidR="004E1B1D">
        <w:t xml:space="preserve">the </w:t>
      </w:r>
      <w:r w:rsidR="00385800">
        <w:t>website or system nominated by the Secretary</w:t>
      </w:r>
      <w:r w:rsidR="00C77C8F">
        <w:t xml:space="preserve"> at the times set out in Instructions 8.2.2 and 8.2.3.</w:t>
      </w:r>
    </w:p>
    <w:p w14:paraId="0CBEE712" w14:textId="77777777" w:rsidR="00FB36F0" w:rsidRDefault="00FB36F0" w:rsidP="00D9072E">
      <w:pPr>
        <w:pStyle w:val="Listnumindent"/>
        <w:numPr>
          <w:ilvl w:val="6"/>
          <w:numId w:val="50"/>
        </w:numPr>
      </w:pPr>
      <w:r>
        <w:t>When assessing how suppliers perform Agencies must provide the supplier with a</w:t>
      </w:r>
      <w:r w:rsidR="001F78BB">
        <w:t>n</w:t>
      </w:r>
      <w:r>
        <w:t xml:space="preserve"> </w:t>
      </w:r>
      <w:r w:rsidR="001F78BB">
        <w:t xml:space="preserve">opportunity </w:t>
      </w:r>
      <w:r>
        <w:t xml:space="preserve">to reply to the assessment. This </w:t>
      </w:r>
      <w:r w:rsidR="001F78BB">
        <w:t xml:space="preserve">opportunity </w:t>
      </w:r>
      <w:r>
        <w:t>to reply may be time limited.</w:t>
      </w:r>
    </w:p>
    <w:p w14:paraId="12B3445B" w14:textId="77777777" w:rsidR="00C77C8F" w:rsidRPr="000F7FC4" w:rsidRDefault="00C77C8F" w:rsidP="00D9072E">
      <w:pPr>
        <w:pStyle w:val="Listnumindent"/>
        <w:numPr>
          <w:ilvl w:val="6"/>
          <w:numId w:val="50"/>
        </w:numPr>
      </w:pPr>
      <w:r>
        <w:t xml:space="preserve">Agencies may assess </w:t>
      </w:r>
      <w:r w:rsidR="006C045E">
        <w:t xml:space="preserve">and report on </w:t>
      </w:r>
      <w:r w:rsidR="00080F9E">
        <w:t xml:space="preserve">how suppliers </w:t>
      </w:r>
      <w:r w:rsidR="00464AA3">
        <w:t xml:space="preserve">of Works </w:t>
      </w:r>
      <w:r>
        <w:t xml:space="preserve">or Construction Services </w:t>
      </w:r>
      <w:r w:rsidR="00080F9E">
        <w:t xml:space="preserve">perform </w:t>
      </w:r>
      <w:r>
        <w:t xml:space="preserve">when the value of the contract </w:t>
      </w:r>
      <w:r w:rsidR="00FB55E1">
        <w:t xml:space="preserve">engaging the supplier </w:t>
      </w:r>
      <w:r>
        <w:t xml:space="preserve">is less than that set out in paragraph (a) of Instruction 8.2.1 using </w:t>
      </w:r>
      <w:r w:rsidR="006C045E">
        <w:t xml:space="preserve">the template </w:t>
      </w:r>
      <w:r w:rsidR="00C67AA7">
        <w:t>nominated by the Secretary</w:t>
      </w:r>
      <w:r>
        <w:t>.</w:t>
      </w:r>
    </w:p>
    <w:p w14:paraId="02520DFC" w14:textId="77777777" w:rsidR="00C77C8F" w:rsidRDefault="00C77C8F" w:rsidP="00C77C8F">
      <w:pPr>
        <w:pStyle w:val="Heading2"/>
        <w:ind w:left="720" w:hanging="720"/>
      </w:pPr>
      <w:bookmarkStart w:id="122" w:name="_Toc505888636"/>
      <w:r>
        <w:t>8.2.</w:t>
      </w:r>
      <w:r w:rsidR="00753246">
        <w:t>3</w:t>
      </w:r>
      <w:r w:rsidRPr="000C4716">
        <w:tab/>
      </w:r>
      <w:r w:rsidR="00AB1F9F">
        <w:t xml:space="preserve">When to assess how suppliers </w:t>
      </w:r>
      <w:r>
        <w:t>of Works</w:t>
      </w:r>
      <w:r w:rsidR="00AB1F9F">
        <w:t xml:space="preserve"> perform</w:t>
      </w:r>
      <w:bookmarkEnd w:id="122"/>
    </w:p>
    <w:p w14:paraId="20EF357F" w14:textId="77777777" w:rsidR="00C77C8F" w:rsidRDefault="00C77C8F" w:rsidP="00B44D18">
      <w:pPr>
        <w:pStyle w:val="Listnumindent"/>
        <w:keepNext/>
        <w:numPr>
          <w:ilvl w:val="0"/>
          <w:numId w:val="0"/>
        </w:numPr>
        <w:ind w:left="794"/>
        <w:rPr>
          <w:rFonts w:ascii="Arial" w:hAnsi="Arial" w:cs="Arial"/>
        </w:rPr>
      </w:pPr>
      <w:r>
        <w:t>A</w:t>
      </w:r>
      <w:r w:rsidR="00AB1F9F">
        <w:t xml:space="preserve">ssess how </w:t>
      </w:r>
      <w:r>
        <w:t>suppliers of Works</w:t>
      </w:r>
      <w:r w:rsidR="00AB1F9F">
        <w:t xml:space="preserve"> perform</w:t>
      </w:r>
      <w:r>
        <w:t>:</w:t>
      </w:r>
    </w:p>
    <w:p w14:paraId="13E3FE6B" w14:textId="77777777" w:rsidR="00C77C8F" w:rsidRPr="000C4716" w:rsidRDefault="00B67E39" w:rsidP="00D9072E">
      <w:pPr>
        <w:pStyle w:val="Listnumindent"/>
        <w:numPr>
          <w:ilvl w:val="6"/>
          <w:numId w:val="51"/>
        </w:numPr>
      </w:pPr>
      <w:r>
        <w:t>every</w:t>
      </w:r>
      <w:r w:rsidR="00C77C8F" w:rsidRPr="000C4716">
        <w:t xml:space="preserve"> six calendar months from the date of possession of the site until practical compl</w:t>
      </w:r>
      <w:r w:rsidR="00C77C8F">
        <w:t>etion of the W</w:t>
      </w:r>
      <w:r w:rsidR="004A3B97">
        <w:t>orks, when the expected duration of the contract engaging the supplier is 12 months or longer;</w:t>
      </w:r>
    </w:p>
    <w:p w14:paraId="2CA3F89C" w14:textId="77777777" w:rsidR="00C77C8F" w:rsidRPr="000C4716" w:rsidRDefault="00C77C8F" w:rsidP="00D9072E">
      <w:pPr>
        <w:pStyle w:val="Listnumindent"/>
        <w:numPr>
          <w:ilvl w:val="6"/>
          <w:numId w:val="51"/>
        </w:numPr>
      </w:pPr>
      <w:r>
        <w:t xml:space="preserve">within 30 days of the date for </w:t>
      </w:r>
      <w:r w:rsidRPr="000C4716">
        <w:t>practical completion of the Works;</w:t>
      </w:r>
    </w:p>
    <w:p w14:paraId="298532D1" w14:textId="77777777" w:rsidR="00C77C8F" w:rsidRPr="000C4716" w:rsidRDefault="00C77C8F" w:rsidP="00D9072E">
      <w:pPr>
        <w:pStyle w:val="Listnumindent"/>
        <w:numPr>
          <w:ilvl w:val="6"/>
          <w:numId w:val="51"/>
        </w:numPr>
      </w:pPr>
      <w:r w:rsidRPr="000C4716">
        <w:t xml:space="preserve">within </w:t>
      </w:r>
      <w:r>
        <w:t>30</w:t>
      </w:r>
      <w:r w:rsidRPr="000C4716">
        <w:t xml:space="preserve"> days of the </w:t>
      </w:r>
      <w:r>
        <w:t xml:space="preserve">end of </w:t>
      </w:r>
      <w:r w:rsidR="00B67E39">
        <w:t xml:space="preserve">the </w:t>
      </w:r>
      <w:r>
        <w:t xml:space="preserve">defects liability period for </w:t>
      </w:r>
      <w:r w:rsidRPr="000C4716">
        <w:t>the Works; and</w:t>
      </w:r>
    </w:p>
    <w:p w14:paraId="75FB53F7" w14:textId="77777777" w:rsidR="00C77C8F" w:rsidRPr="000C4716" w:rsidRDefault="00C77C8F" w:rsidP="00D9072E">
      <w:pPr>
        <w:pStyle w:val="Listnumindent"/>
        <w:numPr>
          <w:ilvl w:val="6"/>
          <w:numId w:val="51"/>
        </w:numPr>
      </w:pPr>
      <w:r w:rsidRPr="000C4716">
        <w:t xml:space="preserve">at any time </w:t>
      </w:r>
      <w:r>
        <w:t xml:space="preserve">when </w:t>
      </w:r>
      <w:r w:rsidRPr="000C4716">
        <w:t xml:space="preserve">a significant issue affecting </w:t>
      </w:r>
      <w:r>
        <w:t xml:space="preserve">the </w:t>
      </w:r>
      <w:r w:rsidRPr="000C4716">
        <w:t>supplier</w:t>
      </w:r>
      <w:r>
        <w:t>’s</w:t>
      </w:r>
      <w:r w:rsidRPr="000C4716">
        <w:t xml:space="preserve"> performance arises.</w:t>
      </w:r>
    </w:p>
    <w:p w14:paraId="45D114FB" w14:textId="77777777" w:rsidR="00C77C8F" w:rsidRDefault="00C77C8F" w:rsidP="00C77C8F">
      <w:pPr>
        <w:pStyle w:val="NormalIndent"/>
        <w:ind w:left="851"/>
        <w:rPr>
          <w:rFonts w:ascii="Arial" w:hAnsi="Arial" w:cs="Arial"/>
        </w:rPr>
      </w:pPr>
      <w:r>
        <w:rPr>
          <w:rFonts w:ascii="Arial" w:hAnsi="Arial" w:cs="Arial"/>
        </w:rPr>
        <w:lastRenderedPageBreak/>
        <w:t xml:space="preserve">If a </w:t>
      </w:r>
      <w:r w:rsidR="005B2AF7">
        <w:rPr>
          <w:rFonts w:ascii="Arial" w:hAnsi="Arial" w:cs="Arial"/>
        </w:rPr>
        <w:t xml:space="preserve">performance report </w:t>
      </w:r>
      <w:r>
        <w:rPr>
          <w:rFonts w:ascii="Arial" w:hAnsi="Arial" w:cs="Arial"/>
        </w:rPr>
        <w:t xml:space="preserve">required under paragraph (a) of Instruction 8.2.2 is due to fall within </w:t>
      </w:r>
      <w:r w:rsidR="005B2AF7">
        <w:rPr>
          <w:rFonts w:ascii="Arial" w:hAnsi="Arial" w:cs="Arial"/>
        </w:rPr>
        <w:t xml:space="preserve">two </w:t>
      </w:r>
      <w:r>
        <w:rPr>
          <w:rFonts w:ascii="Arial" w:hAnsi="Arial" w:cs="Arial"/>
        </w:rPr>
        <w:t>calendar month</w:t>
      </w:r>
      <w:r w:rsidR="005B2AF7">
        <w:rPr>
          <w:rFonts w:ascii="Arial" w:hAnsi="Arial" w:cs="Arial"/>
        </w:rPr>
        <w:t>s</w:t>
      </w:r>
      <w:r>
        <w:rPr>
          <w:rFonts w:ascii="Arial" w:hAnsi="Arial" w:cs="Arial"/>
        </w:rPr>
        <w:t xml:space="preserve"> of the </w:t>
      </w:r>
      <w:r w:rsidR="005B2AF7">
        <w:rPr>
          <w:rFonts w:ascii="Arial" w:hAnsi="Arial" w:cs="Arial"/>
        </w:rPr>
        <w:t xml:space="preserve">performance report </w:t>
      </w:r>
      <w:r>
        <w:rPr>
          <w:rFonts w:ascii="Arial" w:hAnsi="Arial" w:cs="Arial"/>
        </w:rPr>
        <w:t xml:space="preserve">required at practical completion of the Works, only the </w:t>
      </w:r>
      <w:r w:rsidR="000648BC">
        <w:rPr>
          <w:rFonts w:ascii="Arial" w:hAnsi="Arial" w:cs="Arial"/>
        </w:rPr>
        <w:t>performance report</w:t>
      </w:r>
      <w:r>
        <w:rPr>
          <w:rFonts w:ascii="Arial" w:hAnsi="Arial" w:cs="Arial"/>
        </w:rPr>
        <w:t xml:space="preserve"> at practical completion of the Works need be </w:t>
      </w:r>
      <w:r w:rsidR="000648BC">
        <w:rPr>
          <w:rFonts w:ascii="Arial" w:hAnsi="Arial" w:cs="Arial"/>
        </w:rPr>
        <w:t>completed</w:t>
      </w:r>
      <w:r>
        <w:rPr>
          <w:rFonts w:ascii="Arial" w:hAnsi="Arial" w:cs="Arial"/>
        </w:rPr>
        <w:t>.</w:t>
      </w:r>
    </w:p>
    <w:p w14:paraId="011EAA8B" w14:textId="77777777" w:rsidR="00C77C8F" w:rsidRDefault="00C77C8F" w:rsidP="00C77C8F">
      <w:pPr>
        <w:pStyle w:val="Heading2"/>
        <w:ind w:left="720" w:hanging="720"/>
      </w:pPr>
      <w:bookmarkStart w:id="123" w:name="_Toc505888637"/>
      <w:r>
        <w:t>8.2.</w:t>
      </w:r>
      <w:r w:rsidR="00753246">
        <w:t>4</w:t>
      </w:r>
      <w:r w:rsidRPr="000C4716">
        <w:tab/>
      </w:r>
      <w:r w:rsidR="00AB1F9F">
        <w:t>When to assess how suppliers of Construction Services perform</w:t>
      </w:r>
      <w:bookmarkEnd w:id="123"/>
    </w:p>
    <w:p w14:paraId="1081434E" w14:textId="77777777" w:rsidR="00C77C8F" w:rsidRPr="00CD3FA2" w:rsidRDefault="00C77C8F" w:rsidP="00C77C8F">
      <w:pPr>
        <w:pStyle w:val="Listnumindent"/>
        <w:numPr>
          <w:ilvl w:val="0"/>
          <w:numId w:val="0"/>
        </w:numPr>
        <w:ind w:left="792"/>
        <w:rPr>
          <w:rFonts w:ascii="Arial" w:hAnsi="Arial" w:cs="Arial"/>
        </w:rPr>
      </w:pPr>
      <w:r w:rsidRPr="00CD3FA2">
        <w:t xml:space="preserve">Assess </w:t>
      </w:r>
      <w:r w:rsidR="00AB1F9F" w:rsidRPr="00CD3FA2">
        <w:t xml:space="preserve">how </w:t>
      </w:r>
      <w:r w:rsidRPr="00CD3FA2">
        <w:t>suppliers of Construction Services</w:t>
      </w:r>
      <w:r w:rsidR="00AB1F9F" w:rsidRPr="00CD3FA2">
        <w:t xml:space="preserve"> perform</w:t>
      </w:r>
      <w:r w:rsidRPr="00CD3FA2">
        <w:t>:</w:t>
      </w:r>
    </w:p>
    <w:p w14:paraId="49FFD2A4" w14:textId="77777777" w:rsidR="00C77C8F" w:rsidRPr="00CD3FA2" w:rsidRDefault="00B67E39" w:rsidP="00D9072E">
      <w:pPr>
        <w:pStyle w:val="Listnumindent"/>
        <w:numPr>
          <w:ilvl w:val="6"/>
          <w:numId w:val="52"/>
        </w:numPr>
      </w:pPr>
      <w:r w:rsidRPr="00CD3FA2">
        <w:t>every</w:t>
      </w:r>
      <w:r w:rsidR="004A3B97" w:rsidRPr="00CD3FA2">
        <w:t xml:space="preserve"> six calendar months, </w:t>
      </w:r>
      <w:r w:rsidR="00C77C8F" w:rsidRPr="00CD3FA2">
        <w:t>w</w:t>
      </w:r>
      <w:r w:rsidR="004A3B97" w:rsidRPr="00CD3FA2">
        <w:t>hen</w:t>
      </w:r>
      <w:r w:rsidR="00C77C8F" w:rsidRPr="00CD3FA2">
        <w:t xml:space="preserve"> the expected duration of the contract engaging the supplier of Construction Services is </w:t>
      </w:r>
      <w:r w:rsidR="004A3B97" w:rsidRPr="00CD3FA2">
        <w:t>12 months or longer</w:t>
      </w:r>
      <w:r w:rsidR="00C77C8F" w:rsidRPr="00CD3FA2">
        <w:t>;</w:t>
      </w:r>
    </w:p>
    <w:p w14:paraId="7640B19B" w14:textId="77777777" w:rsidR="00C77C8F" w:rsidRPr="00CD3FA2" w:rsidRDefault="00C77C8F" w:rsidP="00D9072E">
      <w:pPr>
        <w:pStyle w:val="Listnumindent"/>
        <w:numPr>
          <w:ilvl w:val="6"/>
          <w:numId w:val="52"/>
        </w:numPr>
      </w:pPr>
      <w:r w:rsidRPr="00CD3FA2">
        <w:t>within 30 days of the end of the contract engaging the supplier of Construction Services;</w:t>
      </w:r>
    </w:p>
    <w:p w14:paraId="2AEA8F88" w14:textId="77777777" w:rsidR="00C77C8F" w:rsidRPr="00CD3FA2" w:rsidRDefault="00C77C8F" w:rsidP="00D9072E">
      <w:pPr>
        <w:pStyle w:val="Listnumindent"/>
        <w:numPr>
          <w:ilvl w:val="6"/>
          <w:numId w:val="52"/>
        </w:numPr>
      </w:pPr>
      <w:r w:rsidRPr="00CD3FA2">
        <w:t xml:space="preserve">for suppliers of Construction Services </w:t>
      </w:r>
      <w:r w:rsidR="00E47A99" w:rsidRPr="00CD3FA2">
        <w:t xml:space="preserve">engaged </w:t>
      </w:r>
      <w:r w:rsidRPr="00CD3FA2">
        <w:t>as designers of buildings or infrastructure</w:t>
      </w:r>
      <w:r w:rsidR="00AB1F9F" w:rsidRPr="00CD3FA2">
        <w:t xml:space="preserve"> - </w:t>
      </w:r>
      <w:r w:rsidRPr="00CD3FA2">
        <w:t xml:space="preserve">within 30 days of the date </w:t>
      </w:r>
      <w:r w:rsidR="001B1346" w:rsidRPr="00CD3FA2">
        <w:t xml:space="preserve">when the later of </w:t>
      </w:r>
      <w:r w:rsidR="00441BA2" w:rsidRPr="00CD3FA2">
        <w:t xml:space="preserve">the </w:t>
      </w:r>
      <w:r w:rsidR="001B1346" w:rsidRPr="00CD3FA2">
        <w:t>final design</w:t>
      </w:r>
      <w:r w:rsidR="00441BA2" w:rsidRPr="00CD3FA2">
        <w:t xml:space="preserve"> or</w:t>
      </w:r>
      <w:r w:rsidR="001B1346" w:rsidRPr="00CD3FA2">
        <w:t xml:space="preserve"> working drawings and related documents </w:t>
      </w:r>
      <w:r w:rsidR="00441BA2" w:rsidRPr="00CD3FA2">
        <w:t>(</w:t>
      </w:r>
      <w:r w:rsidR="001B1346" w:rsidRPr="00CD3FA2">
        <w:t>such as the specification</w:t>
      </w:r>
      <w:r w:rsidR="00441BA2" w:rsidRPr="00CD3FA2">
        <w:t>) are submitted</w:t>
      </w:r>
      <w:r w:rsidRPr="00CD3FA2">
        <w:t>;</w:t>
      </w:r>
    </w:p>
    <w:p w14:paraId="03911094" w14:textId="77777777" w:rsidR="00E47A99" w:rsidRPr="00CD3FA2" w:rsidRDefault="00C77C8F" w:rsidP="00D9072E">
      <w:pPr>
        <w:pStyle w:val="Listnumindent"/>
        <w:numPr>
          <w:ilvl w:val="6"/>
          <w:numId w:val="52"/>
        </w:numPr>
      </w:pPr>
      <w:r w:rsidRPr="00CD3FA2">
        <w:t xml:space="preserve">for suppliers of Construction Services </w:t>
      </w:r>
      <w:r w:rsidR="00E47A99" w:rsidRPr="00CD3FA2">
        <w:t>where their services affect the delivery of buildings or infrastructure -</w:t>
      </w:r>
    </w:p>
    <w:p w14:paraId="6F35ABC5" w14:textId="77777777" w:rsidR="0049416F" w:rsidRPr="00CD3FA2" w:rsidRDefault="0049416F" w:rsidP="00D9072E">
      <w:pPr>
        <w:pStyle w:val="Listnumindent2"/>
        <w:numPr>
          <w:ilvl w:val="7"/>
          <w:numId w:val="73"/>
        </w:numPr>
      </w:pPr>
      <w:r w:rsidRPr="00CD3FA2">
        <w:t>within 30 days of the date for practical completion of the Works; and</w:t>
      </w:r>
    </w:p>
    <w:p w14:paraId="790B92A2" w14:textId="77777777" w:rsidR="0049416F" w:rsidRPr="00CD3FA2" w:rsidRDefault="0049416F" w:rsidP="00D9072E">
      <w:pPr>
        <w:pStyle w:val="Listnumindent2"/>
        <w:numPr>
          <w:ilvl w:val="7"/>
          <w:numId w:val="73"/>
        </w:numPr>
      </w:pPr>
      <w:r w:rsidRPr="00CD3FA2">
        <w:t xml:space="preserve">within 30 days of the end of </w:t>
      </w:r>
      <w:r w:rsidR="00B67E39" w:rsidRPr="00CD3FA2">
        <w:t xml:space="preserve">the </w:t>
      </w:r>
      <w:r w:rsidRPr="00CD3FA2">
        <w:t>defects liability period for the Works;</w:t>
      </w:r>
    </w:p>
    <w:p w14:paraId="4C054A9C" w14:textId="77777777" w:rsidR="00C77C8F" w:rsidRPr="00CD3FA2" w:rsidRDefault="00C77C8F" w:rsidP="00D9072E">
      <w:pPr>
        <w:pStyle w:val="Listnumindent"/>
        <w:numPr>
          <w:ilvl w:val="6"/>
          <w:numId w:val="52"/>
        </w:numPr>
      </w:pPr>
      <w:r w:rsidRPr="00CD3FA2">
        <w:t>at any time when a significant issue affecting the supplier’s performance arises.</w:t>
      </w:r>
    </w:p>
    <w:p w14:paraId="020C22F5" w14:textId="77777777" w:rsidR="00522DA9" w:rsidRPr="00CD3FA2" w:rsidRDefault="00C77C8F" w:rsidP="00C77C8F">
      <w:pPr>
        <w:pStyle w:val="Listnum"/>
        <w:numPr>
          <w:ilvl w:val="0"/>
          <w:numId w:val="0"/>
        </w:numPr>
        <w:ind w:left="851"/>
      </w:pPr>
      <w:r w:rsidRPr="00CD3FA2">
        <w:t xml:space="preserve">If </w:t>
      </w:r>
      <w:r w:rsidR="00522DA9" w:rsidRPr="00CD3FA2">
        <w:t xml:space="preserve">two performance reports are required within 2 calendar months of each other, only the later of the two reports need be </w:t>
      </w:r>
      <w:r w:rsidR="000648BC" w:rsidRPr="00CD3FA2">
        <w:t>completed</w:t>
      </w:r>
      <w:r w:rsidR="00522DA9" w:rsidRPr="00CD3FA2">
        <w:t>.</w:t>
      </w:r>
    </w:p>
    <w:p w14:paraId="26A5D424" w14:textId="338B9BFD" w:rsidR="00BE7A02" w:rsidRDefault="00BE7A02" w:rsidP="00965D85">
      <w:pPr>
        <w:pStyle w:val="NormalIndent"/>
        <w:ind w:left="0"/>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636B0A" w:rsidRPr="00337F96" w14:paraId="694FC519" w14:textId="77777777" w:rsidTr="0069679C">
        <w:tc>
          <w:tcPr>
            <w:tcW w:w="900" w:type="dxa"/>
            <w:shd w:val="clear" w:color="auto" w:fill="auto"/>
          </w:tcPr>
          <w:p w14:paraId="6A61129E" w14:textId="77777777" w:rsidR="00636B0A" w:rsidRPr="00337F96" w:rsidRDefault="00636B0A"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291428EB" w14:textId="77777777" w:rsidR="00636B0A" w:rsidRPr="00337F96" w:rsidRDefault="00636B0A"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057279F8" w14:textId="77777777" w:rsidR="00636B0A" w:rsidRPr="00337F96" w:rsidRDefault="00636B0A"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13BDD439" w14:textId="77777777" w:rsidR="00636B0A" w:rsidRPr="00337F96" w:rsidRDefault="00636B0A"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748339DD" w14:textId="77777777" w:rsidR="00636B0A" w:rsidRPr="00337F96" w:rsidRDefault="00636B0A" w:rsidP="0069679C">
            <w:pPr>
              <w:pStyle w:val="NormalIndent"/>
              <w:spacing w:before="60" w:after="60"/>
              <w:ind w:left="0"/>
              <w:rPr>
                <w:b/>
                <w:sz w:val="16"/>
                <w:szCs w:val="16"/>
              </w:rPr>
            </w:pPr>
            <w:r w:rsidRPr="00337F96">
              <w:rPr>
                <w:b/>
                <w:sz w:val="16"/>
                <w:szCs w:val="16"/>
              </w:rPr>
              <w:t>Endorsed by</w:t>
            </w:r>
          </w:p>
        </w:tc>
      </w:tr>
      <w:tr w:rsidR="00636B0A" w:rsidRPr="00337F96" w14:paraId="3381CE98" w14:textId="77777777" w:rsidTr="0069679C">
        <w:tc>
          <w:tcPr>
            <w:tcW w:w="900" w:type="dxa"/>
            <w:shd w:val="clear" w:color="auto" w:fill="auto"/>
          </w:tcPr>
          <w:p w14:paraId="34494CFD" w14:textId="77777777" w:rsidR="00636B0A" w:rsidRPr="00337F96" w:rsidRDefault="00636B0A" w:rsidP="0069679C">
            <w:pPr>
              <w:pStyle w:val="NormalIndent"/>
              <w:spacing w:before="60" w:after="60"/>
              <w:ind w:left="0"/>
              <w:rPr>
                <w:sz w:val="16"/>
                <w:szCs w:val="16"/>
              </w:rPr>
            </w:pPr>
          </w:p>
        </w:tc>
        <w:tc>
          <w:tcPr>
            <w:tcW w:w="1192" w:type="dxa"/>
          </w:tcPr>
          <w:p w14:paraId="7B1B57E1" w14:textId="77777777" w:rsidR="00636B0A" w:rsidRPr="00337F96" w:rsidRDefault="00636B0A" w:rsidP="0069679C">
            <w:pPr>
              <w:pStyle w:val="NormalIndent"/>
              <w:spacing w:before="60" w:after="60"/>
              <w:ind w:left="0"/>
              <w:rPr>
                <w:sz w:val="16"/>
                <w:szCs w:val="16"/>
              </w:rPr>
            </w:pPr>
            <w:r>
              <w:rPr>
                <w:sz w:val="16"/>
                <w:szCs w:val="16"/>
              </w:rPr>
              <w:t xml:space="preserve"> 1/07/2018</w:t>
            </w:r>
          </w:p>
        </w:tc>
        <w:tc>
          <w:tcPr>
            <w:tcW w:w="1008" w:type="dxa"/>
          </w:tcPr>
          <w:p w14:paraId="63074800" w14:textId="77777777" w:rsidR="00636B0A" w:rsidRPr="00337F96" w:rsidRDefault="00636B0A" w:rsidP="0069679C">
            <w:pPr>
              <w:pStyle w:val="NormalIndent"/>
              <w:spacing w:before="60" w:after="60"/>
              <w:ind w:left="0"/>
              <w:rPr>
                <w:sz w:val="16"/>
                <w:szCs w:val="16"/>
              </w:rPr>
            </w:pPr>
          </w:p>
        </w:tc>
        <w:tc>
          <w:tcPr>
            <w:tcW w:w="4806" w:type="dxa"/>
          </w:tcPr>
          <w:p w14:paraId="29620C2E" w14:textId="77777777" w:rsidR="00636B0A" w:rsidRPr="00337F96" w:rsidRDefault="00636B0A" w:rsidP="0069679C">
            <w:pPr>
              <w:pStyle w:val="NormalIndent"/>
              <w:spacing w:before="60" w:after="60"/>
              <w:ind w:left="0"/>
              <w:rPr>
                <w:sz w:val="16"/>
                <w:szCs w:val="16"/>
              </w:rPr>
            </w:pPr>
            <w:r>
              <w:rPr>
                <w:sz w:val="16"/>
                <w:szCs w:val="16"/>
              </w:rPr>
              <w:t>First release</w:t>
            </w:r>
          </w:p>
        </w:tc>
        <w:tc>
          <w:tcPr>
            <w:tcW w:w="1336" w:type="dxa"/>
          </w:tcPr>
          <w:p w14:paraId="317A14EE" w14:textId="77777777" w:rsidR="00636B0A" w:rsidRPr="00337F96" w:rsidRDefault="00636B0A" w:rsidP="0069679C">
            <w:pPr>
              <w:pStyle w:val="NormalIndent"/>
              <w:spacing w:before="60" w:after="60"/>
              <w:ind w:left="0"/>
              <w:rPr>
                <w:sz w:val="16"/>
                <w:szCs w:val="16"/>
              </w:rPr>
            </w:pPr>
          </w:p>
        </w:tc>
      </w:tr>
      <w:tr w:rsidR="00636B0A" w:rsidRPr="00337F96" w14:paraId="750E34E3" w14:textId="77777777" w:rsidTr="0069679C">
        <w:tc>
          <w:tcPr>
            <w:tcW w:w="900" w:type="dxa"/>
            <w:shd w:val="clear" w:color="auto" w:fill="auto"/>
          </w:tcPr>
          <w:p w14:paraId="15DF78C9" w14:textId="77777777" w:rsidR="00636B0A" w:rsidRPr="00337F96" w:rsidRDefault="00636B0A" w:rsidP="0069679C">
            <w:pPr>
              <w:pStyle w:val="NormalIndent"/>
              <w:spacing w:before="60" w:after="60"/>
              <w:ind w:left="0"/>
              <w:rPr>
                <w:sz w:val="16"/>
                <w:szCs w:val="16"/>
              </w:rPr>
            </w:pPr>
            <w:r w:rsidRPr="00337F96">
              <w:rPr>
                <w:sz w:val="16"/>
                <w:szCs w:val="16"/>
              </w:rPr>
              <w:t>1</w:t>
            </w:r>
          </w:p>
        </w:tc>
        <w:tc>
          <w:tcPr>
            <w:tcW w:w="1192" w:type="dxa"/>
          </w:tcPr>
          <w:p w14:paraId="39296926" w14:textId="271ECC6F" w:rsidR="00636B0A" w:rsidRPr="00337F96" w:rsidRDefault="00A11DD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04B39E24" w14:textId="77B59306" w:rsidR="00636B0A" w:rsidRPr="00337F96" w:rsidRDefault="00636B0A" w:rsidP="0069679C">
            <w:pPr>
              <w:pStyle w:val="NormalIndent"/>
              <w:spacing w:before="60" w:after="60"/>
              <w:ind w:left="0"/>
              <w:rPr>
                <w:sz w:val="16"/>
                <w:szCs w:val="16"/>
              </w:rPr>
            </w:pPr>
            <w:r>
              <w:rPr>
                <w:sz w:val="16"/>
                <w:szCs w:val="16"/>
              </w:rPr>
              <w:t>8.2.2(a)</w:t>
            </w:r>
          </w:p>
        </w:tc>
        <w:tc>
          <w:tcPr>
            <w:tcW w:w="4806" w:type="dxa"/>
          </w:tcPr>
          <w:p w14:paraId="79C67B8E" w14:textId="29E1671F" w:rsidR="00636B0A" w:rsidRPr="00337F96" w:rsidRDefault="00636B0A" w:rsidP="0069679C">
            <w:pPr>
              <w:pStyle w:val="NormalIndent"/>
              <w:spacing w:before="60" w:after="60"/>
              <w:ind w:left="0"/>
              <w:rPr>
                <w:sz w:val="16"/>
                <w:szCs w:val="16"/>
              </w:rPr>
            </w:pPr>
            <w:r>
              <w:rPr>
                <w:sz w:val="16"/>
                <w:szCs w:val="16"/>
              </w:rPr>
              <w:t>Add the words “In addition to any other means of assessing how suppliers perform,’ at the beginning of the paragraph.</w:t>
            </w:r>
          </w:p>
        </w:tc>
        <w:tc>
          <w:tcPr>
            <w:tcW w:w="1336" w:type="dxa"/>
          </w:tcPr>
          <w:p w14:paraId="4E7EE46E" w14:textId="77777777" w:rsidR="00636B0A" w:rsidRPr="00337F96" w:rsidRDefault="00636B0A" w:rsidP="0069679C">
            <w:pPr>
              <w:pStyle w:val="NormalIndent"/>
              <w:spacing w:before="60" w:after="60"/>
              <w:ind w:left="0"/>
              <w:rPr>
                <w:sz w:val="16"/>
                <w:szCs w:val="16"/>
              </w:rPr>
            </w:pPr>
            <w:r w:rsidRPr="00337F96">
              <w:rPr>
                <w:sz w:val="16"/>
                <w:szCs w:val="16"/>
              </w:rPr>
              <w:t>DTF</w:t>
            </w:r>
          </w:p>
        </w:tc>
      </w:tr>
      <w:tr w:rsidR="00433A3C" w:rsidRPr="00337F96" w14:paraId="4E50D5B7" w14:textId="77777777" w:rsidTr="0069679C">
        <w:tc>
          <w:tcPr>
            <w:tcW w:w="900" w:type="dxa"/>
            <w:shd w:val="clear" w:color="auto" w:fill="auto"/>
          </w:tcPr>
          <w:p w14:paraId="305E5CC2" w14:textId="53235A6A" w:rsidR="00433A3C" w:rsidRPr="00337F96" w:rsidRDefault="00433A3C" w:rsidP="0069679C">
            <w:pPr>
              <w:pStyle w:val="NormalIndent"/>
              <w:spacing w:before="60" w:after="60"/>
              <w:ind w:left="0"/>
              <w:rPr>
                <w:sz w:val="16"/>
                <w:szCs w:val="16"/>
              </w:rPr>
            </w:pPr>
            <w:r>
              <w:rPr>
                <w:sz w:val="16"/>
                <w:szCs w:val="16"/>
              </w:rPr>
              <w:t>2</w:t>
            </w:r>
          </w:p>
        </w:tc>
        <w:tc>
          <w:tcPr>
            <w:tcW w:w="1192" w:type="dxa"/>
          </w:tcPr>
          <w:p w14:paraId="2F193C12" w14:textId="2B4CD427" w:rsidR="00433A3C" w:rsidRDefault="00DB6ED3" w:rsidP="0069679C">
            <w:pPr>
              <w:pStyle w:val="NormalIndent"/>
              <w:spacing w:before="60" w:after="60"/>
              <w:ind w:left="0"/>
              <w:rPr>
                <w:sz w:val="16"/>
                <w:szCs w:val="16"/>
              </w:rPr>
            </w:pPr>
            <w:r>
              <w:rPr>
                <w:sz w:val="16"/>
                <w:szCs w:val="16"/>
              </w:rPr>
              <w:t>1/09/2018</w:t>
            </w:r>
          </w:p>
        </w:tc>
        <w:tc>
          <w:tcPr>
            <w:tcW w:w="1008" w:type="dxa"/>
          </w:tcPr>
          <w:p w14:paraId="76223DDA" w14:textId="6BB56A03" w:rsidR="00433A3C" w:rsidRDefault="00DB6ED3" w:rsidP="0069679C">
            <w:pPr>
              <w:pStyle w:val="NormalIndent"/>
              <w:spacing w:before="60" w:after="60"/>
              <w:ind w:left="0"/>
              <w:rPr>
                <w:sz w:val="16"/>
                <w:szCs w:val="16"/>
              </w:rPr>
            </w:pPr>
            <w:r>
              <w:rPr>
                <w:sz w:val="16"/>
                <w:szCs w:val="16"/>
              </w:rPr>
              <w:t>8.2.2</w:t>
            </w:r>
            <w:r w:rsidR="00477859">
              <w:rPr>
                <w:sz w:val="16"/>
                <w:szCs w:val="16"/>
              </w:rPr>
              <w:t>(a)</w:t>
            </w:r>
          </w:p>
        </w:tc>
        <w:tc>
          <w:tcPr>
            <w:tcW w:w="4806" w:type="dxa"/>
          </w:tcPr>
          <w:p w14:paraId="1AABC0B2" w14:textId="46C889A5" w:rsidR="00433A3C" w:rsidRDefault="00E73A84" w:rsidP="0069679C">
            <w:pPr>
              <w:pStyle w:val="NormalIndent"/>
              <w:spacing w:before="60" w:after="60"/>
              <w:ind w:left="0"/>
              <w:rPr>
                <w:sz w:val="16"/>
                <w:szCs w:val="16"/>
              </w:rPr>
            </w:pPr>
            <w:r>
              <w:rPr>
                <w:sz w:val="16"/>
                <w:szCs w:val="16"/>
              </w:rPr>
              <w:t>Dollar-value thresholds increased by 50 percent following review approved by the Assistant Treasurer.</w:t>
            </w:r>
          </w:p>
        </w:tc>
        <w:tc>
          <w:tcPr>
            <w:tcW w:w="1336" w:type="dxa"/>
          </w:tcPr>
          <w:p w14:paraId="4A0C20BD" w14:textId="18296362" w:rsidR="00433A3C" w:rsidRPr="00337F96" w:rsidRDefault="00DB6ED3" w:rsidP="0069679C">
            <w:pPr>
              <w:pStyle w:val="NormalIndent"/>
              <w:spacing w:before="60" w:after="60"/>
              <w:ind w:left="0"/>
              <w:rPr>
                <w:sz w:val="16"/>
                <w:szCs w:val="16"/>
              </w:rPr>
            </w:pPr>
            <w:r>
              <w:rPr>
                <w:sz w:val="16"/>
                <w:szCs w:val="16"/>
              </w:rPr>
              <w:t>DTF</w:t>
            </w:r>
          </w:p>
        </w:tc>
      </w:tr>
    </w:tbl>
    <w:p w14:paraId="4F64954A" w14:textId="77777777" w:rsidR="008E0CD7" w:rsidRDefault="008E0CD7" w:rsidP="00965D85">
      <w:pPr>
        <w:pStyle w:val="NormalIndent"/>
        <w:ind w:left="0"/>
        <w:rPr>
          <w:b/>
          <w:i/>
          <w:highlight w:val="lightGray"/>
        </w:rPr>
      </w:pPr>
    </w:p>
    <w:p w14:paraId="42C83954" w14:textId="1FA9C7D9" w:rsidR="00636B0A" w:rsidRDefault="00636B0A" w:rsidP="00965D85">
      <w:pPr>
        <w:pStyle w:val="NormalIndent"/>
        <w:ind w:left="0"/>
        <w:rPr>
          <w:b/>
          <w:i/>
          <w:highlight w:val="lightGray"/>
        </w:rPr>
        <w:sectPr w:rsidR="00636B0A" w:rsidSect="00F81150">
          <w:footerReference w:type="even" r:id="rId52"/>
          <w:footerReference w:type="default" r:id="rId53"/>
          <w:pgSz w:w="11906" w:h="16838" w:code="9"/>
          <w:pgMar w:top="2160" w:right="1440" w:bottom="1418" w:left="1440" w:header="706" w:footer="461" w:gutter="0"/>
          <w:pgNumType w:start="1"/>
          <w:cols w:space="708"/>
          <w:docGrid w:linePitch="360"/>
        </w:sectPr>
      </w:pPr>
    </w:p>
    <w:p w14:paraId="164C2A9A" w14:textId="77777777" w:rsidR="00965D85" w:rsidRDefault="00965D85" w:rsidP="00C34F92">
      <w:pPr>
        <w:pStyle w:val="Heading1"/>
        <w:keepLines w:val="0"/>
        <w:spacing w:after="0"/>
      </w:pPr>
      <w:bookmarkStart w:id="125" w:name="_Toc505888638"/>
      <w:bookmarkStart w:id="126" w:name="_Ref505929202"/>
      <w:r>
        <w:lastRenderedPageBreak/>
        <w:t>Complaints</w:t>
      </w:r>
      <w:bookmarkEnd w:id="125"/>
      <w:bookmarkEnd w:id="126"/>
    </w:p>
    <w:p w14:paraId="030B1CAF"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8.3</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5C5804AB"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complaint handling</w:t>
      </w:r>
    </w:p>
    <w:p w14:paraId="37B7FC93" w14:textId="77777777" w:rsidR="002B04E6" w:rsidRPr="002B04E6" w:rsidRDefault="002B04E6" w:rsidP="002B04E6">
      <w:pPr>
        <w:pStyle w:val="NormalIndent"/>
        <w:ind w:left="0"/>
        <w:rPr>
          <w:rFonts w:cs="Times New Roman"/>
          <w:bCs/>
        </w:rPr>
      </w:pPr>
      <w:r w:rsidRPr="002B04E6">
        <w:rPr>
          <w:b/>
        </w:rPr>
        <w:t>Relevant Direction</w:t>
      </w:r>
      <w:r>
        <w:rPr>
          <w:b/>
        </w:rPr>
        <w:t xml:space="preserve">:  </w:t>
      </w:r>
      <w:r w:rsidRPr="002B04E6">
        <w:rPr>
          <w:rFonts w:cs="Times New Roman"/>
          <w:bCs/>
        </w:rPr>
        <w:t>8.3 Complaints</w:t>
      </w:r>
    </w:p>
    <w:p w14:paraId="286165D3" w14:textId="77777777" w:rsidR="00965D85" w:rsidRDefault="00965D85" w:rsidP="00965D85">
      <w:pPr>
        <w:spacing w:before="0" w:after="200"/>
      </w:pPr>
    </w:p>
    <w:p w14:paraId="3B8C2200" w14:textId="77777777" w:rsidR="002206F7" w:rsidRDefault="000D2349" w:rsidP="00965D85">
      <w:pPr>
        <w:pStyle w:val="NormalIndent"/>
        <w:ind w:left="0"/>
      </w:pPr>
      <w:r>
        <w:t>Agencies must ensure that they handle complaints from suppliers and potential suppliers in an appropriate manner.</w:t>
      </w:r>
    </w:p>
    <w:p w14:paraId="0A012562" w14:textId="77777777" w:rsidR="001B08C0" w:rsidRDefault="001B08C0">
      <w:pPr>
        <w:spacing w:before="0" w:after="200"/>
      </w:pPr>
      <w:bookmarkStart w:id="127" w:name="_Toc492992202"/>
      <w:bookmarkStart w:id="128" w:name="_Toc492992205"/>
      <w:bookmarkStart w:id="129" w:name="_Toc492992207"/>
      <w:bookmarkStart w:id="130" w:name="_Toc492992209"/>
      <w:bookmarkEnd w:id="127"/>
      <w:bookmarkEnd w:id="128"/>
      <w:bookmarkEnd w:id="129"/>
      <w:bookmarkEnd w:id="130"/>
    </w:p>
    <w:p w14:paraId="6903C9BC" w14:textId="77777777" w:rsidR="00305C5B" w:rsidRDefault="00305C5B">
      <w:pPr>
        <w:spacing w:before="0" w:after="200"/>
        <w:sectPr w:rsidR="00305C5B" w:rsidSect="00F81150">
          <w:footerReference w:type="default" r:id="rId54"/>
          <w:pgSz w:w="11906" w:h="16838" w:code="9"/>
          <w:pgMar w:top="2160" w:right="1440" w:bottom="1418" w:left="1440" w:header="706" w:footer="461" w:gutter="0"/>
          <w:pgNumType w:start="1"/>
          <w:cols w:space="708"/>
          <w:docGrid w:linePitch="360"/>
        </w:sectPr>
      </w:pPr>
    </w:p>
    <w:p w14:paraId="515F26C9" w14:textId="77777777" w:rsidR="00415F5C" w:rsidRDefault="00415F5C" w:rsidP="00C34F92">
      <w:pPr>
        <w:pStyle w:val="Heading1"/>
        <w:keepLines w:val="0"/>
        <w:spacing w:after="0"/>
      </w:pPr>
      <w:bookmarkStart w:id="131" w:name="_Toc505888639"/>
      <w:bookmarkStart w:id="132" w:name="_Ref505929271"/>
      <w:bookmarkStart w:id="133" w:name="_Ref486931727"/>
      <w:bookmarkStart w:id="134" w:name="_Ref485220456"/>
      <w:bookmarkStart w:id="135" w:name="_Ref485220336"/>
      <w:r w:rsidRPr="006E7AD7">
        <w:lastRenderedPageBreak/>
        <w:t>Standards</w:t>
      </w:r>
      <w:r w:rsidR="001C61CD">
        <w:t xml:space="preserve"> for public construction</w:t>
      </w:r>
      <w:bookmarkEnd w:id="131"/>
      <w:bookmarkEnd w:id="132"/>
    </w:p>
    <w:p w14:paraId="4A5FBFAA"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9.1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5648C402"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set standards relating to public construction</w:t>
      </w:r>
    </w:p>
    <w:p w14:paraId="4094661B"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9.1 Standards for public construction</w:t>
      </w:r>
    </w:p>
    <w:p w14:paraId="181DEA6F" w14:textId="77777777" w:rsidR="00404DDB" w:rsidRDefault="00404DDB" w:rsidP="00404DDB">
      <w:pPr>
        <w:spacing w:before="0" w:after="200"/>
      </w:pPr>
    </w:p>
    <w:p w14:paraId="4EB768E2" w14:textId="77777777" w:rsidR="00415F5C" w:rsidRPr="00415F5C" w:rsidRDefault="001F4E9E" w:rsidP="001F4E9E">
      <w:pPr>
        <w:pStyle w:val="Heading2numbered"/>
        <w:numPr>
          <w:ilvl w:val="0"/>
          <w:numId w:val="0"/>
        </w:numPr>
        <w:ind w:left="720" w:hanging="720"/>
      </w:pPr>
      <w:bookmarkStart w:id="136" w:name="_Toc505888640"/>
      <w:r>
        <w:t>9.1.1</w:t>
      </w:r>
      <w:r>
        <w:tab/>
      </w:r>
      <w:r w:rsidR="00415F5C" w:rsidRPr="00415F5C">
        <w:t>Standard for construct</w:t>
      </w:r>
      <w:r w:rsidR="001C61CD">
        <w:t>ing</w:t>
      </w:r>
      <w:r w:rsidR="00415F5C" w:rsidRPr="00415F5C">
        <w:t xml:space="preserve"> a community fire refuge</w:t>
      </w:r>
      <w:bookmarkEnd w:id="136"/>
    </w:p>
    <w:p w14:paraId="6D3F87A8" w14:textId="77777777" w:rsidR="00415F5C" w:rsidRDefault="00415F5C" w:rsidP="001F4E9E">
      <w:pPr>
        <w:spacing w:before="240"/>
        <w:ind w:left="709"/>
        <w:rPr>
          <w:rFonts w:ascii="Arial" w:hAnsi="Arial" w:cs="Arial"/>
        </w:rPr>
      </w:pPr>
      <w:r>
        <w:rPr>
          <w:rFonts w:ascii="Arial" w:hAnsi="Arial" w:cs="Arial"/>
        </w:rPr>
        <w:t>This Standard</w:t>
      </w:r>
      <w:r w:rsidR="00646ACB">
        <w:rPr>
          <w:rFonts w:ascii="Arial" w:hAnsi="Arial" w:cs="Arial"/>
        </w:rPr>
        <w:t xml:space="preserve"> applies </w:t>
      </w:r>
      <w:r w:rsidR="00BA31B3">
        <w:rPr>
          <w:rFonts w:ascii="Arial" w:hAnsi="Arial" w:cs="Arial"/>
        </w:rPr>
        <w:t>to public</w:t>
      </w:r>
      <w:r>
        <w:rPr>
          <w:rFonts w:ascii="Arial" w:hAnsi="Arial" w:cs="Arial"/>
        </w:rPr>
        <w:t xml:space="preserve"> construction </w:t>
      </w:r>
      <w:r w:rsidR="00646ACB">
        <w:rPr>
          <w:rFonts w:ascii="Arial" w:hAnsi="Arial" w:cs="Arial"/>
        </w:rPr>
        <w:t xml:space="preserve">(as defined in the </w:t>
      </w:r>
      <w:r w:rsidR="00FE0A03" w:rsidRPr="00FE0A03">
        <w:rPr>
          <w:rFonts w:ascii="Arial" w:hAnsi="Arial" w:cs="Arial"/>
          <w:b/>
        </w:rPr>
        <w:t>Project Development and Construction Management Act 1994 (Vic</w:t>
      </w:r>
      <w:r w:rsidR="00646ACB" w:rsidRPr="00FE0A03">
        <w:rPr>
          <w:rFonts w:ascii="Arial" w:hAnsi="Arial" w:cs="Arial"/>
          <w:b/>
        </w:rPr>
        <w:t>)</w:t>
      </w:r>
      <w:r w:rsidR="00090795">
        <w:rPr>
          <w:rFonts w:ascii="Arial" w:hAnsi="Arial" w:cs="Arial"/>
        </w:rPr>
        <w:t>,</w:t>
      </w:r>
      <w:r w:rsidR="00646ACB">
        <w:rPr>
          <w:rFonts w:ascii="Arial" w:hAnsi="Arial" w:cs="Arial"/>
        </w:rPr>
        <w:t xml:space="preserve"> </w:t>
      </w:r>
      <w:r>
        <w:rPr>
          <w:rFonts w:ascii="Arial" w:hAnsi="Arial" w:cs="Arial"/>
        </w:rPr>
        <w:t xml:space="preserve">by or on behalf of </w:t>
      </w:r>
      <w:r w:rsidR="00646ACB">
        <w:rPr>
          <w:rFonts w:ascii="Arial" w:hAnsi="Arial" w:cs="Arial"/>
        </w:rPr>
        <w:t>Agencies</w:t>
      </w:r>
      <w:r w:rsidR="00090795">
        <w:rPr>
          <w:rFonts w:ascii="Arial" w:hAnsi="Arial" w:cs="Arial"/>
        </w:rPr>
        <w:t>,</w:t>
      </w:r>
      <w:r>
        <w:rPr>
          <w:rFonts w:ascii="Arial" w:hAnsi="Arial" w:cs="Arial"/>
        </w:rPr>
        <w:t xml:space="preserve"> of any building to be used as a community fire refuge.</w:t>
      </w:r>
    </w:p>
    <w:p w14:paraId="394424E7" w14:textId="77777777" w:rsidR="006C66FD" w:rsidRDefault="006C66FD" w:rsidP="006C66FD">
      <w:pPr>
        <w:spacing w:before="240"/>
        <w:ind w:left="709"/>
        <w:rPr>
          <w:rFonts w:ascii="Arial" w:hAnsi="Arial" w:cs="Arial"/>
        </w:rPr>
      </w:pPr>
      <w:r w:rsidRPr="00FA211E">
        <w:rPr>
          <w:rFonts w:ascii="Arial" w:hAnsi="Arial" w:cs="Arial"/>
        </w:rPr>
        <w:t>Community fire refuge</w:t>
      </w:r>
      <w:r>
        <w:rPr>
          <w:rFonts w:ascii="Arial" w:hAnsi="Arial" w:cs="Arial"/>
        </w:rPr>
        <w:t xml:space="preserve"> has the meaning given to it in </w:t>
      </w:r>
      <w:r w:rsidR="00404DDB">
        <w:rPr>
          <w:rFonts w:ascii="Arial" w:hAnsi="Arial" w:cs="Arial"/>
        </w:rPr>
        <w:t>s</w:t>
      </w:r>
      <w:r>
        <w:rPr>
          <w:rFonts w:ascii="Arial" w:hAnsi="Arial" w:cs="Arial"/>
        </w:rPr>
        <w:t xml:space="preserve">ection 50A of the </w:t>
      </w:r>
      <w:r w:rsidRPr="006C66FD">
        <w:rPr>
          <w:rFonts w:ascii="Arial" w:hAnsi="Arial" w:cs="Arial"/>
          <w:b/>
        </w:rPr>
        <w:t>Country Fire Authority Act</w:t>
      </w:r>
      <w:r>
        <w:rPr>
          <w:rFonts w:ascii="Arial" w:hAnsi="Arial" w:cs="Arial"/>
        </w:rPr>
        <w:t>.</w:t>
      </w:r>
    </w:p>
    <w:p w14:paraId="064888EA" w14:textId="77777777" w:rsidR="001F4E9E" w:rsidRPr="00415F5C" w:rsidRDefault="00415F5C" w:rsidP="001F4E9E">
      <w:pPr>
        <w:spacing w:before="240"/>
        <w:ind w:left="709"/>
      </w:pPr>
      <w:r w:rsidRPr="00415F5C">
        <w:t>The objective of a community fire refuge is to provide a place that may be used by the public for short-term shelter from a fire front during a bushfire.</w:t>
      </w:r>
      <w:r w:rsidR="00464AA3">
        <w:t xml:space="preserve"> </w:t>
      </w:r>
      <w:r w:rsidRPr="00415F5C">
        <w:t xml:space="preserve">This </w:t>
      </w:r>
      <w:r w:rsidR="00826114">
        <w:t xml:space="preserve">Standard </w:t>
      </w:r>
      <w:r w:rsidR="001F4E9E" w:rsidRPr="00415F5C">
        <w:t xml:space="preserve">is concerned with establishing the standards for design, construction, modification, and maintenance of a building (or part(s) of a building) to enable such </w:t>
      </w:r>
      <w:r w:rsidR="00FE0A03">
        <w:t xml:space="preserve">a </w:t>
      </w:r>
      <w:r w:rsidR="001F4E9E" w:rsidRPr="00415F5C">
        <w:t xml:space="preserve">building (or part(s) thereof) to be </w:t>
      </w:r>
      <w:r w:rsidR="00FE0A03">
        <w:t xml:space="preserve">used </w:t>
      </w:r>
      <w:r w:rsidR="001F4E9E" w:rsidRPr="00415F5C">
        <w:t>a</w:t>
      </w:r>
      <w:r w:rsidR="00FE0A03">
        <w:t>s a</w:t>
      </w:r>
      <w:r w:rsidR="001F4E9E" w:rsidRPr="00415F5C">
        <w:t xml:space="preserve"> community fire refuge.</w:t>
      </w:r>
    </w:p>
    <w:p w14:paraId="27B92811" w14:textId="77777777" w:rsidR="001F4E9E" w:rsidRPr="00415F5C" w:rsidRDefault="001F4E9E" w:rsidP="001F4E9E">
      <w:pPr>
        <w:spacing w:before="240"/>
        <w:ind w:left="709"/>
      </w:pPr>
      <w:r w:rsidRPr="00415F5C">
        <w:t>Performance requirements</w:t>
      </w:r>
      <w:r>
        <w:t>:</w:t>
      </w:r>
    </w:p>
    <w:p w14:paraId="0542CA5A" w14:textId="6FE83FFC" w:rsidR="001F4E9E" w:rsidRPr="001F4E9E" w:rsidRDefault="001F4E9E" w:rsidP="00D9072E">
      <w:pPr>
        <w:pStyle w:val="Listnumindent"/>
        <w:numPr>
          <w:ilvl w:val="6"/>
          <w:numId w:val="33"/>
        </w:numPr>
      </w:pPr>
      <w:r w:rsidRPr="001F4E9E">
        <w:t xml:space="preserve">All aspects of the public construction by, or on behalf of, a department or public body, in relation to a building (or part thereof) to be used as a community fire refuge must follow the </w:t>
      </w:r>
      <w:hyperlink r:id="rId55" w:history="1">
        <w:r w:rsidR="00391FBD" w:rsidRPr="003A4E3F">
          <w:rPr>
            <w:rStyle w:val="Hyperlink"/>
            <w:rFonts w:ascii="Arial" w:hAnsi="Arial" w:cs="Arial"/>
            <w:b/>
          </w:rPr>
          <w:t>Construction and Project Management Guidelines for Community Fire Refuge</w:t>
        </w:r>
      </w:hyperlink>
      <w:r w:rsidR="00391FBD" w:rsidRPr="00391FBD">
        <w:rPr>
          <w:rFonts w:ascii="Arial" w:hAnsi="Arial" w:cs="Arial"/>
        </w:rPr>
        <w:t xml:space="preserve"> (issued by Emergency Management Victoria)</w:t>
      </w:r>
      <w:r w:rsidR="00391FBD">
        <w:rPr>
          <w:rFonts w:ascii="Arial" w:hAnsi="Arial" w:cs="Arial"/>
          <w:b/>
        </w:rPr>
        <w:t xml:space="preserve">, </w:t>
      </w:r>
      <w:r w:rsidR="00391FBD">
        <w:rPr>
          <w:rFonts w:ascii="Arial" w:hAnsi="Arial" w:cs="Arial"/>
        </w:rPr>
        <w:t>or any replacement document.</w:t>
      </w:r>
    </w:p>
    <w:p w14:paraId="6E599EAE" w14:textId="77777777" w:rsidR="001F4E9E" w:rsidRPr="001F4E9E" w:rsidRDefault="001F4E9E" w:rsidP="00D9072E">
      <w:pPr>
        <w:pStyle w:val="Listnumindent"/>
        <w:numPr>
          <w:ilvl w:val="6"/>
          <w:numId w:val="33"/>
        </w:numPr>
      </w:pPr>
      <w:r w:rsidRPr="001F4E9E">
        <w:t xml:space="preserve">To avoid doubt, if a building (or part of a building) to be used as a community fire refuge, has another use when not being used as a community fire refuge it must also comply with the </w:t>
      </w:r>
      <w:r w:rsidRPr="00391FBD">
        <w:rPr>
          <w:b/>
        </w:rPr>
        <w:t>Building Code of Australia</w:t>
      </w:r>
      <w:r w:rsidRPr="001F4E9E">
        <w:t xml:space="preserve"> requirements applicable to its classification. Examples of buildings that may also be a community fire refuge include a school, fire station, public hall, sporting club rooms, sport change rooms, sports stadium, community centre or other public buildings</w:t>
      </w:r>
      <w:r w:rsidR="00391FBD">
        <w:t>.</w:t>
      </w:r>
    </w:p>
    <w:p w14:paraId="7F297E0E" w14:textId="77777777" w:rsidR="00BE7A02" w:rsidRDefault="00BE7A02" w:rsidP="008E0CD7">
      <w:pPr>
        <w:rPr>
          <w:rFonts w:eastAsiaTheme="majorEastAsia"/>
        </w:rPr>
      </w:pPr>
    </w:p>
    <w:p w14:paraId="75D5E13C" w14:textId="77777777" w:rsidR="008E0CD7" w:rsidRDefault="008E0CD7" w:rsidP="008E0CD7">
      <w:pPr>
        <w:rPr>
          <w:rFonts w:eastAsiaTheme="majorEastAsia"/>
        </w:rPr>
        <w:sectPr w:rsidR="008E0CD7" w:rsidSect="00F81150">
          <w:footerReference w:type="even" r:id="rId56"/>
          <w:footerReference w:type="default" r:id="rId57"/>
          <w:pgSz w:w="11906" w:h="16838" w:code="9"/>
          <w:pgMar w:top="2160" w:right="1440" w:bottom="1418" w:left="1440" w:header="706" w:footer="461" w:gutter="0"/>
          <w:pgNumType w:start="1"/>
          <w:cols w:space="708"/>
          <w:docGrid w:linePitch="360"/>
        </w:sectPr>
      </w:pPr>
    </w:p>
    <w:p w14:paraId="292EA845" w14:textId="77777777" w:rsidR="007B7702" w:rsidRDefault="006D4F1F" w:rsidP="00C34F92">
      <w:pPr>
        <w:pStyle w:val="Heading1"/>
        <w:keepLines w:val="0"/>
        <w:spacing w:after="0"/>
      </w:pPr>
      <w:bookmarkStart w:id="138" w:name="_Toc505888641"/>
      <w:bookmarkStart w:id="139" w:name="_Ref505929015"/>
      <w:bookmarkStart w:id="140" w:name="_Ref486931924"/>
      <w:bookmarkStart w:id="141" w:name="_Ref515351244"/>
      <w:r>
        <w:lastRenderedPageBreak/>
        <w:t xml:space="preserve">Agencies that must comply with government procurement requirements under </w:t>
      </w:r>
      <w:r w:rsidR="007B7702">
        <w:t>International Agreements</w:t>
      </w:r>
      <w:bookmarkEnd w:id="133"/>
      <w:bookmarkEnd w:id="138"/>
      <w:bookmarkEnd w:id="139"/>
      <w:bookmarkEnd w:id="140"/>
      <w:bookmarkEnd w:id="141"/>
    </w:p>
    <w:p w14:paraId="7DFA2113" w14:textId="165553E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840C5A">
        <w:rPr>
          <w:rFonts w:ascii="Arial" w:hAnsi="Arial" w:cs="Arial"/>
          <w:b/>
          <w:color w:val="002060"/>
          <w:sz w:val="26"/>
          <w:szCs w:val="26"/>
        </w:rPr>
        <w:t>1 September 2024</w:t>
      </w:r>
    </w:p>
    <w:p w14:paraId="7FD3D713" w14:textId="77777777" w:rsidR="007B7702" w:rsidRDefault="007B7702" w:rsidP="00A353F3">
      <w:pPr>
        <w:pStyle w:val="Heading2"/>
      </w:pPr>
      <w:bookmarkStart w:id="142" w:name="_Toc505888642"/>
      <w:r>
        <w:t>Application of International Agreements</w:t>
      </w:r>
      <w:bookmarkEnd w:id="142"/>
    </w:p>
    <w:p w14:paraId="7CEEF9CC" w14:textId="77777777" w:rsidR="00742970" w:rsidRDefault="00742970" w:rsidP="00742970">
      <w:r>
        <w:t>Agencies that must comply with International Agreements:</w:t>
      </w:r>
    </w:p>
    <w:p w14:paraId="76F1F7B9" w14:textId="77777777" w:rsidR="00742970" w:rsidRPr="009C5A6F" w:rsidRDefault="00742970" w:rsidP="006D1779">
      <w:pPr>
        <w:spacing w:before="0" w:after="0"/>
      </w:pPr>
      <w:r w:rsidRPr="009C5A6F">
        <w:t>All Departments</w:t>
      </w:r>
    </w:p>
    <w:p w14:paraId="4668AFDA" w14:textId="4B6E05E3" w:rsidR="006D1779" w:rsidRPr="00EC3437" w:rsidRDefault="006D1779" w:rsidP="006D1779">
      <w:pPr>
        <w:spacing w:before="0" w:after="0"/>
        <w:rPr>
          <w:rFonts w:ascii="Arial" w:hAnsi="Arial" w:cs="Arial"/>
        </w:rPr>
      </w:pPr>
      <w:r>
        <w:rPr>
          <w:rFonts w:ascii="Arial" w:hAnsi="Arial" w:cs="Arial"/>
        </w:rPr>
        <w:t>Commercial Passenger Vehicle Commission</w:t>
      </w:r>
      <w:r w:rsidRPr="00674DF5">
        <w:rPr>
          <w:rFonts w:ascii="Arial" w:hAnsi="Arial" w:cs="Arial"/>
        </w:rPr>
        <w:t xml:space="preserve"> </w:t>
      </w:r>
    </w:p>
    <w:p w14:paraId="3BB974B6" w14:textId="7F8F4329" w:rsidR="00742970" w:rsidRPr="009C5A6F" w:rsidRDefault="00742970" w:rsidP="006D1779">
      <w:pPr>
        <w:spacing w:before="0" w:after="0"/>
      </w:pPr>
      <w:r w:rsidRPr="009C5A6F">
        <w:t>Commission for Children and Young People</w:t>
      </w:r>
    </w:p>
    <w:p w14:paraId="478A8176" w14:textId="77777777" w:rsidR="006D1779" w:rsidRPr="00EC3437" w:rsidRDefault="006D1779" w:rsidP="006D1779">
      <w:pPr>
        <w:spacing w:before="0" w:after="0"/>
        <w:rPr>
          <w:rFonts w:ascii="Arial" w:hAnsi="Arial" w:cs="Arial"/>
        </w:rPr>
      </w:pPr>
      <w:r>
        <w:rPr>
          <w:rFonts w:ascii="Arial" w:hAnsi="Arial" w:cs="Arial"/>
        </w:rPr>
        <w:t>Environment Protection Authority</w:t>
      </w:r>
    </w:p>
    <w:p w14:paraId="54BF3160" w14:textId="77777777" w:rsidR="00742970" w:rsidRPr="009C5A6F" w:rsidRDefault="00742970" w:rsidP="006D1779">
      <w:pPr>
        <w:spacing w:before="0" w:after="0"/>
      </w:pPr>
      <w:r w:rsidRPr="009C5A6F">
        <w:t>Essential Services Commission</w:t>
      </w:r>
    </w:p>
    <w:p w14:paraId="0D785D98" w14:textId="77777777" w:rsidR="006D1779" w:rsidRPr="00EC3437" w:rsidRDefault="006D1779" w:rsidP="006D1779">
      <w:pPr>
        <w:spacing w:before="0" w:after="0"/>
        <w:rPr>
          <w:rFonts w:ascii="Arial" w:hAnsi="Arial" w:cs="Arial"/>
        </w:rPr>
      </w:pPr>
      <w:r>
        <w:rPr>
          <w:rFonts w:ascii="Arial" w:hAnsi="Arial" w:cs="Arial"/>
        </w:rPr>
        <w:t>Family Violence Protection Agency</w:t>
      </w:r>
    </w:p>
    <w:p w14:paraId="45D5FFC0" w14:textId="77777777" w:rsidR="00742970" w:rsidRPr="009C5A6F" w:rsidRDefault="00742970" w:rsidP="006D1779">
      <w:pPr>
        <w:spacing w:before="0" w:after="0"/>
      </w:pPr>
      <w:r w:rsidRPr="009C5A6F">
        <w:t>Game Management Authority</w:t>
      </w:r>
    </w:p>
    <w:p w14:paraId="3DC1345A" w14:textId="77777777" w:rsidR="00742970" w:rsidRPr="009C5A6F" w:rsidRDefault="00742970" w:rsidP="006D1779">
      <w:pPr>
        <w:spacing w:before="0" w:after="0"/>
      </w:pPr>
      <w:r w:rsidRPr="009C5A6F">
        <w:t>Independent Broad-Based Anti-corruption Commission</w:t>
      </w:r>
    </w:p>
    <w:p w14:paraId="3802451A" w14:textId="77777777" w:rsidR="00742970" w:rsidRDefault="00742970" w:rsidP="006D1779">
      <w:pPr>
        <w:spacing w:before="0" w:after="0"/>
      </w:pPr>
      <w:r w:rsidRPr="009C5A6F">
        <w:t>Office of Public Prosecutions</w:t>
      </w:r>
    </w:p>
    <w:p w14:paraId="44C2F250" w14:textId="2A03539C" w:rsidR="00235F44" w:rsidRPr="00235F44" w:rsidRDefault="00235F44" w:rsidP="006D1779">
      <w:pPr>
        <w:spacing w:before="0" w:after="0"/>
      </w:pPr>
      <w:r w:rsidRPr="003F59A7">
        <w:t>Office of Transport for Victoria</w:t>
      </w:r>
    </w:p>
    <w:p w14:paraId="4A21B935" w14:textId="77777777" w:rsidR="00742970" w:rsidRPr="009C5A6F" w:rsidRDefault="00742970" w:rsidP="006D1779">
      <w:pPr>
        <w:spacing w:before="0" w:after="0"/>
      </w:pPr>
      <w:r w:rsidRPr="009C5A6F">
        <w:t>Office of the Chief Commissioner of Police (Victoria Police)</w:t>
      </w:r>
    </w:p>
    <w:p w14:paraId="0ACAFA07" w14:textId="77777777" w:rsidR="00742970" w:rsidRPr="009C5A6F" w:rsidRDefault="00742970" w:rsidP="006D1779">
      <w:pPr>
        <w:spacing w:before="0" w:after="0"/>
      </w:pPr>
      <w:r w:rsidRPr="009C5A6F">
        <w:t>Office of the Commissioner for Environmental Sustainability</w:t>
      </w:r>
    </w:p>
    <w:p w14:paraId="6EBDD1C0" w14:textId="77777777" w:rsidR="006D1779" w:rsidRPr="00674DF5" w:rsidRDefault="006D1779" w:rsidP="006D1779">
      <w:pPr>
        <w:spacing w:before="0" w:after="0"/>
        <w:rPr>
          <w:rFonts w:ascii="Arial" w:hAnsi="Arial" w:cs="Arial"/>
        </w:rPr>
      </w:pPr>
      <w:r w:rsidRPr="00674DF5">
        <w:rPr>
          <w:rFonts w:ascii="Arial" w:hAnsi="Arial" w:cs="Arial"/>
          <w:color w:val="000000"/>
        </w:rPr>
        <w:t>Office of the Labour Hire Licensing Authority</w:t>
      </w:r>
    </w:p>
    <w:p w14:paraId="4CD99BA5" w14:textId="3C1C8702" w:rsidR="00742970" w:rsidRPr="009C5A6F" w:rsidRDefault="00742970" w:rsidP="006D1779">
      <w:pPr>
        <w:spacing w:before="0" w:after="0"/>
      </w:pPr>
      <w:r w:rsidRPr="009C5A6F">
        <w:t xml:space="preserve">Office of the </w:t>
      </w:r>
      <w:r w:rsidR="00645ED0">
        <w:t xml:space="preserve">Victorian </w:t>
      </w:r>
      <w:r w:rsidRPr="009C5A6F">
        <w:t>Legal Services Commissioner</w:t>
      </w:r>
    </w:p>
    <w:p w14:paraId="5334E567" w14:textId="77777777" w:rsidR="00742970" w:rsidRPr="009C5A6F" w:rsidRDefault="00742970" w:rsidP="006D1779">
      <w:pPr>
        <w:spacing w:before="0" w:after="0"/>
      </w:pPr>
      <w:r w:rsidRPr="009C5A6F">
        <w:t>Office of the Ombudsman</w:t>
      </w:r>
    </w:p>
    <w:p w14:paraId="64A0BE14" w14:textId="77777777" w:rsidR="00742970" w:rsidRPr="009C5A6F" w:rsidRDefault="00742970" w:rsidP="006D1779">
      <w:pPr>
        <w:spacing w:before="0" w:after="0"/>
      </w:pPr>
      <w:r w:rsidRPr="009C5A6F">
        <w:t>Office of the Road Safety Camera Commissioner</w:t>
      </w:r>
    </w:p>
    <w:p w14:paraId="04FD9963" w14:textId="35C28CE7" w:rsidR="00C7140C" w:rsidRPr="009C5A6F" w:rsidRDefault="00C7140C" w:rsidP="00C7140C">
      <w:pPr>
        <w:spacing w:before="0" w:after="0"/>
      </w:pPr>
      <w:r w:rsidRPr="009C5A6F">
        <w:t xml:space="preserve">Office of the </w:t>
      </w:r>
      <w:r>
        <w:t xml:space="preserve">Victorian </w:t>
      </w:r>
      <w:r w:rsidRPr="009C5A6F">
        <w:t>Information Commissioner</w:t>
      </w:r>
      <w:r w:rsidRPr="006D1779">
        <w:t xml:space="preserve"> </w:t>
      </w:r>
    </w:p>
    <w:p w14:paraId="05A8E09B" w14:textId="77777777" w:rsidR="00742970" w:rsidRPr="009C5A6F" w:rsidRDefault="00742970" w:rsidP="006D1779">
      <w:pPr>
        <w:spacing w:before="0" w:after="0"/>
      </w:pPr>
      <w:r w:rsidRPr="009C5A6F">
        <w:t>Office of the Victorian Inspectorate</w:t>
      </w:r>
    </w:p>
    <w:p w14:paraId="1564E7D1" w14:textId="77777777" w:rsidR="006D1779" w:rsidRPr="00674DF5" w:rsidRDefault="006D1779" w:rsidP="006D1779">
      <w:pPr>
        <w:spacing w:before="0" w:after="0"/>
        <w:rPr>
          <w:rFonts w:ascii="Arial" w:hAnsi="Arial" w:cs="Arial"/>
        </w:rPr>
      </w:pPr>
      <w:r w:rsidRPr="00674DF5">
        <w:rPr>
          <w:rFonts w:ascii="Arial" w:hAnsi="Arial" w:cs="Arial"/>
          <w:color w:val="000000"/>
        </w:rPr>
        <w:t>Portable Long Service Benefits Authority</w:t>
      </w:r>
    </w:p>
    <w:p w14:paraId="0DC7EDE4" w14:textId="77777777" w:rsidR="00742970" w:rsidRPr="009C5A6F" w:rsidRDefault="00742970" w:rsidP="006D1779">
      <w:pPr>
        <w:spacing w:before="0" w:after="0"/>
      </w:pPr>
      <w:r w:rsidRPr="009C5A6F">
        <w:t>Victorian Auditor-General’s Office</w:t>
      </w:r>
    </w:p>
    <w:p w14:paraId="49FDF32F" w14:textId="77777777" w:rsidR="00742970" w:rsidRPr="009C5A6F" w:rsidRDefault="00742970" w:rsidP="006D1779">
      <w:pPr>
        <w:spacing w:before="0" w:after="0"/>
      </w:pPr>
      <w:r w:rsidRPr="009C5A6F">
        <w:t>Victorian Commission for Gambling and Liquor Regulation</w:t>
      </w:r>
    </w:p>
    <w:p w14:paraId="2E67241F" w14:textId="77777777" w:rsidR="00742970" w:rsidRPr="009C5A6F" w:rsidRDefault="00742970" w:rsidP="006D1779">
      <w:pPr>
        <w:spacing w:before="0" w:after="0"/>
      </w:pPr>
      <w:r w:rsidRPr="009C5A6F">
        <w:t>Victorian Electoral Commission</w:t>
      </w:r>
    </w:p>
    <w:p w14:paraId="45E18F21" w14:textId="77777777" w:rsidR="00742970" w:rsidRPr="009C5A6F" w:rsidRDefault="00742970" w:rsidP="006D1779">
      <w:pPr>
        <w:spacing w:before="0" w:after="0"/>
      </w:pPr>
      <w:r w:rsidRPr="009C5A6F">
        <w:t>Victorian Equal Opportunity and Human Rights Commission</w:t>
      </w:r>
    </w:p>
    <w:p w14:paraId="2C9EE186" w14:textId="77777777" w:rsidR="006D1779" w:rsidRPr="00EC3437" w:rsidRDefault="006D1779" w:rsidP="006D1779">
      <w:pPr>
        <w:spacing w:before="0" w:after="0"/>
        <w:rPr>
          <w:rFonts w:ascii="Arial" w:hAnsi="Arial" w:cs="Arial"/>
        </w:rPr>
      </w:pPr>
      <w:r>
        <w:rPr>
          <w:rFonts w:ascii="Arial" w:hAnsi="Arial" w:cs="Arial"/>
        </w:rPr>
        <w:t>Victorian Fisheries Authority</w:t>
      </w:r>
    </w:p>
    <w:p w14:paraId="793CC4F8" w14:textId="708C0903" w:rsidR="00742970" w:rsidRPr="009C5A6F" w:rsidRDefault="00742970" w:rsidP="006D1779">
      <w:pPr>
        <w:spacing w:before="0" w:after="0"/>
      </w:pPr>
      <w:r w:rsidRPr="009C5A6F">
        <w:t>Victorian Public Sector Commission</w:t>
      </w:r>
    </w:p>
    <w:p w14:paraId="2B5D5216" w14:textId="77777777" w:rsidR="00742970" w:rsidRPr="009C5A6F" w:rsidRDefault="00742970" w:rsidP="006D1779">
      <w:pPr>
        <w:spacing w:before="0" w:after="0"/>
      </w:pPr>
      <w:r w:rsidRPr="009C5A6F">
        <w:t>Victorian Responsible Gambling Foundation</w:t>
      </w:r>
    </w:p>
    <w:p w14:paraId="3622D05D" w14:textId="46B49A96" w:rsidR="00BE7A02" w:rsidRDefault="00BE7A02" w:rsidP="007B7702"/>
    <w:p w14:paraId="47D25FA4" w14:textId="77777777" w:rsidR="006D1779" w:rsidRPr="00D31431" w:rsidRDefault="006D1779" w:rsidP="006D1779">
      <w:pPr>
        <w:tabs>
          <w:tab w:val="left" w:pos="567"/>
        </w:tabs>
        <w:ind w:left="-6" w:hanging="11"/>
        <w:contextualSpacing/>
        <w:rPr>
          <w:rFonts w:ascii="Arial" w:hAnsi="Arial" w:cs="Arial"/>
          <w:color w:val="000000"/>
        </w:rPr>
      </w:pPr>
      <w:r w:rsidRPr="00D31431">
        <w:rPr>
          <w:rFonts w:ascii="Arial" w:hAnsi="Arial" w:cs="Arial"/>
          <w:color w:val="000000"/>
        </w:rPr>
        <w:t>Notes:</w:t>
      </w:r>
    </w:p>
    <w:p w14:paraId="6CABE7B9" w14:textId="77777777" w:rsidR="006D1779" w:rsidRPr="00D31431" w:rsidRDefault="006D1779" w:rsidP="006D1779">
      <w:pPr>
        <w:numPr>
          <w:ilvl w:val="6"/>
          <w:numId w:val="0"/>
        </w:numPr>
        <w:spacing w:before="120" w:after="120"/>
        <w:jc w:val="both"/>
        <w:rPr>
          <w:rFonts w:ascii="Arial" w:hAnsi="Arial" w:cs="Arial"/>
          <w:lang w:val="en-GB"/>
        </w:rPr>
      </w:pPr>
      <w:r w:rsidRPr="00D31431">
        <w:rPr>
          <w:rFonts w:ascii="Arial" w:hAnsi="Arial" w:cs="Arial"/>
          <w:lang w:val="en-GB"/>
        </w:rPr>
        <w:t>For the entities listed for Victoria, this Agreement does not cover:</w:t>
      </w:r>
    </w:p>
    <w:p w14:paraId="19E5998C" w14:textId="223201EA"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the procurement of motor vehicles;</w:t>
      </w:r>
      <w:r w:rsidR="005040EC">
        <w:rPr>
          <w:rFonts w:ascii="Arial" w:hAnsi="Arial" w:cs="Arial"/>
          <w:lang w:val="en-GB"/>
        </w:rPr>
        <w:t xml:space="preserve"> or</w:t>
      </w:r>
    </w:p>
    <w:p w14:paraId="184054B9" w14:textId="6280EABC"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procurement by covered entities on behalf of non-covered entities</w:t>
      </w:r>
      <w:r w:rsidR="005040EC">
        <w:rPr>
          <w:rFonts w:ascii="Arial" w:hAnsi="Arial" w:cs="Arial"/>
          <w:lang w:val="en-GB"/>
        </w:rPr>
        <w:t>.</w:t>
      </w:r>
    </w:p>
    <w:p w14:paraId="76FEEDE8" w14:textId="06BA0704" w:rsidR="006D1779" w:rsidRPr="00D31431" w:rsidRDefault="006D1779" w:rsidP="003F59A7">
      <w:pPr>
        <w:pStyle w:val="ListParagraph"/>
        <w:spacing w:before="0" w:after="240" w:line="240" w:lineRule="auto"/>
        <w:ind w:left="567"/>
        <w:jc w:val="both"/>
        <w:rPr>
          <w:rFonts w:ascii="Arial" w:hAnsi="Arial" w:cs="Arial"/>
          <w:lang w:val="en-GB"/>
        </w:rPr>
      </w:pPr>
    </w:p>
    <w:p w14:paraId="199B42E3" w14:textId="77777777" w:rsidR="006D1779" w:rsidRDefault="006D1779" w:rsidP="007B7702"/>
    <w:tbl>
      <w:tblPr>
        <w:tblStyle w:val="TableGridLight"/>
        <w:tblW w:w="0" w:type="auto"/>
        <w:tblLook w:val="04A0" w:firstRow="1" w:lastRow="0" w:firstColumn="1" w:lastColumn="0" w:noHBand="0" w:noVBand="1"/>
      </w:tblPr>
      <w:tblGrid>
        <w:gridCol w:w="900"/>
        <w:gridCol w:w="1190"/>
        <w:gridCol w:w="1046"/>
        <w:gridCol w:w="6044"/>
      </w:tblGrid>
      <w:tr w:rsidR="00645ED0" w:rsidRPr="00337F96" w14:paraId="36777BA9" w14:textId="77777777" w:rsidTr="00645ED0">
        <w:tc>
          <w:tcPr>
            <w:tcW w:w="900" w:type="dxa"/>
            <w:shd w:val="clear" w:color="auto" w:fill="auto"/>
          </w:tcPr>
          <w:p w14:paraId="4652340F" w14:textId="77777777" w:rsidR="00645ED0" w:rsidRPr="00337F96" w:rsidRDefault="00645ED0" w:rsidP="006D1779">
            <w:pPr>
              <w:pStyle w:val="NormalIndent"/>
              <w:spacing w:before="60" w:after="60"/>
              <w:ind w:left="0"/>
              <w:rPr>
                <w:b/>
                <w:sz w:val="16"/>
                <w:szCs w:val="16"/>
              </w:rPr>
            </w:pPr>
            <w:r w:rsidRPr="00337F96">
              <w:rPr>
                <w:b/>
                <w:sz w:val="16"/>
                <w:szCs w:val="16"/>
              </w:rPr>
              <w:lastRenderedPageBreak/>
              <w:t>Revision</w:t>
            </w:r>
          </w:p>
        </w:tc>
        <w:tc>
          <w:tcPr>
            <w:tcW w:w="1190" w:type="dxa"/>
            <w:shd w:val="clear" w:color="auto" w:fill="auto"/>
          </w:tcPr>
          <w:p w14:paraId="5AA3EB87" w14:textId="77777777" w:rsidR="00645ED0" w:rsidRPr="00337F96" w:rsidRDefault="00645ED0" w:rsidP="006D1779">
            <w:pPr>
              <w:pStyle w:val="NormalIndent"/>
              <w:spacing w:before="60" w:after="60"/>
              <w:ind w:left="0"/>
              <w:rPr>
                <w:b/>
                <w:sz w:val="16"/>
                <w:szCs w:val="16"/>
              </w:rPr>
            </w:pPr>
            <w:r w:rsidRPr="00337F96">
              <w:rPr>
                <w:b/>
                <w:sz w:val="16"/>
                <w:szCs w:val="16"/>
              </w:rPr>
              <w:t>Date</w:t>
            </w:r>
          </w:p>
        </w:tc>
        <w:tc>
          <w:tcPr>
            <w:tcW w:w="1046" w:type="dxa"/>
            <w:shd w:val="clear" w:color="auto" w:fill="auto"/>
          </w:tcPr>
          <w:p w14:paraId="5D8F9034" w14:textId="77777777" w:rsidR="00645ED0" w:rsidRPr="00337F96" w:rsidRDefault="00645ED0" w:rsidP="006D1779">
            <w:pPr>
              <w:pStyle w:val="NormalIndent"/>
              <w:spacing w:before="60" w:after="60"/>
              <w:ind w:left="0"/>
              <w:rPr>
                <w:b/>
                <w:sz w:val="16"/>
                <w:szCs w:val="16"/>
              </w:rPr>
            </w:pPr>
            <w:r w:rsidRPr="00337F96">
              <w:rPr>
                <w:b/>
                <w:sz w:val="16"/>
                <w:szCs w:val="16"/>
              </w:rPr>
              <w:t>Reference</w:t>
            </w:r>
          </w:p>
        </w:tc>
        <w:tc>
          <w:tcPr>
            <w:tcW w:w="6044" w:type="dxa"/>
            <w:shd w:val="clear" w:color="auto" w:fill="auto"/>
          </w:tcPr>
          <w:p w14:paraId="679C05E3" w14:textId="77777777" w:rsidR="00645ED0" w:rsidRPr="00337F96" w:rsidRDefault="00645ED0" w:rsidP="006D1779">
            <w:pPr>
              <w:pStyle w:val="NormalIndent"/>
              <w:spacing w:before="60" w:after="60"/>
              <w:ind w:left="0"/>
              <w:rPr>
                <w:b/>
                <w:sz w:val="16"/>
                <w:szCs w:val="16"/>
              </w:rPr>
            </w:pPr>
            <w:r w:rsidRPr="00337F96">
              <w:rPr>
                <w:b/>
                <w:sz w:val="16"/>
                <w:szCs w:val="16"/>
              </w:rPr>
              <w:t>Details</w:t>
            </w:r>
          </w:p>
        </w:tc>
      </w:tr>
      <w:tr w:rsidR="00645ED0" w:rsidRPr="00337F96" w14:paraId="32BA05BC" w14:textId="77777777" w:rsidTr="00645ED0">
        <w:tc>
          <w:tcPr>
            <w:tcW w:w="900" w:type="dxa"/>
            <w:shd w:val="clear" w:color="auto" w:fill="auto"/>
          </w:tcPr>
          <w:p w14:paraId="20CFD9B0" w14:textId="77777777" w:rsidR="00645ED0" w:rsidRPr="00337F96" w:rsidRDefault="00645ED0" w:rsidP="006D1779">
            <w:pPr>
              <w:pStyle w:val="NormalIndent"/>
              <w:spacing w:before="60" w:after="60"/>
              <w:ind w:left="0"/>
              <w:rPr>
                <w:sz w:val="16"/>
                <w:szCs w:val="16"/>
              </w:rPr>
            </w:pPr>
          </w:p>
        </w:tc>
        <w:tc>
          <w:tcPr>
            <w:tcW w:w="1190" w:type="dxa"/>
          </w:tcPr>
          <w:p w14:paraId="60DEFFDD" w14:textId="77777777" w:rsidR="00645ED0" w:rsidRPr="00337F96" w:rsidRDefault="00645ED0" w:rsidP="006D1779">
            <w:pPr>
              <w:pStyle w:val="NormalIndent"/>
              <w:spacing w:before="60" w:after="60"/>
              <w:ind w:left="0"/>
              <w:rPr>
                <w:sz w:val="16"/>
                <w:szCs w:val="16"/>
              </w:rPr>
            </w:pPr>
            <w:r>
              <w:rPr>
                <w:sz w:val="16"/>
                <w:szCs w:val="16"/>
              </w:rPr>
              <w:t xml:space="preserve"> 1/07/2018</w:t>
            </w:r>
          </w:p>
        </w:tc>
        <w:tc>
          <w:tcPr>
            <w:tcW w:w="1046" w:type="dxa"/>
          </w:tcPr>
          <w:p w14:paraId="660AB3B3" w14:textId="77777777" w:rsidR="00645ED0" w:rsidRPr="00337F96" w:rsidRDefault="00645ED0" w:rsidP="006D1779">
            <w:pPr>
              <w:pStyle w:val="NormalIndent"/>
              <w:spacing w:before="60" w:after="60"/>
              <w:ind w:left="0"/>
              <w:rPr>
                <w:sz w:val="16"/>
                <w:szCs w:val="16"/>
              </w:rPr>
            </w:pPr>
          </w:p>
        </w:tc>
        <w:tc>
          <w:tcPr>
            <w:tcW w:w="6044" w:type="dxa"/>
          </w:tcPr>
          <w:p w14:paraId="439CC1E1" w14:textId="77777777" w:rsidR="00645ED0" w:rsidRPr="00337F96" w:rsidRDefault="00645ED0" w:rsidP="006D1779">
            <w:pPr>
              <w:pStyle w:val="NormalIndent"/>
              <w:spacing w:before="60" w:after="60"/>
              <w:ind w:left="0"/>
              <w:rPr>
                <w:sz w:val="16"/>
                <w:szCs w:val="16"/>
              </w:rPr>
            </w:pPr>
            <w:r>
              <w:rPr>
                <w:sz w:val="16"/>
                <w:szCs w:val="16"/>
              </w:rPr>
              <w:t>First release</w:t>
            </w:r>
          </w:p>
        </w:tc>
      </w:tr>
      <w:tr w:rsidR="00645ED0" w:rsidRPr="00337F96" w14:paraId="4FAB7920" w14:textId="77777777" w:rsidTr="00645ED0">
        <w:tc>
          <w:tcPr>
            <w:tcW w:w="900" w:type="dxa"/>
            <w:shd w:val="clear" w:color="auto" w:fill="auto"/>
          </w:tcPr>
          <w:p w14:paraId="257AC4DB" w14:textId="0ED0EABE" w:rsidR="00645ED0" w:rsidRPr="00337F96" w:rsidRDefault="00645ED0" w:rsidP="006D1779">
            <w:pPr>
              <w:pStyle w:val="NormalIndent"/>
              <w:spacing w:before="60" w:after="60"/>
              <w:ind w:left="0"/>
              <w:rPr>
                <w:sz w:val="16"/>
                <w:szCs w:val="16"/>
              </w:rPr>
            </w:pPr>
            <w:r>
              <w:rPr>
                <w:sz w:val="16"/>
                <w:szCs w:val="16"/>
              </w:rPr>
              <w:t>1</w:t>
            </w:r>
          </w:p>
        </w:tc>
        <w:tc>
          <w:tcPr>
            <w:tcW w:w="1190" w:type="dxa"/>
          </w:tcPr>
          <w:p w14:paraId="71DECAF1" w14:textId="58BC2979" w:rsidR="00645ED0" w:rsidRDefault="00645ED0" w:rsidP="006D1779">
            <w:pPr>
              <w:pStyle w:val="NormalIndent"/>
              <w:spacing w:before="60" w:after="60"/>
              <w:ind w:left="0"/>
              <w:rPr>
                <w:sz w:val="16"/>
                <w:szCs w:val="16"/>
              </w:rPr>
            </w:pPr>
            <w:r>
              <w:rPr>
                <w:sz w:val="16"/>
                <w:szCs w:val="16"/>
              </w:rPr>
              <w:t xml:space="preserve"> 1/03/</w:t>
            </w:r>
            <w:r w:rsidRPr="00337F96">
              <w:rPr>
                <w:sz w:val="16"/>
                <w:szCs w:val="16"/>
              </w:rPr>
              <w:t>20</w:t>
            </w:r>
            <w:r>
              <w:rPr>
                <w:sz w:val="16"/>
                <w:szCs w:val="16"/>
              </w:rPr>
              <w:t>20</w:t>
            </w:r>
          </w:p>
        </w:tc>
        <w:tc>
          <w:tcPr>
            <w:tcW w:w="1046" w:type="dxa"/>
          </w:tcPr>
          <w:p w14:paraId="0B1C6109" w14:textId="79D6A1E9" w:rsidR="00645ED0" w:rsidRDefault="00645ED0" w:rsidP="006D1779">
            <w:pPr>
              <w:pStyle w:val="NormalIndent"/>
              <w:spacing w:before="60" w:after="60"/>
              <w:ind w:left="0"/>
              <w:rPr>
                <w:sz w:val="16"/>
                <w:szCs w:val="16"/>
              </w:rPr>
            </w:pPr>
            <w:r>
              <w:rPr>
                <w:sz w:val="16"/>
                <w:szCs w:val="16"/>
              </w:rPr>
              <w:t>Attachment 1 to Instruction 2.1</w:t>
            </w:r>
          </w:p>
        </w:tc>
        <w:tc>
          <w:tcPr>
            <w:tcW w:w="6044" w:type="dxa"/>
          </w:tcPr>
          <w:p w14:paraId="5AC355E2" w14:textId="49B17748" w:rsidR="00645ED0" w:rsidRDefault="00645ED0" w:rsidP="006D1779">
            <w:pPr>
              <w:pStyle w:val="NormalIndent"/>
              <w:spacing w:before="60" w:after="60"/>
              <w:ind w:left="0"/>
              <w:rPr>
                <w:sz w:val="16"/>
                <w:szCs w:val="16"/>
              </w:rPr>
            </w:pPr>
            <w:r>
              <w:rPr>
                <w:sz w:val="16"/>
                <w:szCs w:val="16"/>
              </w:rPr>
              <w:t>Update list of Agencies that must comply with International Agreements following machinery of government changes. Insert note on procurement not covered.</w:t>
            </w:r>
          </w:p>
        </w:tc>
      </w:tr>
      <w:tr w:rsidR="00645ED0" w:rsidRPr="00337F96" w14:paraId="098F1B44" w14:textId="77777777" w:rsidTr="00645ED0">
        <w:tc>
          <w:tcPr>
            <w:tcW w:w="900" w:type="dxa"/>
            <w:shd w:val="clear" w:color="auto" w:fill="auto"/>
          </w:tcPr>
          <w:p w14:paraId="27F4F8A7" w14:textId="3E8B8FDF" w:rsidR="00645ED0" w:rsidRDefault="00645ED0" w:rsidP="006D1779">
            <w:pPr>
              <w:pStyle w:val="NormalIndent"/>
              <w:spacing w:before="60" w:after="60"/>
              <w:ind w:left="0"/>
              <w:rPr>
                <w:sz w:val="16"/>
                <w:szCs w:val="16"/>
              </w:rPr>
            </w:pPr>
            <w:r>
              <w:rPr>
                <w:sz w:val="16"/>
                <w:szCs w:val="16"/>
              </w:rPr>
              <w:t>2</w:t>
            </w:r>
          </w:p>
        </w:tc>
        <w:tc>
          <w:tcPr>
            <w:tcW w:w="1190" w:type="dxa"/>
          </w:tcPr>
          <w:p w14:paraId="7BF3DCEE" w14:textId="5C2F4DA4" w:rsidR="00645ED0" w:rsidRDefault="00645ED0" w:rsidP="006D1779">
            <w:pPr>
              <w:pStyle w:val="NormalIndent"/>
              <w:spacing w:before="60" w:after="60"/>
              <w:ind w:left="0"/>
              <w:rPr>
                <w:sz w:val="16"/>
                <w:szCs w:val="16"/>
              </w:rPr>
            </w:pPr>
            <w:r>
              <w:rPr>
                <w:sz w:val="16"/>
                <w:szCs w:val="16"/>
              </w:rPr>
              <w:t>24/01/2022</w:t>
            </w:r>
          </w:p>
        </w:tc>
        <w:tc>
          <w:tcPr>
            <w:tcW w:w="1046" w:type="dxa"/>
          </w:tcPr>
          <w:p w14:paraId="556F947D" w14:textId="28E1BEB5" w:rsidR="00645ED0" w:rsidRDefault="00645ED0" w:rsidP="006D1779">
            <w:pPr>
              <w:pStyle w:val="NormalIndent"/>
              <w:spacing w:before="60" w:after="60"/>
              <w:ind w:left="0"/>
              <w:rPr>
                <w:sz w:val="16"/>
                <w:szCs w:val="16"/>
              </w:rPr>
            </w:pPr>
            <w:r>
              <w:rPr>
                <w:sz w:val="16"/>
                <w:szCs w:val="16"/>
              </w:rPr>
              <w:t>Attachment 1 to Instruction 2.1</w:t>
            </w:r>
          </w:p>
        </w:tc>
        <w:tc>
          <w:tcPr>
            <w:tcW w:w="6044" w:type="dxa"/>
          </w:tcPr>
          <w:p w14:paraId="34A06D55" w14:textId="130FB920" w:rsidR="00645ED0" w:rsidRDefault="00645ED0" w:rsidP="006D1779">
            <w:pPr>
              <w:pStyle w:val="NormalIndent"/>
              <w:spacing w:before="60" w:after="60"/>
              <w:ind w:left="0"/>
              <w:rPr>
                <w:sz w:val="16"/>
                <w:szCs w:val="16"/>
              </w:rPr>
            </w:pPr>
            <w:r>
              <w:rPr>
                <w:sz w:val="16"/>
                <w:szCs w:val="16"/>
              </w:rPr>
              <w:t xml:space="preserve">Correction to name </w:t>
            </w:r>
            <w:r w:rsidR="00DD3CBF">
              <w:rPr>
                <w:sz w:val="16"/>
                <w:szCs w:val="16"/>
              </w:rPr>
              <w:t xml:space="preserve">Office of the </w:t>
            </w:r>
            <w:r>
              <w:rPr>
                <w:sz w:val="16"/>
                <w:szCs w:val="16"/>
              </w:rPr>
              <w:t>Victoria Legal Services Commissioner.</w:t>
            </w:r>
          </w:p>
        </w:tc>
      </w:tr>
      <w:tr w:rsidR="0034019F" w:rsidRPr="00337F96" w14:paraId="488EA50A" w14:textId="77777777" w:rsidTr="00645ED0">
        <w:tc>
          <w:tcPr>
            <w:tcW w:w="900" w:type="dxa"/>
            <w:shd w:val="clear" w:color="auto" w:fill="auto"/>
          </w:tcPr>
          <w:p w14:paraId="21853E8B" w14:textId="3CCA9480" w:rsidR="0034019F" w:rsidRDefault="0034019F" w:rsidP="006D1779">
            <w:pPr>
              <w:pStyle w:val="NormalIndent"/>
              <w:spacing w:before="60" w:after="60"/>
              <w:ind w:left="0"/>
              <w:rPr>
                <w:sz w:val="16"/>
                <w:szCs w:val="16"/>
              </w:rPr>
            </w:pPr>
            <w:r>
              <w:rPr>
                <w:sz w:val="16"/>
                <w:szCs w:val="16"/>
              </w:rPr>
              <w:t>3</w:t>
            </w:r>
          </w:p>
        </w:tc>
        <w:tc>
          <w:tcPr>
            <w:tcW w:w="1190" w:type="dxa"/>
          </w:tcPr>
          <w:p w14:paraId="0FBD182A" w14:textId="6B24466B" w:rsidR="0034019F" w:rsidRDefault="0034019F" w:rsidP="006D1779">
            <w:pPr>
              <w:pStyle w:val="NormalIndent"/>
              <w:spacing w:before="60" w:after="60"/>
              <w:ind w:left="0"/>
              <w:rPr>
                <w:sz w:val="16"/>
                <w:szCs w:val="16"/>
              </w:rPr>
            </w:pPr>
            <w:r>
              <w:rPr>
                <w:sz w:val="16"/>
                <w:szCs w:val="16"/>
              </w:rPr>
              <w:t xml:space="preserve">1/09/2024 </w:t>
            </w:r>
          </w:p>
        </w:tc>
        <w:tc>
          <w:tcPr>
            <w:tcW w:w="1046" w:type="dxa"/>
          </w:tcPr>
          <w:p w14:paraId="6454C98A" w14:textId="0028130A" w:rsidR="0034019F" w:rsidRDefault="0034019F" w:rsidP="006D1779">
            <w:pPr>
              <w:pStyle w:val="NormalIndent"/>
              <w:spacing w:before="60" w:after="60"/>
              <w:ind w:left="0"/>
              <w:rPr>
                <w:sz w:val="16"/>
                <w:szCs w:val="16"/>
              </w:rPr>
            </w:pPr>
            <w:r>
              <w:rPr>
                <w:sz w:val="16"/>
                <w:szCs w:val="16"/>
              </w:rPr>
              <w:t>Attachment 1 to Instruction 2.1</w:t>
            </w:r>
          </w:p>
        </w:tc>
        <w:tc>
          <w:tcPr>
            <w:tcW w:w="6044" w:type="dxa"/>
          </w:tcPr>
          <w:p w14:paraId="23C49B83" w14:textId="73E1B902" w:rsidR="0034019F" w:rsidRDefault="003E1186" w:rsidP="006D1779">
            <w:pPr>
              <w:pStyle w:val="NormalIndent"/>
              <w:spacing w:before="60" w:after="60"/>
              <w:ind w:left="0"/>
              <w:rPr>
                <w:sz w:val="16"/>
                <w:szCs w:val="16"/>
              </w:rPr>
            </w:pPr>
            <w:r>
              <w:rPr>
                <w:sz w:val="18"/>
                <w:szCs w:val="18"/>
              </w:rPr>
              <w:t>Removed “Head, Office of Transport for Victoria” from entities that international agreement provisions do not cover</w:t>
            </w:r>
            <w:r w:rsidR="00235F44">
              <w:rPr>
                <w:sz w:val="18"/>
                <w:szCs w:val="18"/>
              </w:rPr>
              <w:t xml:space="preserve"> and added “Office of Transport for Victoria” to agencies that must comply</w:t>
            </w:r>
            <w:r>
              <w:rPr>
                <w:sz w:val="18"/>
                <w:szCs w:val="18"/>
              </w:rPr>
              <w:t>.</w:t>
            </w:r>
          </w:p>
        </w:tc>
      </w:tr>
    </w:tbl>
    <w:p w14:paraId="70A0465D" w14:textId="77777777" w:rsidR="008E0CD7" w:rsidRDefault="008E0CD7" w:rsidP="007B7702">
      <w:pPr>
        <w:sectPr w:rsidR="008E0CD7" w:rsidSect="00F81150">
          <w:footerReference w:type="default" r:id="rId58"/>
          <w:pgSz w:w="11906" w:h="16838" w:code="9"/>
          <w:pgMar w:top="2160" w:right="1440" w:bottom="1418" w:left="1440" w:header="706" w:footer="461" w:gutter="0"/>
          <w:pgNumType w:start="1"/>
          <w:cols w:space="708"/>
          <w:docGrid w:linePitch="360"/>
        </w:sectPr>
      </w:pPr>
    </w:p>
    <w:p w14:paraId="4FB86208" w14:textId="77777777" w:rsidR="007B7702" w:rsidRDefault="006D4F1F" w:rsidP="00C34F92">
      <w:pPr>
        <w:pStyle w:val="Heading1"/>
        <w:keepLines w:val="0"/>
        <w:spacing w:after="0"/>
      </w:pPr>
      <w:bookmarkStart w:id="143" w:name="_Toc505888643"/>
      <w:bookmarkStart w:id="144" w:name="_Ref505929031"/>
      <w:r>
        <w:lastRenderedPageBreak/>
        <w:t>Government procurement requirements under International Agreements</w:t>
      </w:r>
      <w:bookmarkEnd w:id="143"/>
      <w:bookmarkEnd w:id="144"/>
    </w:p>
    <w:p w14:paraId="6F95BDAC" w14:textId="0A8C2E59"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763CB">
        <w:rPr>
          <w:rFonts w:ascii="Arial" w:hAnsi="Arial" w:cs="Arial"/>
          <w:b/>
          <w:color w:val="002060"/>
          <w:sz w:val="26"/>
          <w:szCs w:val="26"/>
        </w:rPr>
        <w:t>1 July 2020</w:t>
      </w:r>
    </w:p>
    <w:p w14:paraId="5E9A577C" w14:textId="77777777" w:rsidR="00A353F3" w:rsidRDefault="000209B7" w:rsidP="000209B7">
      <w:pPr>
        <w:pStyle w:val="Heading2"/>
      </w:pPr>
      <w:bookmarkStart w:id="145" w:name="_Toc502769363"/>
      <w:bookmarkStart w:id="146" w:name="_Toc505888644"/>
      <w:r>
        <w:t>1</w:t>
      </w:r>
      <w:r w:rsidR="00EE3910">
        <w:t>.</w:t>
      </w:r>
      <w:r>
        <w:tab/>
      </w:r>
      <w:r w:rsidR="00A353F3">
        <w:t>General requirements</w:t>
      </w:r>
      <w:bookmarkEnd w:id="145"/>
      <w:r w:rsidR="00400FAA">
        <w:t xml:space="preserve"> of International Agreements</w:t>
      </w:r>
      <w:bookmarkEnd w:id="146"/>
    </w:p>
    <w:p w14:paraId="621B0E61" w14:textId="77777777" w:rsidR="00A353F3" w:rsidRPr="00A353F3" w:rsidRDefault="000209B7" w:rsidP="00FA211E">
      <w:pPr>
        <w:pStyle w:val="Heading3"/>
        <w:rPr>
          <w:highlight w:val="yellow"/>
        </w:rPr>
      </w:pPr>
      <w:bookmarkStart w:id="147" w:name="_Toc502769364"/>
      <w:bookmarkStart w:id="148" w:name="_Toc505888645"/>
      <w:r>
        <w:t>1.1</w:t>
      </w:r>
      <w:r>
        <w:tab/>
      </w:r>
      <w:r w:rsidR="00A353F3">
        <w:t>Non-discrimination and equal treatment</w:t>
      </w:r>
      <w:bookmarkEnd w:id="147"/>
      <w:bookmarkEnd w:id="148"/>
    </w:p>
    <w:p w14:paraId="43039361" w14:textId="77777777" w:rsidR="005E19DF" w:rsidRDefault="00400FAA" w:rsidP="004245A6">
      <w:pPr>
        <w:ind w:left="709"/>
      </w:pPr>
      <w:bookmarkStart w:id="149" w:name="_Toc502769365"/>
      <w:r>
        <w:t>T</w:t>
      </w:r>
      <w:r w:rsidR="005E19DF">
        <w:t>ender participants</w:t>
      </w:r>
      <w:r w:rsidR="00EE3910">
        <w:t xml:space="preserve"> from other countries </w:t>
      </w:r>
      <w:r>
        <w:t xml:space="preserve">must </w:t>
      </w:r>
      <w:r w:rsidR="00EE3910">
        <w:t xml:space="preserve">be given the same opportunity to compete for government business as local </w:t>
      </w:r>
      <w:r w:rsidR="005E19DF">
        <w:t>tender participants</w:t>
      </w:r>
      <w:r w:rsidR="00EE3910">
        <w:t>.</w:t>
      </w:r>
    </w:p>
    <w:p w14:paraId="7B39B88A" w14:textId="77777777" w:rsidR="00EE3910" w:rsidRDefault="00EE3910" w:rsidP="004245A6">
      <w:pPr>
        <w:ind w:left="709"/>
      </w:pPr>
      <w:r>
        <w:t xml:space="preserve">Local </w:t>
      </w:r>
      <w:r w:rsidR="005E19DF">
        <w:t>tender participants</w:t>
      </w:r>
      <w:r>
        <w:t xml:space="preserve"> must not be discriminated against on the basis that they have foreign shareholders or that they supply products originating in other countries.</w:t>
      </w:r>
    </w:p>
    <w:p w14:paraId="70699132" w14:textId="77777777" w:rsidR="00EE3910" w:rsidRDefault="00EE3910" w:rsidP="004245A6">
      <w:pPr>
        <w:ind w:left="709"/>
      </w:pPr>
      <w:r>
        <w:t xml:space="preserve">Technical specifications and evaluation criteria should not be worded to exclude international </w:t>
      </w:r>
      <w:r w:rsidR="00F4178E">
        <w:t>tender participants</w:t>
      </w:r>
      <w:r>
        <w:t>.</w:t>
      </w:r>
    </w:p>
    <w:p w14:paraId="1CF4302A" w14:textId="77777777" w:rsidR="00EE3910" w:rsidRDefault="00F4178E" w:rsidP="004245A6">
      <w:pPr>
        <w:ind w:left="709"/>
      </w:pPr>
      <w:r>
        <w:t>Tender participants</w:t>
      </w:r>
      <w:r w:rsidR="00EE3910">
        <w:t xml:space="preserve"> must not be required to provide offsets</w:t>
      </w:r>
      <w:r w:rsidR="00400FAA">
        <w:t xml:space="preserve"> </w:t>
      </w:r>
      <w:r w:rsidR="00EE3910">
        <w:t>– which includes requirements for local content, use of domestic suppliers, licensing of technology, counter-trade or actions</w:t>
      </w:r>
      <w:r w:rsidR="00D12B1D">
        <w:t xml:space="preserve"> – </w:t>
      </w:r>
      <w:r w:rsidR="00EE3910">
        <w:t>to encourage local development</w:t>
      </w:r>
      <w:r w:rsidR="00D12B1D">
        <w:t>, other than where required by Victorian laws (such as those relating to trade qualifications) or policies (such as the Victorian Industry Participation Policy).</w:t>
      </w:r>
    </w:p>
    <w:p w14:paraId="5EE87E9E" w14:textId="77777777" w:rsidR="00A353F3" w:rsidRDefault="00DB7A4D" w:rsidP="000209B7">
      <w:pPr>
        <w:pStyle w:val="Heading3"/>
      </w:pPr>
      <w:bookmarkStart w:id="150" w:name="_Toc505888646"/>
      <w:r>
        <w:t>1</w:t>
      </w:r>
      <w:r w:rsidR="00F64DC0">
        <w:t>.</w:t>
      </w:r>
      <w:r w:rsidR="000209B7">
        <w:t>2</w:t>
      </w:r>
      <w:r w:rsidR="000209B7">
        <w:tab/>
      </w:r>
      <w:r w:rsidR="00A353F3">
        <w:t>Conditions of participation</w:t>
      </w:r>
      <w:bookmarkEnd w:id="149"/>
      <w:bookmarkEnd w:id="150"/>
    </w:p>
    <w:p w14:paraId="184E588E" w14:textId="77777777" w:rsidR="00AF256A" w:rsidRDefault="00AF256A" w:rsidP="00EE3910">
      <w:pPr>
        <w:pStyle w:val="NormalIndent"/>
      </w:pPr>
      <w:r>
        <w:t>Conditions of participation that</w:t>
      </w:r>
      <w:r w:rsidR="00661E47">
        <w:t xml:space="preserve"> inappropriately</w:t>
      </w:r>
      <w:r>
        <w:t xml:space="preserve"> discriminate against international tender participants are not permitted.</w:t>
      </w:r>
    </w:p>
    <w:p w14:paraId="10A7FB4F" w14:textId="77777777" w:rsidR="00EE3910" w:rsidRDefault="00EE3910" w:rsidP="00EE3910">
      <w:pPr>
        <w:pStyle w:val="NormalIndent"/>
      </w:pPr>
      <w:r>
        <w:t>Most common conditions for participati</w:t>
      </w:r>
      <w:r w:rsidR="006B1300">
        <w:t>ng</w:t>
      </w:r>
      <w:r>
        <w:t xml:space="preserve"> in a tender are acceptable under International Agreements. </w:t>
      </w:r>
      <w:r w:rsidR="00400FAA">
        <w:t xml:space="preserve">Examples of </w:t>
      </w:r>
      <w:r w:rsidR="00B40568">
        <w:t xml:space="preserve">permitted </w:t>
      </w:r>
      <w:r w:rsidR="00400FAA">
        <w:t>conditions of participation</w:t>
      </w:r>
      <w:r>
        <w:t xml:space="preserve"> include</w:t>
      </w:r>
      <w:r w:rsidR="006B1300">
        <w:t>:</w:t>
      </w:r>
    </w:p>
    <w:p w14:paraId="1760B043" w14:textId="77777777" w:rsidR="00EE3910" w:rsidRDefault="00EE3910" w:rsidP="00D9072E">
      <w:pPr>
        <w:pStyle w:val="NormalIndent"/>
        <w:numPr>
          <w:ilvl w:val="0"/>
          <w:numId w:val="49"/>
        </w:numPr>
        <w:ind w:left="1508" w:hanging="357"/>
        <w:contextualSpacing/>
      </w:pPr>
      <w:r>
        <w:t>legal capacity to enter a binding agreement</w:t>
      </w:r>
      <w:r w:rsidR="006B1300">
        <w:t>;</w:t>
      </w:r>
    </w:p>
    <w:p w14:paraId="7356B468" w14:textId="77777777" w:rsidR="00EE3910" w:rsidRDefault="00EE3910" w:rsidP="00D9072E">
      <w:pPr>
        <w:pStyle w:val="NormalIndent"/>
        <w:numPr>
          <w:ilvl w:val="0"/>
          <w:numId w:val="49"/>
        </w:numPr>
        <w:ind w:left="1508" w:hanging="357"/>
        <w:contextualSpacing/>
      </w:pPr>
      <w:r>
        <w:t>financial capacity appropriate for the scale and type of the project</w:t>
      </w:r>
      <w:r w:rsidR="006B1300">
        <w:t>;</w:t>
      </w:r>
    </w:p>
    <w:p w14:paraId="6053F137" w14:textId="77777777" w:rsidR="00EE3910" w:rsidRDefault="00EE3910" w:rsidP="00D9072E">
      <w:pPr>
        <w:pStyle w:val="NormalIndent"/>
        <w:numPr>
          <w:ilvl w:val="0"/>
          <w:numId w:val="49"/>
        </w:numPr>
        <w:ind w:left="1508" w:hanging="357"/>
        <w:contextualSpacing/>
      </w:pPr>
      <w:r>
        <w:t>commitment to the Victorian Supplier Code of Conduct</w:t>
      </w:r>
      <w:r w:rsidR="006B1300">
        <w:t>; or</w:t>
      </w:r>
    </w:p>
    <w:p w14:paraId="0F59B981" w14:textId="77777777" w:rsidR="00EE3910" w:rsidRDefault="00EE3910" w:rsidP="00D9072E">
      <w:pPr>
        <w:pStyle w:val="NormalIndent"/>
        <w:numPr>
          <w:ilvl w:val="0"/>
          <w:numId w:val="49"/>
        </w:numPr>
        <w:ind w:left="1508" w:hanging="357"/>
        <w:contextualSpacing/>
      </w:pPr>
      <w:r>
        <w:t>appropriate licences or professional qualifications</w:t>
      </w:r>
      <w:r w:rsidR="006B1300">
        <w:t>.</w:t>
      </w:r>
    </w:p>
    <w:p w14:paraId="002E3A45" w14:textId="77777777" w:rsidR="00A353F3" w:rsidRDefault="006B1300" w:rsidP="00EE3910">
      <w:pPr>
        <w:pStyle w:val="NormalIndent"/>
      </w:pPr>
      <w:r>
        <w:t>A</w:t>
      </w:r>
      <w:r w:rsidR="00EE3910">
        <w:t xml:space="preserve"> condition requiring prior work experience in Victoria would discriminate against potential </w:t>
      </w:r>
      <w:r>
        <w:t>international tender participants</w:t>
      </w:r>
      <w:r w:rsidR="00EE3910">
        <w:t xml:space="preserve"> and would not be acceptable.</w:t>
      </w:r>
    </w:p>
    <w:p w14:paraId="087E2995" w14:textId="77777777" w:rsidR="00F64DC0" w:rsidRDefault="00F64DC0" w:rsidP="008E0CD7">
      <w:pPr>
        <w:pStyle w:val="Heading2"/>
        <w:keepLines w:val="0"/>
      </w:pPr>
      <w:bookmarkStart w:id="151" w:name="_Toc505888647"/>
      <w:bookmarkStart w:id="152" w:name="_Toc502769366"/>
      <w:r>
        <w:t>2.</w:t>
      </w:r>
      <w:r>
        <w:tab/>
        <w:t xml:space="preserve">Form of </w:t>
      </w:r>
      <w:r w:rsidR="00B15B55">
        <w:t>t</w:t>
      </w:r>
      <w:r>
        <w:t>ender</w:t>
      </w:r>
      <w:bookmarkEnd w:id="151"/>
    </w:p>
    <w:p w14:paraId="6B0DFBAA" w14:textId="77777777" w:rsidR="00F64DC0" w:rsidRDefault="00F64DC0" w:rsidP="00FA211E">
      <w:pPr>
        <w:pStyle w:val="Heading3"/>
      </w:pPr>
      <w:bookmarkStart w:id="153" w:name="_Toc505888648"/>
      <w:r>
        <w:t>2.1</w:t>
      </w:r>
      <w:r>
        <w:tab/>
        <w:t xml:space="preserve">Open </w:t>
      </w:r>
      <w:r w:rsidR="006B1300">
        <w:t>t</w:t>
      </w:r>
      <w:r>
        <w:t>ender</w:t>
      </w:r>
      <w:r w:rsidR="00256B0F">
        <w:t>s</w:t>
      </w:r>
      <w:bookmarkEnd w:id="153"/>
    </w:p>
    <w:p w14:paraId="127C9C5E" w14:textId="77777777" w:rsidR="00F64DC0" w:rsidRPr="00F64DC0" w:rsidRDefault="00F64DC0" w:rsidP="0056197A">
      <w:pPr>
        <w:ind w:left="709"/>
      </w:pPr>
      <w:r>
        <w:t>An open tender is the preferred approach to market under International Agreements.</w:t>
      </w:r>
    </w:p>
    <w:p w14:paraId="518770D4" w14:textId="79330382" w:rsidR="00F64DC0" w:rsidRDefault="00F64DC0" w:rsidP="00FA211E">
      <w:pPr>
        <w:pStyle w:val="Heading3"/>
      </w:pPr>
      <w:bookmarkStart w:id="154" w:name="_Toc505888649"/>
      <w:r>
        <w:t>2.</w:t>
      </w:r>
      <w:r w:rsidR="003C2DFF">
        <w:t>2</w:t>
      </w:r>
      <w:r>
        <w:tab/>
        <w:t>Selective Tender</w:t>
      </w:r>
      <w:r w:rsidR="0088773F">
        <w:t>s</w:t>
      </w:r>
      <w:bookmarkEnd w:id="154"/>
    </w:p>
    <w:p w14:paraId="18E59183" w14:textId="1A5F65E7" w:rsidR="005F2FC3" w:rsidRDefault="0088773F" w:rsidP="005F2FC3">
      <w:pPr>
        <w:pStyle w:val="NormalIndent"/>
      </w:pPr>
      <w:r>
        <w:t>R</w:t>
      </w:r>
      <w:r w:rsidR="00F64DC0">
        <w:t>egister</w:t>
      </w:r>
      <w:r w:rsidR="000C4023">
        <w:t>s</w:t>
      </w:r>
      <w:r w:rsidR="00F64DC0">
        <w:t xml:space="preserve"> used </w:t>
      </w:r>
      <w:r>
        <w:t>to select participants</w:t>
      </w:r>
      <w:r w:rsidR="000C4023">
        <w:t xml:space="preserve"> for Selective Tenders must</w:t>
      </w:r>
      <w:r>
        <w:t xml:space="preserve"> </w:t>
      </w:r>
      <w:r w:rsidR="00F64DC0">
        <w:t>either</w:t>
      </w:r>
      <w:r w:rsidR="000C4023">
        <w:t xml:space="preserve"> be</w:t>
      </w:r>
      <w:r w:rsidR="00F64DC0">
        <w:t xml:space="preserve"> continuously open to new applicants for registration or opened </w:t>
      </w:r>
      <w:r>
        <w:t xml:space="preserve">to new applicants </w:t>
      </w:r>
      <w:r w:rsidR="00F64DC0">
        <w:t xml:space="preserve">at least once every 12 </w:t>
      </w:r>
      <w:r w:rsidR="00F64DC0">
        <w:lastRenderedPageBreak/>
        <w:t xml:space="preserve">months. Registers approved </w:t>
      </w:r>
      <w:r>
        <w:t xml:space="preserve">under </w:t>
      </w:r>
      <w:r w:rsidR="00F64DC0">
        <w:t>Instruction 6</w:t>
      </w:r>
      <w:r w:rsidR="00400FAA">
        <w:t>.1</w:t>
      </w:r>
      <w:r w:rsidR="00F64DC0">
        <w:t xml:space="preserve"> meet this requirement.</w:t>
      </w:r>
      <w:r w:rsidR="003B0A26">
        <w:t xml:space="preserve"> </w:t>
      </w:r>
      <w:r w:rsidR="005F2FC3">
        <w:t>When using a Register to select participants by Selective Tender, the following requirements apply.</w:t>
      </w:r>
    </w:p>
    <w:p w14:paraId="3A0C1E17" w14:textId="522AE736" w:rsidR="005F2FC3" w:rsidRDefault="005F2FC3" w:rsidP="00D563F3">
      <w:pPr>
        <w:pStyle w:val="Listnumindent"/>
        <w:numPr>
          <w:ilvl w:val="6"/>
          <w:numId w:val="102"/>
        </w:numPr>
      </w:pPr>
      <w:r>
        <w:t xml:space="preserve">The intention to conduct a Selective Tender must be openly advertised (by using a forward notice in accordance with Instruction 5.1) at least 25 </w:t>
      </w:r>
      <w:r w:rsidR="00264AC1">
        <w:t xml:space="preserve">calendar </w:t>
      </w:r>
      <w:r>
        <w:t xml:space="preserve">days before the Tender Notice is released to the selected tender participants. This time period can be reduced if the procurement is demonstrably urgent, but must be at least 10 </w:t>
      </w:r>
      <w:r w:rsidR="00264AC1">
        <w:t xml:space="preserve">calendar </w:t>
      </w:r>
      <w:r>
        <w:t>days.</w:t>
      </w:r>
    </w:p>
    <w:p w14:paraId="7DEB277A" w14:textId="54C6D354" w:rsidR="005F2FC3" w:rsidRDefault="005F2FC3" w:rsidP="00D563F3">
      <w:pPr>
        <w:pStyle w:val="Listnumindent"/>
        <w:numPr>
          <w:ilvl w:val="6"/>
          <w:numId w:val="102"/>
        </w:numPr>
      </w:pPr>
      <w:r>
        <w:t xml:space="preserve">During the 25 </w:t>
      </w:r>
      <w:r w:rsidR="00264AC1">
        <w:t xml:space="preserve">calendar </w:t>
      </w:r>
      <w:r>
        <w:t>day period, potential tender participants who are already on the Register may express their interest in being considered for the tender. Potential tender participants who are not already listed on the Register may also express interest and initiate an application for registration. If the registration process cannot reasonably be completed in the time available there is no obligation to delay the tender while the application is dealt with.</w:t>
      </w:r>
    </w:p>
    <w:p w14:paraId="41566C54" w14:textId="77777777" w:rsidR="005F2FC3" w:rsidRDefault="005F2FC3" w:rsidP="00D563F3">
      <w:pPr>
        <w:pStyle w:val="Listnumindent"/>
        <w:numPr>
          <w:ilvl w:val="6"/>
          <w:numId w:val="102"/>
        </w:numPr>
      </w:pPr>
      <w:r>
        <w:t>A process for dealing with these expressions of interest is not prescribed by International Agreements but the expressions of interest should be considered when selecting the field of tender participants. When deciding which prequalified suppliers will be invited to bid, there is no obligation to include parties who express interest or to exclude others who did not express interest.</w:t>
      </w:r>
    </w:p>
    <w:p w14:paraId="2B86B9D8" w14:textId="77777777" w:rsidR="005F2FC3" w:rsidRDefault="005F2FC3" w:rsidP="00D563F3">
      <w:pPr>
        <w:pStyle w:val="Listnumindent"/>
        <w:numPr>
          <w:ilvl w:val="6"/>
          <w:numId w:val="102"/>
        </w:numPr>
      </w:pPr>
      <w:r>
        <w:t>The forward notice must specify the number (or expected number) of tender participants who will be invited to submit a response. The criteria by which tender participants will be selected must also be described. If the forward notice does not cover these requirements, then all suitable potential tender participants listed on the Register must be invited to submit a response.</w:t>
      </w:r>
    </w:p>
    <w:p w14:paraId="2BCC8E7F" w14:textId="6A945973" w:rsidR="005F2FC3" w:rsidRDefault="005F2FC3" w:rsidP="00D563F3">
      <w:pPr>
        <w:pStyle w:val="Listnumindent"/>
        <w:numPr>
          <w:ilvl w:val="6"/>
          <w:numId w:val="102"/>
        </w:numPr>
      </w:pPr>
      <w:r>
        <w:t>A supplier who, in response to the forward notice, expresses interest in participating in a Selective Tender should be promptly informed of the Agency decision as to whether or not they will be invited to tender.</w:t>
      </w:r>
    </w:p>
    <w:p w14:paraId="61837ABF" w14:textId="1253EF8B" w:rsidR="00F64DC0" w:rsidRDefault="00F64DC0" w:rsidP="00FA211E">
      <w:pPr>
        <w:pStyle w:val="Heading3"/>
      </w:pPr>
      <w:bookmarkStart w:id="155" w:name="_Toc505888650"/>
      <w:r>
        <w:t>2.</w:t>
      </w:r>
      <w:r w:rsidR="003C2DFF">
        <w:t>3</w:t>
      </w:r>
      <w:r>
        <w:tab/>
        <w:t>Limited Tender</w:t>
      </w:r>
      <w:r w:rsidR="004A29D3">
        <w:t>s</w:t>
      </w:r>
      <w:bookmarkEnd w:id="155"/>
    </w:p>
    <w:p w14:paraId="0C08DEB6" w14:textId="145DC2DF" w:rsidR="00F64DC0" w:rsidRDefault="0092665E" w:rsidP="008228DE">
      <w:pPr>
        <w:pStyle w:val="NormalIndent"/>
        <w:ind w:left="709"/>
      </w:pPr>
      <w:r>
        <w:t xml:space="preserve">Limited Tenders are allowed under any of the Special Circumstances provided for by Instruction 3.2.2 </w:t>
      </w:r>
      <w:r w:rsidRPr="0092665E">
        <w:rPr>
          <w:i/>
        </w:rPr>
        <w:t>except</w:t>
      </w:r>
      <w:r>
        <w:t xml:space="preserve"> paragraphs </w:t>
      </w:r>
      <w:r w:rsidR="00A750C7">
        <w:t xml:space="preserve">(f), </w:t>
      </w:r>
      <w:r>
        <w:t>(g) and (j).</w:t>
      </w:r>
    </w:p>
    <w:p w14:paraId="4B54A01E" w14:textId="77777777" w:rsidR="00F64DC0" w:rsidRPr="00F64DC0" w:rsidRDefault="009A13EF" w:rsidP="00FA211E">
      <w:pPr>
        <w:pStyle w:val="NormalIndent"/>
        <w:ind w:left="709"/>
      </w:pPr>
      <w:r>
        <w:t>When</w:t>
      </w:r>
      <w:r w:rsidR="00D119E8">
        <w:t xml:space="preserve"> a </w:t>
      </w:r>
      <w:r w:rsidR="00F64DC0">
        <w:t xml:space="preserve">Limited Tender </w:t>
      </w:r>
      <w:r w:rsidR="00D119E8">
        <w:t xml:space="preserve">is used </w:t>
      </w:r>
      <w:r w:rsidR="00F64DC0">
        <w:t xml:space="preserve">a written </w:t>
      </w:r>
      <w:r w:rsidR="00BB40D0">
        <w:t xml:space="preserve">a </w:t>
      </w:r>
      <w:r w:rsidR="00F64DC0">
        <w:t xml:space="preserve">report must be created recording what was procured, the circumstances that justified the </w:t>
      </w:r>
      <w:r w:rsidR="00D119E8">
        <w:t>L</w:t>
      </w:r>
      <w:r w:rsidR="00F64DC0">
        <w:t xml:space="preserve">imited </w:t>
      </w:r>
      <w:r w:rsidR="00D119E8">
        <w:t>T</w:t>
      </w:r>
      <w:r w:rsidR="00F64DC0">
        <w:t xml:space="preserve">ender and </w:t>
      </w:r>
      <w:r w:rsidR="00D119E8">
        <w:t xml:space="preserve">to </w:t>
      </w:r>
      <w:r w:rsidR="00F64DC0">
        <w:t>demonstrate how value for money was obtained.</w:t>
      </w:r>
    </w:p>
    <w:p w14:paraId="088F7AFD" w14:textId="77777777" w:rsidR="00F64DC0" w:rsidRDefault="00F64DC0" w:rsidP="00FA211E">
      <w:pPr>
        <w:pStyle w:val="Heading2"/>
      </w:pPr>
      <w:bookmarkStart w:id="156" w:name="_Toc505888651"/>
      <w:r>
        <w:t>3.</w:t>
      </w:r>
      <w:r>
        <w:tab/>
        <w:t xml:space="preserve">Market-led </w:t>
      </w:r>
      <w:r w:rsidR="00BE0C8E">
        <w:t>p</w:t>
      </w:r>
      <w:r>
        <w:t>roposals</w:t>
      </w:r>
      <w:bookmarkEnd w:id="156"/>
    </w:p>
    <w:p w14:paraId="036DF875" w14:textId="77777777" w:rsidR="00F64DC0" w:rsidRPr="00F64DC0" w:rsidRDefault="00F64DC0" w:rsidP="0056197A">
      <w:pPr>
        <w:ind w:left="709"/>
      </w:pPr>
      <w:r>
        <w:t xml:space="preserve">Market-led </w:t>
      </w:r>
      <w:r w:rsidR="00BE0C8E">
        <w:t>p</w:t>
      </w:r>
      <w:r>
        <w:t xml:space="preserve">roposals </w:t>
      </w:r>
      <w:r w:rsidR="00712041">
        <w:t>(</w:t>
      </w:r>
      <w:r w:rsidR="00BE0C8E">
        <w:t>also</w:t>
      </w:r>
      <w:r>
        <w:t xml:space="preserve"> called unsolicited proposals</w:t>
      </w:r>
      <w:r w:rsidR="00712041">
        <w:t xml:space="preserve">) are permitted when conducted in accordance with the </w:t>
      </w:r>
      <w:r>
        <w:t xml:space="preserve">Victorian </w:t>
      </w:r>
      <w:r w:rsidR="000E33FD">
        <w:t>G</w:t>
      </w:r>
      <w:r>
        <w:t>overnment Market-led Proposals Guideline.</w:t>
      </w:r>
    </w:p>
    <w:p w14:paraId="2CE14AFD" w14:textId="77777777" w:rsidR="00F64DC0" w:rsidRDefault="00F64DC0" w:rsidP="00FA211E">
      <w:pPr>
        <w:pStyle w:val="Heading2"/>
      </w:pPr>
      <w:bookmarkStart w:id="157" w:name="_Toc505888652"/>
      <w:r>
        <w:t>4.</w:t>
      </w:r>
      <w:r>
        <w:tab/>
        <w:t xml:space="preserve">Notice </w:t>
      </w:r>
      <w:r w:rsidR="00256B0F">
        <w:t>r</w:t>
      </w:r>
      <w:r>
        <w:t>equirements</w:t>
      </w:r>
      <w:bookmarkEnd w:id="157"/>
    </w:p>
    <w:p w14:paraId="5A06A560" w14:textId="77777777" w:rsidR="00F64DC0" w:rsidRDefault="00F64DC0" w:rsidP="00FA211E">
      <w:pPr>
        <w:pStyle w:val="Heading3"/>
      </w:pPr>
      <w:bookmarkStart w:id="158" w:name="_Toc505888653"/>
      <w:r>
        <w:t>4.1</w:t>
      </w:r>
      <w:r>
        <w:tab/>
        <w:t xml:space="preserve">Forward </w:t>
      </w:r>
      <w:r w:rsidR="004A22EE">
        <w:t>n</w:t>
      </w:r>
      <w:r>
        <w:t>otice</w:t>
      </w:r>
      <w:bookmarkEnd w:id="158"/>
    </w:p>
    <w:p w14:paraId="33252E86" w14:textId="718AB414" w:rsidR="00455BF4" w:rsidRDefault="0006534F" w:rsidP="0056197A">
      <w:pPr>
        <w:ind w:left="709"/>
      </w:pPr>
      <w:r>
        <w:t>Except for the 25</w:t>
      </w:r>
      <w:r w:rsidR="004958B6">
        <w:t xml:space="preserve"> </w:t>
      </w:r>
      <w:r w:rsidR="00264AC1">
        <w:t xml:space="preserve">calendar </w:t>
      </w:r>
      <w:r>
        <w:t xml:space="preserve">day notice period for Selective Tenders, </w:t>
      </w:r>
      <w:r w:rsidR="00F64DC0">
        <w:t>International Agreements do</w:t>
      </w:r>
      <w:r w:rsidR="004A22EE">
        <w:t xml:space="preserve"> not</w:t>
      </w:r>
      <w:r w:rsidR="00F64DC0">
        <w:t xml:space="preserve"> specify </w:t>
      </w:r>
      <w:r w:rsidR="004A22EE">
        <w:t xml:space="preserve">the lead time for a forward notice, </w:t>
      </w:r>
      <w:r w:rsidR="00F64DC0">
        <w:t xml:space="preserve">but do allow reductions in </w:t>
      </w:r>
      <w:r w:rsidR="004A22EE">
        <w:t xml:space="preserve">the required </w:t>
      </w:r>
      <w:r w:rsidR="00F64DC0">
        <w:t xml:space="preserve">tender open </w:t>
      </w:r>
      <w:r w:rsidR="004A22EE">
        <w:t xml:space="preserve">period </w:t>
      </w:r>
      <w:r w:rsidR="00F64DC0">
        <w:t xml:space="preserve">if a </w:t>
      </w:r>
      <w:r w:rsidR="004A22EE">
        <w:t>f</w:t>
      </w:r>
      <w:r w:rsidR="00F64DC0">
        <w:t xml:space="preserve">orward </w:t>
      </w:r>
      <w:r w:rsidR="004A22EE">
        <w:t>n</w:t>
      </w:r>
      <w:r w:rsidR="00F64DC0">
        <w:t xml:space="preserve">otice has been </w:t>
      </w:r>
      <w:r w:rsidR="004A22EE">
        <w:t>published</w:t>
      </w:r>
      <w:r w:rsidR="00F64DC0">
        <w:t>.</w:t>
      </w:r>
    </w:p>
    <w:p w14:paraId="712B4DA9" w14:textId="2C329097" w:rsidR="00A750C7" w:rsidRDefault="00A750C7" w:rsidP="0056197A">
      <w:pPr>
        <w:ind w:left="709"/>
      </w:pPr>
      <w:r w:rsidRPr="00A96486">
        <w:lastRenderedPageBreak/>
        <w:t>Forward notices must state ‘The requirements of Instruction 2.1 (International Agreements) under the Ministerial Directions for Public Construction Procurement in Victoria apply to this tender.</w:t>
      </w:r>
    </w:p>
    <w:p w14:paraId="304B5F2C" w14:textId="77777777" w:rsidR="00F64DC0" w:rsidRDefault="00F64DC0" w:rsidP="00FA211E">
      <w:pPr>
        <w:pStyle w:val="Heading3"/>
      </w:pPr>
      <w:bookmarkStart w:id="159" w:name="_Toc505888654"/>
      <w:r>
        <w:t>4.2</w:t>
      </w:r>
      <w:r>
        <w:tab/>
        <w:t>Tender Notice</w:t>
      </w:r>
      <w:bookmarkEnd w:id="159"/>
    </w:p>
    <w:p w14:paraId="568EE756" w14:textId="5D5FA1AE" w:rsidR="00F64DC0" w:rsidRDefault="00F64DC0" w:rsidP="0056197A">
      <w:pPr>
        <w:ind w:left="709"/>
      </w:pPr>
      <w:r>
        <w:t>Compl</w:t>
      </w:r>
      <w:r w:rsidR="004A22EE">
        <w:t>ying</w:t>
      </w:r>
      <w:r>
        <w:t xml:space="preserve"> with Instruction</w:t>
      </w:r>
      <w:r w:rsidR="004A22EE">
        <w:t xml:space="preserve"> 3.4</w:t>
      </w:r>
      <w:r>
        <w:t xml:space="preserve"> </w:t>
      </w:r>
      <w:r w:rsidR="004A22EE">
        <w:t>(</w:t>
      </w:r>
      <w:r>
        <w:t>Tender Notice</w:t>
      </w:r>
      <w:r w:rsidR="004A22EE">
        <w:t>s)</w:t>
      </w:r>
      <w:r>
        <w:t xml:space="preserve"> meet</w:t>
      </w:r>
      <w:r w:rsidR="004A22EE">
        <w:t>s</w:t>
      </w:r>
      <w:r>
        <w:t xml:space="preserve"> the requirements of International Agreements.</w:t>
      </w:r>
    </w:p>
    <w:p w14:paraId="013FB73A" w14:textId="77777777" w:rsidR="00A750C7" w:rsidRPr="00A750C7" w:rsidRDefault="00A750C7" w:rsidP="00A750C7">
      <w:pPr>
        <w:pStyle w:val="Heading3"/>
      </w:pPr>
      <w:r w:rsidRPr="00A750C7">
        <w:t>4.3</w:t>
      </w:r>
      <w:r w:rsidRPr="00A750C7">
        <w:tab/>
        <w:t>Authentication and encryption requirements for electronic tenders</w:t>
      </w:r>
    </w:p>
    <w:p w14:paraId="38CA7ECE" w14:textId="0464CC38" w:rsidR="00A750C7" w:rsidRDefault="00A750C7" w:rsidP="00A750C7">
      <w:pPr>
        <w:ind w:left="709"/>
      </w:pPr>
      <w:r w:rsidRPr="00A96486">
        <w:t>Where an electronic tender is used, Agencies must describe the place and process for lodging tenders, including any authentication and encryption requirements for the electronic tender.</w:t>
      </w:r>
    </w:p>
    <w:p w14:paraId="434DAB9A" w14:textId="61087287" w:rsidR="00F64DC0" w:rsidRDefault="00F64DC0" w:rsidP="00FA211E">
      <w:pPr>
        <w:pStyle w:val="Heading2"/>
      </w:pPr>
      <w:bookmarkStart w:id="160" w:name="_Toc505888655"/>
      <w:r>
        <w:t>5</w:t>
      </w:r>
      <w:r w:rsidR="000C75A0">
        <w:t>.</w:t>
      </w:r>
      <w:r>
        <w:tab/>
        <w:t xml:space="preserve">Tender </w:t>
      </w:r>
      <w:r w:rsidR="004A22EE">
        <w:t>o</w:t>
      </w:r>
      <w:r>
        <w:t xml:space="preserve">pen </w:t>
      </w:r>
      <w:r w:rsidR="004A22EE">
        <w:t>p</w:t>
      </w:r>
      <w:r>
        <w:t>eriod</w:t>
      </w:r>
      <w:bookmarkEnd w:id="160"/>
    </w:p>
    <w:p w14:paraId="127D773A" w14:textId="6025B5A6" w:rsidR="004A22EE" w:rsidRDefault="00A93F54" w:rsidP="00FA211E">
      <w:pPr>
        <w:ind w:left="709"/>
      </w:pPr>
      <w:r>
        <w:t>T</w:t>
      </w:r>
      <w:r w:rsidR="00F64DC0" w:rsidRPr="00F64DC0">
        <w:t xml:space="preserve">enders </w:t>
      </w:r>
      <w:r>
        <w:t xml:space="preserve">must </w:t>
      </w:r>
      <w:r w:rsidR="00F64DC0" w:rsidRPr="00F64DC0">
        <w:t xml:space="preserve">be open for at least </w:t>
      </w:r>
      <w:r w:rsidR="0006534F">
        <w:t>40</w:t>
      </w:r>
      <w:r w:rsidR="00F64DC0" w:rsidRPr="00F64DC0">
        <w:t xml:space="preserve"> calendar days. </w:t>
      </w:r>
      <w:r w:rsidR="004A22EE">
        <w:t xml:space="preserve">This period </w:t>
      </w:r>
      <w:r w:rsidR="00F64DC0" w:rsidRPr="00F64DC0">
        <w:t xml:space="preserve">can be reduced </w:t>
      </w:r>
      <w:r w:rsidR="0006534F">
        <w:t>by</w:t>
      </w:r>
      <w:r w:rsidR="0006534F" w:rsidRPr="00F64DC0">
        <w:t xml:space="preserve"> </w:t>
      </w:r>
      <w:r w:rsidR="0006534F">
        <w:t>5</w:t>
      </w:r>
      <w:r w:rsidR="0006534F" w:rsidRPr="00F64DC0">
        <w:t xml:space="preserve"> </w:t>
      </w:r>
      <w:r w:rsidR="008C577E">
        <w:t xml:space="preserve">calendar </w:t>
      </w:r>
      <w:r w:rsidR="00F64DC0" w:rsidRPr="00F64DC0">
        <w:t xml:space="preserve">days </w:t>
      </w:r>
      <w:r w:rsidR="0006534F">
        <w:t>for each of the following circumstances</w:t>
      </w:r>
      <w:r w:rsidR="004A22EE">
        <w:t>:</w:t>
      </w:r>
    </w:p>
    <w:p w14:paraId="7253A58A" w14:textId="77777777" w:rsidR="004A22EE" w:rsidRDefault="00F64DC0" w:rsidP="00D563F3">
      <w:pPr>
        <w:pStyle w:val="Listnumindent"/>
        <w:numPr>
          <w:ilvl w:val="6"/>
          <w:numId w:val="103"/>
        </w:numPr>
      </w:pPr>
      <w:r w:rsidRPr="00F64DC0">
        <w:t>the Tender Notice is published electronically</w:t>
      </w:r>
      <w:r w:rsidR="004A22EE">
        <w:t>;</w:t>
      </w:r>
    </w:p>
    <w:p w14:paraId="0E028530" w14:textId="77777777" w:rsidR="004A22EE" w:rsidRDefault="00F64DC0" w:rsidP="00D563F3">
      <w:pPr>
        <w:pStyle w:val="Listnumindent"/>
        <w:numPr>
          <w:ilvl w:val="6"/>
          <w:numId w:val="103"/>
        </w:numPr>
      </w:pPr>
      <w:r w:rsidRPr="00F64DC0">
        <w:t xml:space="preserve">the </w:t>
      </w:r>
      <w:r w:rsidR="004A22EE">
        <w:t>T</w:t>
      </w:r>
      <w:r w:rsidRPr="00F64DC0">
        <w:t xml:space="preserve">ender </w:t>
      </w:r>
      <w:r w:rsidR="004A22EE">
        <w:t>D</w:t>
      </w:r>
      <w:r w:rsidRPr="00F64DC0">
        <w:t>ocumentation is available electronically</w:t>
      </w:r>
      <w:r w:rsidR="004A22EE">
        <w:t>;</w:t>
      </w:r>
      <w:r w:rsidRPr="00F64DC0">
        <w:t xml:space="preserve"> and</w:t>
      </w:r>
    </w:p>
    <w:p w14:paraId="11BC4534" w14:textId="77777777" w:rsidR="00F64DC0" w:rsidRPr="00F64DC0" w:rsidRDefault="004A22EE" w:rsidP="00D563F3">
      <w:pPr>
        <w:pStyle w:val="Listnumindent"/>
        <w:numPr>
          <w:ilvl w:val="6"/>
          <w:numId w:val="103"/>
        </w:numPr>
      </w:pPr>
      <w:r>
        <w:t xml:space="preserve">responses </w:t>
      </w:r>
      <w:r w:rsidR="00F64DC0" w:rsidRPr="00F64DC0">
        <w:t xml:space="preserve">can be </w:t>
      </w:r>
      <w:r>
        <w:t xml:space="preserve">submitted </w:t>
      </w:r>
      <w:r w:rsidR="00F64DC0" w:rsidRPr="00F64DC0">
        <w:t>by electronic means.</w:t>
      </w:r>
    </w:p>
    <w:p w14:paraId="7EB7894B" w14:textId="0F03A982" w:rsidR="00B15B55" w:rsidRDefault="00F64DC0" w:rsidP="00FA211E">
      <w:pPr>
        <w:ind w:left="709"/>
      </w:pPr>
      <w:r w:rsidRPr="00F64DC0">
        <w:t xml:space="preserve">A tender open period </w:t>
      </w:r>
      <w:r w:rsidR="008C577E">
        <w:t>may</w:t>
      </w:r>
      <w:r w:rsidRPr="00F64DC0">
        <w:t xml:space="preserve"> be reduced to</w:t>
      </w:r>
      <w:r w:rsidR="00C979B0">
        <w:t xml:space="preserve"> </w:t>
      </w:r>
      <w:r w:rsidR="0006534F">
        <w:t>no less than</w:t>
      </w:r>
      <w:r w:rsidR="0006534F" w:rsidRPr="00F64DC0">
        <w:t xml:space="preserve"> </w:t>
      </w:r>
      <w:r w:rsidRPr="00F64DC0">
        <w:t xml:space="preserve">10 </w:t>
      </w:r>
      <w:r w:rsidR="008C577E">
        <w:t xml:space="preserve">calendar </w:t>
      </w:r>
      <w:r w:rsidRPr="00F64DC0">
        <w:t>days if</w:t>
      </w:r>
      <w:r w:rsidR="00B15B55">
        <w:t>:</w:t>
      </w:r>
    </w:p>
    <w:p w14:paraId="621B054B" w14:textId="77777777" w:rsidR="00B15B55" w:rsidRDefault="00F64DC0" w:rsidP="00D9072E">
      <w:pPr>
        <w:pStyle w:val="Listnumindent"/>
        <w:numPr>
          <w:ilvl w:val="6"/>
          <w:numId w:val="56"/>
        </w:numPr>
      </w:pPr>
      <w:r w:rsidRPr="00F64DC0">
        <w:t>there is a substantiated state of urgency</w:t>
      </w:r>
      <w:r w:rsidR="00B15B55">
        <w:t>;</w:t>
      </w:r>
      <w:r w:rsidRPr="00F64DC0">
        <w:t xml:space="preserve"> or</w:t>
      </w:r>
    </w:p>
    <w:p w14:paraId="41A7029C" w14:textId="77777777" w:rsidR="00F64DC0" w:rsidRPr="00F64DC0" w:rsidRDefault="00F64DC0" w:rsidP="00D9072E">
      <w:pPr>
        <w:pStyle w:val="Listnumindent"/>
        <w:numPr>
          <w:ilvl w:val="6"/>
          <w:numId w:val="56"/>
        </w:numPr>
      </w:pPr>
      <w:r w:rsidRPr="00F64DC0">
        <w:t xml:space="preserve">a </w:t>
      </w:r>
      <w:r w:rsidR="00B15B55">
        <w:t>f</w:t>
      </w:r>
      <w:r w:rsidRPr="00F64DC0">
        <w:t xml:space="preserve">orward </w:t>
      </w:r>
      <w:r w:rsidR="00B15B55">
        <w:t>n</w:t>
      </w:r>
      <w:r w:rsidRPr="00F64DC0">
        <w:t xml:space="preserve">otice </w:t>
      </w:r>
      <w:r w:rsidR="00B15B55">
        <w:t xml:space="preserve">was </w:t>
      </w:r>
      <w:r w:rsidRPr="00F64DC0">
        <w:t xml:space="preserve">published at least 40 </w:t>
      </w:r>
      <w:r w:rsidR="00B15B55">
        <w:t xml:space="preserve">calendar </w:t>
      </w:r>
      <w:r w:rsidRPr="00F64DC0">
        <w:t xml:space="preserve">days – but no </w:t>
      </w:r>
      <w:r w:rsidR="00A93F54">
        <w:t>longer</w:t>
      </w:r>
      <w:r w:rsidR="00A93F54" w:rsidRPr="00F64DC0">
        <w:t xml:space="preserve"> </w:t>
      </w:r>
      <w:r w:rsidRPr="00F64DC0">
        <w:t xml:space="preserve">than one year – before the Tender Notice and if </w:t>
      </w:r>
      <w:r w:rsidR="00256B0F">
        <w:t>the forward notice</w:t>
      </w:r>
      <w:r w:rsidRPr="00F64DC0">
        <w:t xml:space="preserve"> contained the same information that would have otherwise </w:t>
      </w:r>
      <w:r w:rsidR="00256B0F">
        <w:t xml:space="preserve">have </w:t>
      </w:r>
      <w:r w:rsidRPr="00F64DC0">
        <w:t>been provided by the Tender Notice</w:t>
      </w:r>
      <w:r w:rsidR="00B15B55">
        <w:t>.</w:t>
      </w:r>
    </w:p>
    <w:p w14:paraId="3F1BF7E2" w14:textId="77777777" w:rsidR="00F64DC0" w:rsidRDefault="00F64DC0" w:rsidP="00204294">
      <w:pPr>
        <w:ind w:left="709"/>
      </w:pPr>
      <w:r w:rsidRPr="00F64DC0">
        <w:t xml:space="preserve">These requirements apply </w:t>
      </w:r>
      <w:r w:rsidR="00256B0F">
        <w:t xml:space="preserve">to </w:t>
      </w:r>
      <w:r w:rsidRPr="00F64DC0">
        <w:t xml:space="preserve">open </w:t>
      </w:r>
      <w:r w:rsidR="00256B0F">
        <w:t xml:space="preserve">tenders </w:t>
      </w:r>
      <w:r w:rsidR="00464AED">
        <w:t>and</w:t>
      </w:r>
      <w:r w:rsidRPr="00F64DC0">
        <w:t xml:space="preserve"> </w:t>
      </w:r>
      <w:r w:rsidR="00256B0F">
        <w:t>S</w:t>
      </w:r>
      <w:r w:rsidRPr="00F64DC0">
        <w:t>elective</w:t>
      </w:r>
      <w:r w:rsidR="00256B0F">
        <w:t xml:space="preserve"> Tenders</w:t>
      </w:r>
      <w:r w:rsidRPr="00F64DC0">
        <w:t xml:space="preserve">. </w:t>
      </w:r>
      <w:r w:rsidR="00256B0F">
        <w:t xml:space="preserve">These requirements </w:t>
      </w:r>
      <w:r w:rsidRPr="00F64DC0">
        <w:t xml:space="preserve">may </w:t>
      </w:r>
      <w:r w:rsidR="00256B0F">
        <w:t xml:space="preserve">apply to, </w:t>
      </w:r>
      <w:r w:rsidRPr="00F64DC0">
        <w:t>but are not mandatory for</w:t>
      </w:r>
      <w:r w:rsidR="00256B0F">
        <w:t>,</w:t>
      </w:r>
      <w:r w:rsidRPr="00F64DC0">
        <w:t xml:space="preserve"> </w:t>
      </w:r>
      <w:r w:rsidR="00256B0F">
        <w:t>L</w:t>
      </w:r>
      <w:r w:rsidRPr="00F64DC0">
        <w:t xml:space="preserve">imited </w:t>
      </w:r>
      <w:r w:rsidR="00256B0F">
        <w:t>T</w:t>
      </w:r>
      <w:r w:rsidRPr="00F64DC0">
        <w:t>ender</w:t>
      </w:r>
      <w:r w:rsidR="00256B0F">
        <w:t>s.</w:t>
      </w:r>
    </w:p>
    <w:p w14:paraId="2F017172" w14:textId="0E35C47B" w:rsidR="00F64DC0" w:rsidRDefault="00256B0F" w:rsidP="00FA211E">
      <w:pPr>
        <w:pStyle w:val="Heading2"/>
      </w:pPr>
      <w:bookmarkStart w:id="161" w:name="_Toc505888656"/>
      <w:r>
        <w:t>6</w:t>
      </w:r>
      <w:r w:rsidR="000C75A0">
        <w:t>.</w:t>
      </w:r>
      <w:r w:rsidR="00F64DC0">
        <w:tab/>
        <w:t xml:space="preserve">Tender </w:t>
      </w:r>
      <w:r>
        <w:t>c</w:t>
      </w:r>
      <w:r w:rsidR="00F64DC0">
        <w:t>los</w:t>
      </w:r>
      <w:r>
        <w:t>e</w:t>
      </w:r>
      <w:bookmarkEnd w:id="161"/>
    </w:p>
    <w:p w14:paraId="6569DBCF" w14:textId="77777777" w:rsidR="00F64DC0" w:rsidRPr="00F64DC0" w:rsidRDefault="00F64DC0" w:rsidP="00256B0F">
      <w:pPr>
        <w:ind w:left="709"/>
      </w:pPr>
      <w:r>
        <w:t xml:space="preserve">A </w:t>
      </w:r>
      <w:r w:rsidR="00256B0F">
        <w:t xml:space="preserve">response </w:t>
      </w:r>
      <w:r>
        <w:t xml:space="preserve">must not be excluded from consideration if it was </w:t>
      </w:r>
      <w:r w:rsidR="00256B0F">
        <w:t xml:space="preserve">submitted </w:t>
      </w:r>
      <w:r>
        <w:t>late because of some fault on the part of the Agency.</w:t>
      </w:r>
    </w:p>
    <w:p w14:paraId="29227349" w14:textId="77777777" w:rsidR="00F64DC0" w:rsidRDefault="00256B0F" w:rsidP="00FA211E">
      <w:pPr>
        <w:pStyle w:val="Heading2"/>
      </w:pPr>
      <w:bookmarkStart w:id="162" w:name="_Toc505888657"/>
      <w:r>
        <w:t>7</w:t>
      </w:r>
      <w:r w:rsidR="00F64DC0">
        <w:t>.</w:t>
      </w:r>
      <w:r w:rsidR="00F64DC0">
        <w:tab/>
        <w:t xml:space="preserve">Evaluation </w:t>
      </w:r>
      <w:r>
        <w:t>c</w:t>
      </w:r>
      <w:r w:rsidR="00F64DC0">
        <w:t>riteria</w:t>
      </w:r>
      <w:bookmarkEnd w:id="162"/>
    </w:p>
    <w:p w14:paraId="29AD7E41" w14:textId="77777777" w:rsidR="00F64DC0" w:rsidRPr="00F64DC0" w:rsidRDefault="00F64DC0" w:rsidP="007A3709">
      <w:pPr>
        <w:spacing w:line="252" w:lineRule="auto"/>
        <w:ind w:left="709"/>
      </w:pPr>
      <w:r w:rsidRPr="00F64DC0">
        <w:t xml:space="preserve">Evaluation </w:t>
      </w:r>
      <w:r w:rsidR="00256B0F">
        <w:t>c</w:t>
      </w:r>
      <w:r w:rsidRPr="00F64DC0">
        <w:t xml:space="preserve">riteria must not discriminate between local </w:t>
      </w:r>
      <w:r w:rsidR="00256B0F">
        <w:t>tender participants</w:t>
      </w:r>
      <w:r w:rsidRPr="00F64DC0">
        <w:t xml:space="preserve"> and those from other countries</w:t>
      </w:r>
      <w:r w:rsidR="00256B0F">
        <w:t>.</w:t>
      </w:r>
    </w:p>
    <w:p w14:paraId="7FD14911" w14:textId="77777777" w:rsidR="00204294" w:rsidRDefault="00F64DC0" w:rsidP="007A3709">
      <w:pPr>
        <w:spacing w:line="252" w:lineRule="auto"/>
        <w:ind w:left="709"/>
      </w:pPr>
      <w:r w:rsidRPr="00F64DC0">
        <w:t xml:space="preserve">The </w:t>
      </w:r>
      <w:r w:rsidR="00256B0F">
        <w:t>T</w:t>
      </w:r>
      <w:r w:rsidRPr="00F64DC0">
        <w:t xml:space="preserve">ender </w:t>
      </w:r>
      <w:r w:rsidR="00256B0F">
        <w:t>D</w:t>
      </w:r>
      <w:r w:rsidRPr="00F64DC0">
        <w:t xml:space="preserve">ocumentation must disclose the relative importance of the </w:t>
      </w:r>
      <w:r w:rsidR="00256B0F">
        <w:t xml:space="preserve">evaluation </w:t>
      </w:r>
      <w:r w:rsidRPr="00F64DC0">
        <w:t>criteria.</w:t>
      </w:r>
      <w:r w:rsidR="00661E47">
        <w:t xml:space="preserve"> This requirement may be met by</w:t>
      </w:r>
      <w:r w:rsidR="00663048">
        <w:t xml:space="preserve"> either</w:t>
      </w:r>
      <w:r w:rsidR="00204294">
        <w:t>:</w:t>
      </w:r>
    </w:p>
    <w:p w14:paraId="1AED1FFE" w14:textId="77777777" w:rsidR="00204294" w:rsidRDefault="003D6162" w:rsidP="00D9072E">
      <w:pPr>
        <w:pStyle w:val="Listnumindent"/>
        <w:numPr>
          <w:ilvl w:val="6"/>
          <w:numId w:val="77"/>
        </w:numPr>
      </w:pPr>
      <w:r>
        <w:t xml:space="preserve">describing the </w:t>
      </w:r>
      <w:r w:rsidR="00F64DC0" w:rsidRPr="00F64DC0">
        <w:t>weightings</w:t>
      </w:r>
      <w:r>
        <w:t xml:space="preserve"> applied to each evaluation criterion</w:t>
      </w:r>
      <w:r w:rsidR="00204294">
        <w:t>;</w:t>
      </w:r>
      <w:r w:rsidR="00663048">
        <w:t xml:space="preserve"> or</w:t>
      </w:r>
    </w:p>
    <w:p w14:paraId="15F10ED8" w14:textId="77777777" w:rsidR="00204294" w:rsidRDefault="00F64DC0" w:rsidP="00D9072E">
      <w:pPr>
        <w:pStyle w:val="Listnumindent"/>
        <w:numPr>
          <w:ilvl w:val="6"/>
          <w:numId w:val="77"/>
        </w:numPr>
      </w:pPr>
      <w:r w:rsidRPr="00F64DC0">
        <w:t xml:space="preserve">by listing the </w:t>
      </w:r>
      <w:r w:rsidR="003D6162">
        <w:t xml:space="preserve">evaluation </w:t>
      </w:r>
      <w:r w:rsidRPr="00F64DC0">
        <w:t>criteria in order of importance.</w:t>
      </w:r>
    </w:p>
    <w:p w14:paraId="5BD33774" w14:textId="77777777" w:rsidR="00F64DC0" w:rsidRPr="00F64DC0" w:rsidRDefault="000E33FD" w:rsidP="007A3709">
      <w:pPr>
        <w:spacing w:line="252" w:lineRule="auto"/>
        <w:ind w:left="709"/>
      </w:pPr>
      <w:r>
        <w:lastRenderedPageBreak/>
        <w:t xml:space="preserve">Where </w:t>
      </w:r>
      <w:r w:rsidR="00F64DC0" w:rsidRPr="00F64DC0">
        <w:t xml:space="preserve">not all </w:t>
      </w:r>
      <w:r w:rsidR="00204294">
        <w:t xml:space="preserve">evaluation </w:t>
      </w:r>
      <w:r w:rsidR="00F64DC0" w:rsidRPr="00F64DC0">
        <w:t>criteria are weighted</w:t>
      </w:r>
      <w:r>
        <w:t>,</w:t>
      </w:r>
      <w:r w:rsidR="00F64DC0" w:rsidRPr="00F64DC0">
        <w:t xml:space="preserve"> </w:t>
      </w:r>
      <w:r w:rsidR="00204294">
        <w:t xml:space="preserve">the </w:t>
      </w:r>
      <w:r w:rsidR="00663048">
        <w:t>Tender Documentation should explain</w:t>
      </w:r>
      <w:r w:rsidR="00F64DC0" w:rsidRPr="00F64DC0">
        <w:t xml:space="preserve"> how certain criteria will be assessed </w:t>
      </w:r>
      <w:r w:rsidR="007D0EC0">
        <w:t xml:space="preserve">using </w:t>
      </w:r>
      <w:r w:rsidR="00F64DC0" w:rsidRPr="00F64DC0">
        <w:t>weightings or the order of importance</w:t>
      </w:r>
      <w:r w:rsidR="007D0EC0">
        <w:t>,</w:t>
      </w:r>
      <w:r w:rsidR="00F64DC0" w:rsidRPr="00F64DC0">
        <w:t xml:space="preserve"> with other matters then considered in making the final value for money determination.</w:t>
      </w:r>
    </w:p>
    <w:p w14:paraId="510345D1" w14:textId="77777777" w:rsidR="00032018" w:rsidRDefault="003D6162" w:rsidP="00FA211E">
      <w:pPr>
        <w:pStyle w:val="Heading2"/>
      </w:pPr>
      <w:bookmarkStart w:id="163" w:name="_Toc505888658"/>
      <w:r>
        <w:t>8</w:t>
      </w:r>
      <w:r w:rsidR="00F64DC0">
        <w:t>.</w:t>
      </w:r>
      <w:r w:rsidR="00F64DC0">
        <w:tab/>
      </w:r>
      <w:r>
        <w:t>Post tender n</w:t>
      </w:r>
      <w:r w:rsidR="00F64DC0">
        <w:t>egotiations</w:t>
      </w:r>
      <w:bookmarkEnd w:id="163"/>
    </w:p>
    <w:p w14:paraId="059A3341" w14:textId="77777777" w:rsidR="00032018" w:rsidRPr="00032018" w:rsidRDefault="001157FC" w:rsidP="007A3709">
      <w:pPr>
        <w:ind w:left="709"/>
      </w:pPr>
      <w:r>
        <w:t>P</w:t>
      </w:r>
      <w:r w:rsidR="00032018" w:rsidRPr="00032018">
        <w:t>ost tender negotiations</w:t>
      </w:r>
      <w:r>
        <w:t xml:space="preserve"> are only permitted</w:t>
      </w:r>
      <w:r w:rsidR="00032018" w:rsidRPr="00032018">
        <w:t xml:space="preserve"> if</w:t>
      </w:r>
      <w:r w:rsidR="003D6162">
        <w:t>:</w:t>
      </w:r>
    </w:p>
    <w:p w14:paraId="07ACED4E" w14:textId="77777777" w:rsidR="00032018" w:rsidRPr="00032018" w:rsidRDefault="00032018" w:rsidP="00D9072E">
      <w:pPr>
        <w:pStyle w:val="Listnumindent"/>
        <w:numPr>
          <w:ilvl w:val="6"/>
          <w:numId w:val="57"/>
        </w:numPr>
      </w:pPr>
      <w:r w:rsidRPr="00032018">
        <w:t xml:space="preserve">the Tender Notice advised that post tender negotiations </w:t>
      </w:r>
      <w:r w:rsidR="001157FC">
        <w:t xml:space="preserve">either </w:t>
      </w:r>
      <w:r w:rsidRPr="00032018">
        <w:t xml:space="preserve">would </w:t>
      </w:r>
      <w:r w:rsidR="001157FC">
        <w:t>or may be conducted</w:t>
      </w:r>
      <w:r w:rsidR="003D6162">
        <w:t xml:space="preserve">; </w:t>
      </w:r>
      <w:r w:rsidRPr="00032018">
        <w:t>or</w:t>
      </w:r>
    </w:p>
    <w:p w14:paraId="10186EA7" w14:textId="77777777" w:rsidR="00032018" w:rsidRPr="00032018" w:rsidRDefault="00032018" w:rsidP="00D9072E">
      <w:pPr>
        <w:pStyle w:val="Listnumindent"/>
        <w:numPr>
          <w:ilvl w:val="6"/>
          <w:numId w:val="57"/>
        </w:numPr>
      </w:pPr>
      <w:r w:rsidRPr="00032018">
        <w:t xml:space="preserve">following the evaluation, no </w:t>
      </w:r>
      <w:r w:rsidR="00400FAA">
        <w:t>response</w:t>
      </w:r>
      <w:r w:rsidRPr="00032018">
        <w:t xml:space="preserve"> is obviously the most advantageous in terms of the evaluation criteria.</w:t>
      </w:r>
    </w:p>
    <w:p w14:paraId="1459C1AE" w14:textId="77777777" w:rsidR="00032018" w:rsidRPr="00032018" w:rsidRDefault="003D6162" w:rsidP="007A3709">
      <w:pPr>
        <w:ind w:left="709"/>
      </w:pPr>
      <w:r>
        <w:t>The restriction on post tender negotiations</w:t>
      </w:r>
      <w:r w:rsidR="00032018" w:rsidRPr="00032018">
        <w:t xml:space="preserve"> does not inhibit the right to meet with </w:t>
      </w:r>
      <w:r>
        <w:t>tender participants</w:t>
      </w:r>
      <w:r w:rsidR="00032018" w:rsidRPr="00032018">
        <w:t xml:space="preserve"> to clarify their </w:t>
      </w:r>
      <w:r>
        <w:t>responses</w:t>
      </w:r>
      <w:r w:rsidR="00032018" w:rsidRPr="00032018">
        <w:t>.</w:t>
      </w:r>
    </w:p>
    <w:p w14:paraId="5267EEDA" w14:textId="77777777" w:rsidR="00032018" w:rsidRPr="00032018" w:rsidRDefault="003D6162" w:rsidP="007A3709">
      <w:pPr>
        <w:ind w:left="709"/>
      </w:pPr>
      <w:r>
        <w:t>Post tender n</w:t>
      </w:r>
      <w:r w:rsidR="00032018" w:rsidRPr="00032018">
        <w:t>egotiations must apply the evaluation criteria</w:t>
      </w:r>
      <w:r w:rsidR="00400FAA">
        <w:t xml:space="preserve"> listed in the Tender Documentation</w:t>
      </w:r>
      <w:r w:rsidR="00032018" w:rsidRPr="00032018">
        <w:t>.</w:t>
      </w:r>
    </w:p>
    <w:p w14:paraId="7842F556" w14:textId="7C2DAC82" w:rsidR="00A353F3" w:rsidRDefault="00032018" w:rsidP="007A3709">
      <w:pPr>
        <w:ind w:left="709"/>
      </w:pPr>
      <w:r w:rsidRPr="00032018">
        <w:t xml:space="preserve">If, following any </w:t>
      </w:r>
      <w:r w:rsidR="003D6162">
        <w:t xml:space="preserve">post tender </w:t>
      </w:r>
      <w:r w:rsidRPr="00032018">
        <w:t xml:space="preserve">negotiations, </w:t>
      </w:r>
      <w:r w:rsidR="003D6162">
        <w:t xml:space="preserve">tender participants </w:t>
      </w:r>
      <w:r w:rsidRPr="00032018">
        <w:t xml:space="preserve">are requested to submit revised </w:t>
      </w:r>
      <w:r w:rsidR="003D6162">
        <w:t>responses</w:t>
      </w:r>
      <w:r w:rsidRPr="00032018">
        <w:t xml:space="preserve">, </w:t>
      </w:r>
      <w:r w:rsidR="003D6162">
        <w:t xml:space="preserve">the </w:t>
      </w:r>
      <w:r w:rsidRPr="00032018">
        <w:t xml:space="preserve">same opportunity within the same time </w:t>
      </w:r>
      <w:r w:rsidR="003D6162">
        <w:t xml:space="preserve">period </w:t>
      </w:r>
      <w:r w:rsidRPr="00032018">
        <w:t xml:space="preserve">must be provided to all </w:t>
      </w:r>
      <w:r w:rsidR="003D6162">
        <w:t xml:space="preserve">tender participants </w:t>
      </w:r>
      <w:r w:rsidR="009729ED">
        <w:t>under consideration</w:t>
      </w:r>
      <w:r w:rsidRPr="00032018">
        <w:t>.</w:t>
      </w:r>
      <w:bookmarkEnd w:id="152"/>
    </w:p>
    <w:p w14:paraId="35DC435C" w14:textId="1159140F" w:rsidR="00E84A8D" w:rsidRPr="00E84A8D" w:rsidRDefault="00B32CCE" w:rsidP="00E84A8D">
      <w:pPr>
        <w:pStyle w:val="Heading2"/>
      </w:pPr>
      <w:r>
        <w:t>9.</w:t>
      </w:r>
      <w:r>
        <w:tab/>
      </w:r>
      <w:r w:rsidR="00E84A8D" w:rsidRPr="00E84A8D">
        <w:t>Domestic dispute resolution</w:t>
      </w:r>
    </w:p>
    <w:p w14:paraId="5E10E714" w14:textId="0BD990CC" w:rsidR="00E84A8D" w:rsidRPr="00E84A8D" w:rsidRDefault="00E84A8D" w:rsidP="00E84A8D">
      <w:pPr>
        <w:pStyle w:val="Heading3"/>
      </w:pPr>
      <w:r w:rsidRPr="00E84A8D">
        <w:t>9.1</w:t>
      </w:r>
      <w:r w:rsidRPr="00E84A8D">
        <w:tab/>
        <w:t xml:space="preserve">Use of </w:t>
      </w:r>
      <w:r w:rsidR="00B32CCE">
        <w:t>domestic dispute resolution</w:t>
      </w:r>
      <w:r w:rsidRPr="00E84A8D">
        <w:t xml:space="preserve"> </w:t>
      </w:r>
      <w:r w:rsidR="00B32CCE">
        <w:t>a</w:t>
      </w:r>
      <w:r w:rsidRPr="00E84A8D">
        <w:t xml:space="preserve">rbitration </w:t>
      </w:r>
      <w:r w:rsidR="00B32CCE">
        <w:t>c</w:t>
      </w:r>
      <w:r w:rsidRPr="00E84A8D">
        <w:t>lause</w:t>
      </w:r>
    </w:p>
    <w:p w14:paraId="497DCF1E" w14:textId="04608E44" w:rsidR="00E84A8D" w:rsidRPr="00E84A8D" w:rsidRDefault="00E84A8D" w:rsidP="00D563F3">
      <w:pPr>
        <w:pStyle w:val="Listnumindent"/>
        <w:numPr>
          <w:ilvl w:val="6"/>
          <w:numId w:val="105"/>
        </w:numPr>
      </w:pPr>
      <w:r w:rsidRPr="00E84A8D">
        <w:t xml:space="preserve">Tender documents for covered procurements must include the </w:t>
      </w:r>
      <w:r w:rsidR="00B32CCE">
        <w:t>domestic dispute resolution</w:t>
      </w:r>
      <w:r w:rsidRPr="00E84A8D">
        <w:t xml:space="preserve"> </w:t>
      </w:r>
      <w:r w:rsidR="00B32CCE">
        <w:t>a</w:t>
      </w:r>
      <w:r w:rsidRPr="00E84A8D">
        <w:t xml:space="preserve">rbitration </w:t>
      </w:r>
      <w:r w:rsidR="00B32CCE">
        <w:t>c</w:t>
      </w:r>
      <w:r w:rsidRPr="00E84A8D">
        <w:t>lause, as published by the Secretary and as amended from time to time.</w:t>
      </w:r>
    </w:p>
    <w:p w14:paraId="7A7F9E77" w14:textId="1C1F53E8" w:rsidR="00E84A8D" w:rsidRPr="00E84A8D" w:rsidRDefault="00E84A8D" w:rsidP="00D563F3">
      <w:pPr>
        <w:pStyle w:val="Listnumindent"/>
        <w:numPr>
          <w:ilvl w:val="6"/>
          <w:numId w:val="105"/>
        </w:numPr>
      </w:pPr>
      <w:r w:rsidRPr="00E84A8D">
        <w:t xml:space="preserve">Agencies may make minor or technical amendments to the </w:t>
      </w:r>
      <w:r w:rsidR="00B32CCE">
        <w:t>domestic dispute resolution</w:t>
      </w:r>
      <w:r w:rsidR="00B32CCE" w:rsidRPr="00E84A8D">
        <w:t xml:space="preserve"> </w:t>
      </w:r>
      <w:r w:rsidR="00B32CCE">
        <w:t>a</w:t>
      </w:r>
      <w:r w:rsidR="00B32CCE" w:rsidRPr="00E84A8D">
        <w:t xml:space="preserve">rbitration </w:t>
      </w:r>
      <w:r w:rsidR="00B32CCE">
        <w:t>c</w:t>
      </w:r>
      <w:r w:rsidR="00B32CCE" w:rsidRPr="00E84A8D">
        <w:t xml:space="preserve">lause </w:t>
      </w:r>
      <w:r w:rsidRPr="00E84A8D">
        <w:t>as required to align the clause with the structure and terminology of their tender documents.</w:t>
      </w:r>
    </w:p>
    <w:p w14:paraId="0CEF4301" w14:textId="7EACD2D6" w:rsidR="00E84A8D" w:rsidRPr="00E84A8D" w:rsidRDefault="00E84A8D" w:rsidP="00E84A8D">
      <w:pPr>
        <w:pStyle w:val="Heading3"/>
      </w:pPr>
      <w:r w:rsidRPr="00E84A8D">
        <w:t>9.2</w:t>
      </w:r>
      <w:r w:rsidRPr="00E84A8D">
        <w:tab/>
        <w:t xml:space="preserve">Disputes not covered by a </w:t>
      </w:r>
      <w:r w:rsidR="00B32CCE">
        <w:t>domestic dispute resolution</w:t>
      </w:r>
      <w:r w:rsidR="00B32CCE" w:rsidRPr="00E84A8D">
        <w:t xml:space="preserve"> </w:t>
      </w:r>
      <w:r w:rsidR="00B32CCE">
        <w:t>a</w:t>
      </w:r>
      <w:r w:rsidR="00B32CCE" w:rsidRPr="00E84A8D">
        <w:t xml:space="preserve">rbitration </w:t>
      </w:r>
      <w:r w:rsidR="00B32CCE">
        <w:t>c</w:t>
      </w:r>
      <w:r w:rsidR="00B32CCE" w:rsidRPr="00E84A8D">
        <w:t>lause</w:t>
      </w:r>
    </w:p>
    <w:p w14:paraId="51EA35EF" w14:textId="46BA6660" w:rsidR="00E84A8D" w:rsidRPr="00E84A8D" w:rsidRDefault="00E84A8D" w:rsidP="00D563F3">
      <w:pPr>
        <w:pStyle w:val="Listnumindent"/>
        <w:numPr>
          <w:ilvl w:val="6"/>
          <w:numId w:val="106"/>
        </w:numPr>
      </w:pPr>
      <w:r w:rsidRPr="00E84A8D">
        <w:t>In this paragraph 9.2:</w:t>
      </w:r>
    </w:p>
    <w:p w14:paraId="2123F0FC" w14:textId="7DAC2983" w:rsidR="00E84A8D" w:rsidRPr="00E84A8D" w:rsidRDefault="00E84A8D" w:rsidP="00D563F3">
      <w:pPr>
        <w:pStyle w:val="Listnumindent"/>
        <w:numPr>
          <w:ilvl w:val="7"/>
          <w:numId w:val="106"/>
        </w:numPr>
      </w:pPr>
      <w:r w:rsidRPr="00E84A8D">
        <w:t xml:space="preserve">‘relevant jurisdiction’ means those jurisdictions to which the measures apply, a list of which is published at </w:t>
      </w:r>
      <w:hyperlink r:id="rId59" w:history="1">
        <w:r w:rsidR="001F08A5" w:rsidRPr="00C363B7">
          <w:rPr>
            <w:rStyle w:val="Hyperlink"/>
          </w:rPr>
          <w:t>https://buyingfor.vic.gov.au/relevant-jurisdictions-domestic-dispute-resolution-international-agreements</w:t>
        </w:r>
      </w:hyperlink>
      <w:r w:rsidRPr="00E84A8D">
        <w:t>; and</w:t>
      </w:r>
    </w:p>
    <w:p w14:paraId="7AE0C13F" w14:textId="790FE01B" w:rsidR="00E84A8D" w:rsidRPr="00E84A8D" w:rsidRDefault="00E84A8D" w:rsidP="00D563F3">
      <w:pPr>
        <w:pStyle w:val="Listnumindent"/>
        <w:numPr>
          <w:ilvl w:val="7"/>
          <w:numId w:val="106"/>
        </w:numPr>
      </w:pPr>
      <w:r w:rsidRPr="00E84A8D">
        <w:t xml:space="preserve">‘measures’ means the Victorian Government’s measures to implement the procurement requirements of international agreements, a list of which is published at </w:t>
      </w:r>
      <w:hyperlink r:id="rId60" w:history="1">
        <w:r w:rsidR="001F08A5" w:rsidRPr="00C363B7">
          <w:rPr>
            <w:rStyle w:val="Hyperlink"/>
          </w:rPr>
          <w:t>https://buyingfor.vic.gov.au/measures-implementing-procurement-requirements-international-agreements</w:t>
        </w:r>
      </w:hyperlink>
      <w:r w:rsidRPr="00E84A8D">
        <w:t>.</w:t>
      </w:r>
    </w:p>
    <w:p w14:paraId="35811D25" w14:textId="22DDED6E" w:rsidR="006D1779" w:rsidRPr="00837AD3" w:rsidRDefault="006D1779" w:rsidP="00D563F3">
      <w:pPr>
        <w:pStyle w:val="Listnumindent"/>
        <w:numPr>
          <w:ilvl w:val="6"/>
          <w:numId w:val="106"/>
        </w:numPr>
        <w:rPr>
          <w:rFonts w:ascii="Arial" w:hAnsi="Arial" w:cs="Arial"/>
        </w:rPr>
      </w:pPr>
      <w:r w:rsidRPr="00837AD3">
        <w:rPr>
          <w:rFonts w:ascii="Arial" w:hAnsi="Arial" w:cs="Arial"/>
        </w:rPr>
        <w:t xml:space="preserve">If a supplier, whose principal place of business is in a relevant jurisdiction, wishes to bring a complaint or challenge that there has been a failure of the </w:t>
      </w:r>
      <w:r>
        <w:rPr>
          <w:rFonts w:ascii="Arial" w:hAnsi="Arial" w:cs="Arial"/>
        </w:rPr>
        <w:t xml:space="preserve">procuring entity </w:t>
      </w:r>
      <w:r w:rsidRPr="00837AD3">
        <w:rPr>
          <w:rFonts w:ascii="Arial" w:hAnsi="Arial" w:cs="Arial"/>
        </w:rPr>
        <w:t>to comply with one or more measures in relation to a covered procurement, but that supplier is unable for any reason to rely on a binding domestic dispute resolution arbitration clause:</w:t>
      </w:r>
    </w:p>
    <w:p w14:paraId="3547DCE6" w14:textId="77777777" w:rsidR="006D1779" w:rsidRPr="00837AD3" w:rsidRDefault="006D1779" w:rsidP="00D563F3">
      <w:pPr>
        <w:pStyle w:val="Listnumindent"/>
        <w:numPr>
          <w:ilvl w:val="7"/>
          <w:numId w:val="106"/>
        </w:numPr>
        <w:rPr>
          <w:rFonts w:ascii="Arial" w:hAnsi="Arial" w:cs="Arial"/>
        </w:rPr>
      </w:pPr>
      <w:r w:rsidRPr="00837AD3">
        <w:rPr>
          <w:rFonts w:ascii="Arial" w:hAnsi="Arial" w:cs="Arial"/>
        </w:rPr>
        <w:t>the supplier may deliver a notice of complaint that cites this provision;</w:t>
      </w:r>
    </w:p>
    <w:p w14:paraId="20F22FD5" w14:textId="737CCCD7" w:rsidR="006D1779" w:rsidRPr="00837AD3" w:rsidRDefault="006D1779" w:rsidP="00D563F3">
      <w:pPr>
        <w:pStyle w:val="Listnumindent"/>
        <w:numPr>
          <w:ilvl w:val="7"/>
          <w:numId w:val="106"/>
        </w:numPr>
        <w:rPr>
          <w:rFonts w:ascii="Arial" w:hAnsi="Arial" w:cs="Arial"/>
        </w:rPr>
      </w:pPr>
      <w:r w:rsidRPr="00837AD3">
        <w:rPr>
          <w:rFonts w:ascii="Arial" w:hAnsi="Arial" w:cs="Arial"/>
        </w:rPr>
        <w:lastRenderedPageBreak/>
        <w:t xml:space="preserve">the supplier and the </w:t>
      </w:r>
      <w:r>
        <w:rPr>
          <w:rFonts w:ascii="Arial" w:hAnsi="Arial" w:cs="Arial"/>
        </w:rPr>
        <w:t>procuring entity</w:t>
      </w:r>
      <w:r w:rsidRPr="00837AD3">
        <w:rPr>
          <w:rFonts w:ascii="Arial" w:hAnsi="Arial" w:cs="Arial"/>
        </w:rPr>
        <w:t xml:space="preserve"> must negotiate and, if negotiation is unsuccessful, mediate, on the same terms as items 1.5 and 1.6 in the domestic dispute resolution arbitration clause;</w:t>
      </w:r>
    </w:p>
    <w:p w14:paraId="0621D4C6" w14:textId="77777777" w:rsidR="006D1779" w:rsidRPr="00837AD3" w:rsidRDefault="006D1779" w:rsidP="00D563F3">
      <w:pPr>
        <w:pStyle w:val="Listnumindent"/>
        <w:numPr>
          <w:ilvl w:val="7"/>
          <w:numId w:val="106"/>
        </w:numPr>
        <w:rPr>
          <w:rFonts w:ascii="Arial" w:hAnsi="Arial" w:cs="Arial"/>
        </w:rPr>
      </w:pPr>
      <w:r w:rsidRPr="00837AD3">
        <w:rPr>
          <w:rFonts w:ascii="Arial" w:hAnsi="Arial" w:cs="Arial"/>
        </w:rPr>
        <w:t>if the complaint is not finally resolved by mediation within 28 days of the mediation notice, the supplier may deliver a written request for arbitration;</w:t>
      </w:r>
    </w:p>
    <w:p w14:paraId="5AEC73F7" w14:textId="5F3C7F3D" w:rsidR="006D1779" w:rsidRPr="008C6F59" w:rsidRDefault="006D1779" w:rsidP="00D563F3">
      <w:pPr>
        <w:pStyle w:val="Listnumindent"/>
        <w:numPr>
          <w:ilvl w:val="7"/>
          <w:numId w:val="106"/>
        </w:numPr>
        <w:rPr>
          <w:rFonts w:ascii="Arial" w:hAnsi="Arial" w:cs="Arial"/>
        </w:rPr>
      </w:pPr>
      <w:r w:rsidRPr="00837AD3">
        <w:rPr>
          <w:rFonts w:ascii="Arial" w:hAnsi="Arial" w:cs="Arial"/>
        </w:rPr>
        <w:t xml:space="preserve">on receipt of a written request for arbitration, the </w:t>
      </w:r>
      <w:r>
        <w:rPr>
          <w:rFonts w:ascii="Arial" w:hAnsi="Arial" w:cs="Arial"/>
        </w:rPr>
        <w:t>procuring entity</w:t>
      </w:r>
      <w:r w:rsidRPr="00837AD3">
        <w:rPr>
          <w:rFonts w:ascii="Arial" w:hAnsi="Arial" w:cs="Arial"/>
        </w:rPr>
        <w:t xml:space="preserve"> must invite the supplier to arbitrate on the same terms as the domestic dispute resolution arbitration clause, subject to any necessary modification.</w:t>
      </w:r>
    </w:p>
    <w:p w14:paraId="0D9E2505" w14:textId="77777777" w:rsidR="006D1779" w:rsidRPr="003C7653" w:rsidRDefault="006D1779" w:rsidP="00B84040">
      <w:pPr>
        <w:pStyle w:val="Heading2"/>
      </w:pPr>
      <w:r>
        <w:t>10.</w:t>
      </w:r>
      <w:r>
        <w:tab/>
      </w:r>
      <w:r w:rsidRPr="003C7653">
        <w:t>Public interest certificate</w:t>
      </w:r>
    </w:p>
    <w:p w14:paraId="06FEE8F1" w14:textId="77777777" w:rsidR="006D1779" w:rsidRPr="00837AD3" w:rsidRDefault="006D1779" w:rsidP="006D1779">
      <w:pPr>
        <w:pStyle w:val="Listnumindent"/>
        <w:numPr>
          <w:ilvl w:val="0"/>
          <w:numId w:val="0"/>
        </w:numPr>
        <w:ind w:left="709"/>
        <w:rPr>
          <w:rFonts w:ascii="Arial" w:hAnsi="Arial" w:cs="Arial"/>
        </w:rPr>
      </w:pPr>
      <w:r w:rsidRPr="00837AD3">
        <w:rPr>
          <w:rFonts w:ascii="Arial" w:eastAsia="Times New Roman" w:hAnsi="Arial" w:cs="Arial"/>
        </w:rPr>
        <w:t xml:space="preserve">At any stage during a procurement process, the Accountable Officer of an Agency may issue a written certificate </w:t>
      </w:r>
      <w:r>
        <w:rPr>
          <w:rFonts w:ascii="Arial" w:eastAsia="Times New Roman" w:hAnsi="Arial" w:cs="Arial"/>
        </w:rPr>
        <w:t xml:space="preserve">(a </w:t>
      </w:r>
      <w:r w:rsidRPr="00837AD3">
        <w:rPr>
          <w:rFonts w:ascii="Arial" w:eastAsia="Times New Roman" w:hAnsi="Arial" w:cs="Arial"/>
        </w:rPr>
        <w:t>public interest certificate</w:t>
      </w:r>
      <w:r>
        <w:rPr>
          <w:rFonts w:ascii="Arial" w:eastAsia="Times New Roman" w:hAnsi="Arial" w:cs="Arial"/>
        </w:rPr>
        <w:t xml:space="preserve">) </w:t>
      </w:r>
      <w:r w:rsidRPr="00837AD3">
        <w:rPr>
          <w:rFonts w:ascii="Arial" w:eastAsia="Times New Roman" w:hAnsi="Arial" w:cs="Arial"/>
        </w:rPr>
        <w:t xml:space="preserve">stating that it is not in the public interest for a procurement by the Agency to be suspended while a complaint by a supplier is being managed in accordance with the </w:t>
      </w:r>
      <w:r>
        <w:rPr>
          <w:rFonts w:ascii="Arial" w:eastAsia="Times New Roman" w:hAnsi="Arial" w:cs="Arial"/>
        </w:rPr>
        <w:t xml:space="preserve">domestic </w:t>
      </w:r>
      <w:r w:rsidRPr="00837AD3">
        <w:rPr>
          <w:rFonts w:ascii="Arial" w:eastAsia="Times New Roman" w:hAnsi="Arial" w:cs="Arial"/>
        </w:rPr>
        <w:t xml:space="preserve">dispute resolution </w:t>
      </w:r>
      <w:r>
        <w:rPr>
          <w:rFonts w:ascii="Arial" w:eastAsia="Times New Roman" w:hAnsi="Arial" w:cs="Arial"/>
        </w:rPr>
        <w:t xml:space="preserve">arbitration </w:t>
      </w:r>
      <w:r w:rsidRPr="00837AD3">
        <w:rPr>
          <w:rFonts w:ascii="Arial" w:eastAsia="Times New Roman" w:hAnsi="Arial" w:cs="Arial"/>
        </w:rPr>
        <w:t>clause.</w:t>
      </w:r>
    </w:p>
    <w:p w14:paraId="7C3B1AE5" w14:textId="77777777" w:rsidR="006D1779" w:rsidRPr="003C7653" w:rsidRDefault="006D1779" w:rsidP="00B84040">
      <w:pPr>
        <w:pStyle w:val="Heading2"/>
        <w:ind w:left="720" w:hanging="720"/>
      </w:pPr>
      <w:r w:rsidRPr="003C7653">
        <w:t>11.</w:t>
      </w:r>
      <w:r w:rsidRPr="003C7653">
        <w:tab/>
        <w:t xml:space="preserve">Suspend a procurement subject to a complaint under the </w:t>
      </w:r>
      <w:r>
        <w:t xml:space="preserve">domestic </w:t>
      </w:r>
      <w:r w:rsidRPr="003C7653">
        <w:t xml:space="preserve">dispute resolution </w:t>
      </w:r>
      <w:r>
        <w:t xml:space="preserve">arbitration </w:t>
      </w:r>
      <w:r w:rsidRPr="003C7653">
        <w:t>clause</w:t>
      </w:r>
    </w:p>
    <w:p w14:paraId="0283CFFC" w14:textId="77777777" w:rsidR="006D1779" w:rsidRPr="00837AD3" w:rsidRDefault="006D1779" w:rsidP="006D1779">
      <w:pPr>
        <w:spacing w:before="100" w:line="260" w:lineRule="atLeast"/>
        <w:ind w:left="709"/>
        <w:rPr>
          <w:rFonts w:ascii="Arial" w:hAnsi="Arial" w:cs="Arial"/>
        </w:rPr>
      </w:pPr>
      <w:r w:rsidRPr="00837AD3">
        <w:rPr>
          <w:rFonts w:ascii="Arial" w:hAnsi="Arial" w:cs="Arial"/>
        </w:rPr>
        <w:t xml:space="preserve">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 xml:space="preserve">fficer for an </w:t>
      </w:r>
      <w:r>
        <w:rPr>
          <w:rFonts w:ascii="Arial" w:hAnsi="Arial" w:cs="Arial"/>
        </w:rPr>
        <w:t xml:space="preserve">Agency </w:t>
      </w:r>
      <w:r w:rsidRPr="00837AD3">
        <w:rPr>
          <w:rFonts w:ascii="Arial" w:hAnsi="Arial" w:cs="Arial"/>
        </w:rPr>
        <w:t>must suspend a procurement if:</w:t>
      </w:r>
    </w:p>
    <w:p w14:paraId="15CEB5B7" w14:textId="77777777" w:rsidR="006D1779" w:rsidRPr="00311853" w:rsidRDefault="006D1779" w:rsidP="00D563F3">
      <w:pPr>
        <w:pStyle w:val="ListParagraph"/>
        <w:numPr>
          <w:ilvl w:val="0"/>
          <w:numId w:val="112"/>
        </w:numPr>
        <w:spacing w:before="100" w:line="260" w:lineRule="atLeast"/>
        <w:ind w:left="1418" w:hanging="644"/>
        <w:rPr>
          <w:rFonts w:ascii="Arial" w:hAnsi="Arial" w:cs="Arial"/>
        </w:rPr>
      </w:pPr>
      <w:r w:rsidRPr="00311853">
        <w:rPr>
          <w:rFonts w:ascii="Arial" w:hAnsi="Arial" w:cs="Arial"/>
        </w:rPr>
        <w:t xml:space="preserve">a supplier makes a complaint to the </w:t>
      </w:r>
      <w:r>
        <w:rPr>
          <w:rFonts w:ascii="Arial" w:hAnsi="Arial" w:cs="Arial"/>
        </w:rPr>
        <w:t xml:space="preserve">Agency </w:t>
      </w:r>
      <w:r w:rsidRPr="00311853">
        <w:rPr>
          <w:rFonts w:ascii="Arial" w:hAnsi="Arial" w:cs="Arial"/>
        </w:rPr>
        <w:t xml:space="preserve">under the </w:t>
      </w:r>
      <w:r>
        <w:rPr>
          <w:rFonts w:ascii="Arial" w:hAnsi="Arial" w:cs="Arial"/>
        </w:rPr>
        <w:t xml:space="preserve">domestic </w:t>
      </w:r>
      <w:r w:rsidRPr="00311853">
        <w:rPr>
          <w:rFonts w:ascii="Arial" w:hAnsi="Arial" w:cs="Arial"/>
        </w:rPr>
        <w:t xml:space="preserve">dispute resolution </w:t>
      </w:r>
      <w:r>
        <w:rPr>
          <w:rFonts w:ascii="Arial" w:hAnsi="Arial" w:cs="Arial"/>
        </w:rPr>
        <w:t xml:space="preserve">arbitration </w:t>
      </w:r>
      <w:r w:rsidRPr="00311853">
        <w:rPr>
          <w:rFonts w:ascii="Arial" w:hAnsi="Arial" w:cs="Arial"/>
        </w:rPr>
        <w:t>clause</w:t>
      </w:r>
      <w:r>
        <w:rPr>
          <w:rFonts w:ascii="Arial" w:hAnsi="Arial" w:cs="Arial"/>
        </w:rPr>
        <w:t xml:space="preserve"> or paragraph 9.2</w:t>
      </w:r>
      <w:r w:rsidRPr="00311853">
        <w:rPr>
          <w:rFonts w:ascii="Arial" w:hAnsi="Arial" w:cs="Arial"/>
        </w:rPr>
        <w:t>; and</w:t>
      </w:r>
    </w:p>
    <w:p w14:paraId="361DE5AE" w14:textId="77777777" w:rsidR="006D1779" w:rsidRDefault="006D1779" w:rsidP="00D563F3">
      <w:pPr>
        <w:pStyle w:val="ListParagraph"/>
        <w:numPr>
          <w:ilvl w:val="0"/>
          <w:numId w:val="112"/>
        </w:numPr>
        <w:spacing w:before="100" w:line="260" w:lineRule="atLeast"/>
        <w:ind w:left="1418" w:hanging="644"/>
        <w:rPr>
          <w:rFonts w:ascii="Arial" w:hAnsi="Arial" w:cs="Arial"/>
        </w:rPr>
      </w:pPr>
      <w:r w:rsidRPr="00837AD3">
        <w:rPr>
          <w:rFonts w:ascii="Arial" w:hAnsi="Arial" w:cs="Arial"/>
        </w:rPr>
        <w:t>there is no public interest certificate issued in respect of the procurement.</w:t>
      </w:r>
    </w:p>
    <w:p w14:paraId="34011788" w14:textId="77777777" w:rsidR="006D1779" w:rsidRPr="00837AD3" w:rsidRDefault="006D1779" w:rsidP="006D1779">
      <w:pPr>
        <w:spacing w:before="100" w:line="260" w:lineRule="atLeast"/>
        <w:ind w:left="709"/>
        <w:rPr>
          <w:rFonts w:ascii="Arial" w:hAnsi="Arial" w:cs="Arial"/>
        </w:rPr>
      </w:pPr>
      <w:r w:rsidRPr="00837AD3">
        <w:rPr>
          <w:rFonts w:ascii="Arial" w:hAnsi="Arial" w:cs="Arial"/>
        </w:rPr>
        <w:t>Such suspension is to continue until the first to occur of:</w:t>
      </w:r>
    </w:p>
    <w:p w14:paraId="28F095A6" w14:textId="77777777" w:rsidR="006D1779" w:rsidRPr="00837AD3" w:rsidRDefault="006D1779" w:rsidP="00D563F3">
      <w:pPr>
        <w:pStyle w:val="ListParagraph"/>
        <w:numPr>
          <w:ilvl w:val="0"/>
          <w:numId w:val="111"/>
        </w:numPr>
        <w:spacing w:before="100" w:line="260" w:lineRule="atLeast"/>
        <w:ind w:left="1418" w:hanging="709"/>
        <w:rPr>
          <w:rFonts w:ascii="Arial" w:hAnsi="Arial" w:cs="Arial"/>
        </w:rPr>
      </w:pPr>
      <w:r w:rsidRPr="00837AD3">
        <w:rPr>
          <w:rFonts w:ascii="Arial" w:hAnsi="Arial" w:cs="Arial"/>
        </w:rPr>
        <w:t>the supplier inform</w:t>
      </w:r>
      <w:r>
        <w:rPr>
          <w:rFonts w:ascii="Arial" w:hAnsi="Arial" w:cs="Arial"/>
        </w:rPr>
        <w:t>s</w:t>
      </w:r>
      <w:r w:rsidRPr="00837AD3">
        <w:rPr>
          <w:rFonts w:ascii="Arial" w:hAnsi="Arial" w:cs="Arial"/>
        </w:rPr>
        <w:t xml:space="preserve"> 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fficer that the supplier considers the complaint to be resolved;</w:t>
      </w:r>
    </w:p>
    <w:p w14:paraId="30A9C198" w14:textId="77777777" w:rsidR="006D1779" w:rsidRPr="00837AD3"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the supplier withdraw</w:t>
      </w:r>
      <w:r>
        <w:rPr>
          <w:rFonts w:ascii="Arial" w:hAnsi="Arial" w:cs="Arial"/>
        </w:rPr>
        <w:t>s</w:t>
      </w:r>
      <w:r w:rsidRPr="00837AD3">
        <w:rPr>
          <w:rFonts w:ascii="Arial" w:hAnsi="Arial" w:cs="Arial"/>
        </w:rPr>
        <w:t xml:space="preserve"> the complaint;</w:t>
      </w:r>
    </w:p>
    <w:p w14:paraId="7B74B836" w14:textId="77777777" w:rsidR="006D1779"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 xml:space="preserve">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fficer issu</w:t>
      </w:r>
      <w:r>
        <w:rPr>
          <w:rFonts w:ascii="Arial" w:hAnsi="Arial" w:cs="Arial"/>
        </w:rPr>
        <w:t>es</w:t>
      </w:r>
      <w:r w:rsidRPr="00837AD3">
        <w:rPr>
          <w:rFonts w:ascii="Arial" w:hAnsi="Arial" w:cs="Arial"/>
        </w:rPr>
        <w:t xml:space="preserve"> a public interest certificate in relation to the procurement; and</w:t>
      </w:r>
    </w:p>
    <w:p w14:paraId="47CBE135" w14:textId="77777777" w:rsidR="006D1779" w:rsidRPr="008C6F59"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 xml:space="preserve">the complaint is resolved or concludes under the </w:t>
      </w:r>
      <w:r>
        <w:rPr>
          <w:rFonts w:ascii="Arial" w:hAnsi="Arial" w:cs="Arial"/>
        </w:rPr>
        <w:t xml:space="preserve">domestic </w:t>
      </w:r>
      <w:r w:rsidRPr="00837AD3">
        <w:rPr>
          <w:rFonts w:ascii="Arial" w:hAnsi="Arial" w:cs="Arial"/>
        </w:rPr>
        <w:t xml:space="preserve">dispute resolution </w:t>
      </w:r>
      <w:r>
        <w:rPr>
          <w:rFonts w:ascii="Arial" w:hAnsi="Arial" w:cs="Arial"/>
        </w:rPr>
        <w:t xml:space="preserve">arbitration </w:t>
      </w:r>
      <w:r w:rsidRPr="00837AD3">
        <w:rPr>
          <w:rFonts w:ascii="Arial" w:hAnsi="Arial" w:cs="Arial"/>
        </w:rPr>
        <w:t>clause</w:t>
      </w:r>
      <w:r>
        <w:rPr>
          <w:rFonts w:ascii="Arial" w:hAnsi="Arial" w:cs="Arial"/>
        </w:rPr>
        <w:t xml:space="preserve"> or paragraph 9.2 (as the case may be)</w:t>
      </w:r>
      <w:r w:rsidRPr="00837AD3">
        <w:rPr>
          <w:rFonts w:ascii="Arial" w:hAnsi="Arial" w:cs="Arial"/>
        </w:rPr>
        <w:t>.</w:t>
      </w:r>
    </w:p>
    <w:p w14:paraId="4EE5CA79" w14:textId="77777777" w:rsidR="006D1779" w:rsidRPr="00E84A8D" w:rsidRDefault="006D1779" w:rsidP="006D1779">
      <w:pPr>
        <w:pStyle w:val="Listnumindent"/>
        <w:numPr>
          <w:ilvl w:val="0"/>
          <w:numId w:val="0"/>
        </w:numPr>
      </w:pPr>
    </w:p>
    <w:tbl>
      <w:tblPr>
        <w:tblStyle w:val="TableGridLight"/>
        <w:tblW w:w="0" w:type="auto"/>
        <w:tblLook w:val="04A0" w:firstRow="1" w:lastRow="0" w:firstColumn="1" w:lastColumn="0" w:noHBand="0" w:noVBand="1"/>
      </w:tblPr>
      <w:tblGrid>
        <w:gridCol w:w="900"/>
        <w:gridCol w:w="1192"/>
        <w:gridCol w:w="1008"/>
        <w:gridCol w:w="6080"/>
      </w:tblGrid>
      <w:tr w:rsidR="00A7481F" w:rsidRPr="00337F96" w14:paraId="2A657291" w14:textId="77777777" w:rsidTr="00A7481F">
        <w:trPr>
          <w:tblHeader/>
        </w:trPr>
        <w:tc>
          <w:tcPr>
            <w:tcW w:w="900" w:type="dxa"/>
            <w:shd w:val="clear" w:color="auto" w:fill="auto"/>
          </w:tcPr>
          <w:p w14:paraId="48BBE2AC" w14:textId="77777777" w:rsidR="00A7481F" w:rsidRPr="00337F96" w:rsidRDefault="00A7481F"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AF3CA5C" w14:textId="77777777" w:rsidR="00A7481F" w:rsidRPr="00337F96" w:rsidRDefault="00A7481F"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25A70F27" w14:textId="77777777" w:rsidR="00A7481F" w:rsidRPr="00337F96" w:rsidRDefault="00A7481F" w:rsidP="0069679C">
            <w:pPr>
              <w:pStyle w:val="NormalIndent"/>
              <w:spacing w:before="60" w:after="60"/>
              <w:ind w:left="0"/>
              <w:rPr>
                <w:b/>
                <w:sz w:val="16"/>
                <w:szCs w:val="16"/>
              </w:rPr>
            </w:pPr>
            <w:r w:rsidRPr="00337F96">
              <w:rPr>
                <w:b/>
                <w:sz w:val="16"/>
                <w:szCs w:val="16"/>
              </w:rPr>
              <w:t>Reference</w:t>
            </w:r>
          </w:p>
        </w:tc>
        <w:tc>
          <w:tcPr>
            <w:tcW w:w="6080" w:type="dxa"/>
            <w:shd w:val="clear" w:color="auto" w:fill="auto"/>
          </w:tcPr>
          <w:p w14:paraId="14FD1C05" w14:textId="77777777" w:rsidR="00A7481F" w:rsidRPr="00337F96" w:rsidRDefault="00A7481F" w:rsidP="0069679C">
            <w:pPr>
              <w:pStyle w:val="NormalIndent"/>
              <w:spacing w:before="60" w:after="60"/>
              <w:ind w:left="0"/>
              <w:rPr>
                <w:b/>
                <w:sz w:val="16"/>
                <w:szCs w:val="16"/>
              </w:rPr>
            </w:pPr>
            <w:r w:rsidRPr="00337F96">
              <w:rPr>
                <w:b/>
                <w:sz w:val="16"/>
                <w:szCs w:val="16"/>
              </w:rPr>
              <w:t>Details</w:t>
            </w:r>
          </w:p>
        </w:tc>
      </w:tr>
      <w:tr w:rsidR="00A7481F" w:rsidRPr="00337F96" w14:paraId="68A1E2D0" w14:textId="77777777" w:rsidTr="00A7481F">
        <w:tc>
          <w:tcPr>
            <w:tcW w:w="900" w:type="dxa"/>
            <w:shd w:val="clear" w:color="auto" w:fill="auto"/>
          </w:tcPr>
          <w:p w14:paraId="10E8EC4F" w14:textId="77777777" w:rsidR="00A7481F" w:rsidRPr="00337F96" w:rsidRDefault="00A7481F" w:rsidP="0069679C">
            <w:pPr>
              <w:pStyle w:val="NormalIndent"/>
              <w:spacing w:before="60" w:after="60"/>
              <w:ind w:left="0"/>
              <w:rPr>
                <w:sz w:val="16"/>
                <w:szCs w:val="16"/>
              </w:rPr>
            </w:pPr>
          </w:p>
        </w:tc>
        <w:tc>
          <w:tcPr>
            <w:tcW w:w="1192" w:type="dxa"/>
          </w:tcPr>
          <w:p w14:paraId="52BE5F0D" w14:textId="77777777" w:rsidR="00A7481F" w:rsidRPr="00337F96" w:rsidRDefault="00A7481F" w:rsidP="0069679C">
            <w:pPr>
              <w:pStyle w:val="NormalIndent"/>
              <w:spacing w:before="60" w:after="60"/>
              <w:ind w:left="0"/>
              <w:rPr>
                <w:sz w:val="16"/>
                <w:szCs w:val="16"/>
              </w:rPr>
            </w:pPr>
            <w:r>
              <w:rPr>
                <w:sz w:val="16"/>
                <w:szCs w:val="16"/>
              </w:rPr>
              <w:t xml:space="preserve"> 1/07/2018</w:t>
            </w:r>
          </w:p>
        </w:tc>
        <w:tc>
          <w:tcPr>
            <w:tcW w:w="1008" w:type="dxa"/>
          </w:tcPr>
          <w:p w14:paraId="6C515315" w14:textId="77777777" w:rsidR="00A7481F" w:rsidRPr="00337F96" w:rsidRDefault="00A7481F" w:rsidP="0069679C">
            <w:pPr>
              <w:pStyle w:val="NormalIndent"/>
              <w:spacing w:before="60" w:after="60"/>
              <w:ind w:left="0"/>
              <w:rPr>
                <w:sz w:val="16"/>
                <w:szCs w:val="16"/>
              </w:rPr>
            </w:pPr>
          </w:p>
        </w:tc>
        <w:tc>
          <w:tcPr>
            <w:tcW w:w="6080" w:type="dxa"/>
          </w:tcPr>
          <w:p w14:paraId="06ED32E9" w14:textId="77777777" w:rsidR="00A7481F" w:rsidRPr="00337F96" w:rsidRDefault="00A7481F" w:rsidP="0069679C">
            <w:pPr>
              <w:pStyle w:val="NormalIndent"/>
              <w:spacing w:before="60" w:after="60"/>
              <w:ind w:left="0"/>
              <w:rPr>
                <w:sz w:val="16"/>
                <w:szCs w:val="16"/>
              </w:rPr>
            </w:pPr>
            <w:r>
              <w:rPr>
                <w:sz w:val="16"/>
                <w:szCs w:val="16"/>
              </w:rPr>
              <w:t>First release</w:t>
            </w:r>
          </w:p>
        </w:tc>
      </w:tr>
      <w:tr w:rsidR="00A7481F" w:rsidRPr="00337F96" w14:paraId="60A9E541" w14:textId="77777777" w:rsidTr="00A7481F">
        <w:tc>
          <w:tcPr>
            <w:tcW w:w="900" w:type="dxa"/>
            <w:shd w:val="clear" w:color="auto" w:fill="auto"/>
          </w:tcPr>
          <w:p w14:paraId="2587277F" w14:textId="77777777" w:rsidR="00A7481F" w:rsidRPr="00337F96" w:rsidRDefault="00A7481F" w:rsidP="0069679C">
            <w:pPr>
              <w:pStyle w:val="NormalIndent"/>
              <w:spacing w:before="60" w:after="60"/>
              <w:ind w:left="0"/>
              <w:rPr>
                <w:sz w:val="16"/>
                <w:szCs w:val="16"/>
              </w:rPr>
            </w:pPr>
            <w:r w:rsidRPr="00337F96">
              <w:rPr>
                <w:sz w:val="16"/>
                <w:szCs w:val="16"/>
              </w:rPr>
              <w:t>1</w:t>
            </w:r>
          </w:p>
        </w:tc>
        <w:tc>
          <w:tcPr>
            <w:tcW w:w="1192" w:type="dxa"/>
          </w:tcPr>
          <w:p w14:paraId="4D02F61F" w14:textId="3450ABB1" w:rsidR="00A7481F" w:rsidRPr="00337F96" w:rsidRDefault="00A7481F" w:rsidP="0069679C">
            <w:pPr>
              <w:pStyle w:val="NormalIndent"/>
              <w:spacing w:before="60" w:after="60"/>
              <w:ind w:left="0"/>
              <w:rPr>
                <w:sz w:val="16"/>
                <w:szCs w:val="16"/>
              </w:rPr>
            </w:pPr>
            <w:r>
              <w:rPr>
                <w:sz w:val="16"/>
                <w:szCs w:val="16"/>
              </w:rPr>
              <w:t>30/12/2018</w:t>
            </w:r>
          </w:p>
        </w:tc>
        <w:tc>
          <w:tcPr>
            <w:tcW w:w="1008" w:type="dxa"/>
          </w:tcPr>
          <w:p w14:paraId="05A8EBF1" w14:textId="4088C49B" w:rsidR="00A7481F" w:rsidRPr="00337F96" w:rsidRDefault="00A7481F" w:rsidP="0069679C">
            <w:pPr>
              <w:pStyle w:val="NormalIndent"/>
              <w:spacing w:before="60" w:after="60"/>
              <w:ind w:left="0"/>
              <w:rPr>
                <w:sz w:val="16"/>
                <w:szCs w:val="16"/>
              </w:rPr>
            </w:pPr>
            <w:r>
              <w:rPr>
                <w:sz w:val="16"/>
                <w:szCs w:val="16"/>
              </w:rPr>
              <w:t>2.2</w:t>
            </w:r>
          </w:p>
        </w:tc>
        <w:tc>
          <w:tcPr>
            <w:tcW w:w="6080" w:type="dxa"/>
          </w:tcPr>
          <w:p w14:paraId="3C702683" w14:textId="31750924" w:rsidR="00A7481F" w:rsidRPr="00337F96" w:rsidRDefault="00A7481F" w:rsidP="0069679C">
            <w:pPr>
              <w:pStyle w:val="NormalIndent"/>
              <w:spacing w:before="60" w:after="60"/>
              <w:ind w:left="0"/>
              <w:rPr>
                <w:sz w:val="16"/>
                <w:szCs w:val="16"/>
              </w:rPr>
            </w:pPr>
            <w:r>
              <w:rPr>
                <w:sz w:val="16"/>
                <w:szCs w:val="16"/>
              </w:rPr>
              <w:t>Remove the words ‘The information in this section is expected to change soon. Expected changers are explained in fact Sheet Forthcoming international agreements.’</w:t>
            </w:r>
          </w:p>
        </w:tc>
      </w:tr>
      <w:tr w:rsidR="00A7481F" w:rsidRPr="00337F96" w14:paraId="44924EC0" w14:textId="77777777" w:rsidTr="00A7481F">
        <w:tc>
          <w:tcPr>
            <w:tcW w:w="900" w:type="dxa"/>
            <w:shd w:val="clear" w:color="auto" w:fill="auto"/>
          </w:tcPr>
          <w:p w14:paraId="550DE5FD" w14:textId="7518BB23"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113CEC49" w14:textId="64B6AA79" w:rsidR="00A7481F" w:rsidRDefault="00A7481F" w:rsidP="0069679C">
            <w:pPr>
              <w:pStyle w:val="NormalIndent"/>
              <w:spacing w:before="60" w:after="60"/>
              <w:ind w:left="0"/>
              <w:rPr>
                <w:sz w:val="16"/>
                <w:szCs w:val="16"/>
              </w:rPr>
            </w:pPr>
            <w:r>
              <w:rPr>
                <w:sz w:val="16"/>
                <w:szCs w:val="16"/>
              </w:rPr>
              <w:t>30/12/2018</w:t>
            </w:r>
          </w:p>
        </w:tc>
        <w:tc>
          <w:tcPr>
            <w:tcW w:w="1008" w:type="dxa"/>
          </w:tcPr>
          <w:p w14:paraId="69416A09" w14:textId="02B60C53" w:rsidR="00A7481F" w:rsidRDefault="00A7481F" w:rsidP="0069679C">
            <w:pPr>
              <w:pStyle w:val="NormalIndent"/>
              <w:spacing w:before="60" w:after="60"/>
              <w:ind w:left="0"/>
              <w:rPr>
                <w:sz w:val="16"/>
                <w:szCs w:val="16"/>
              </w:rPr>
            </w:pPr>
            <w:r>
              <w:rPr>
                <w:sz w:val="16"/>
                <w:szCs w:val="16"/>
              </w:rPr>
              <w:t>2.2</w:t>
            </w:r>
          </w:p>
        </w:tc>
        <w:tc>
          <w:tcPr>
            <w:tcW w:w="6080" w:type="dxa"/>
          </w:tcPr>
          <w:p w14:paraId="0D8DB9FB" w14:textId="798620A5" w:rsidR="00A7481F" w:rsidRDefault="00A7481F" w:rsidP="0069679C">
            <w:pPr>
              <w:pStyle w:val="NormalIndent"/>
              <w:spacing w:before="60" w:after="60"/>
              <w:ind w:left="0"/>
              <w:rPr>
                <w:sz w:val="16"/>
                <w:szCs w:val="16"/>
              </w:rPr>
            </w:pPr>
            <w:r>
              <w:rPr>
                <w:sz w:val="16"/>
                <w:szCs w:val="16"/>
              </w:rPr>
              <w:t xml:space="preserve">Insert additional requirements </w:t>
            </w:r>
            <w:r w:rsidRPr="003C2DFF">
              <w:rPr>
                <w:sz w:val="16"/>
                <w:szCs w:val="16"/>
              </w:rPr>
              <w:t>on using a Register to select participants by Selective Tender</w:t>
            </w:r>
            <w:r>
              <w:rPr>
                <w:sz w:val="16"/>
                <w:szCs w:val="16"/>
              </w:rPr>
              <w:t>.</w:t>
            </w:r>
          </w:p>
        </w:tc>
      </w:tr>
      <w:tr w:rsidR="00A7481F" w:rsidRPr="00337F96" w14:paraId="460A08FC" w14:textId="77777777" w:rsidTr="00A7481F">
        <w:tc>
          <w:tcPr>
            <w:tcW w:w="900" w:type="dxa"/>
            <w:shd w:val="clear" w:color="auto" w:fill="auto"/>
          </w:tcPr>
          <w:p w14:paraId="502FAE19" w14:textId="5E359153"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5036D3B7" w14:textId="143F1F61" w:rsidR="00A7481F" w:rsidRDefault="00A7481F" w:rsidP="0069679C">
            <w:pPr>
              <w:pStyle w:val="NormalIndent"/>
              <w:spacing w:before="60" w:after="60"/>
              <w:ind w:left="0"/>
              <w:rPr>
                <w:sz w:val="16"/>
                <w:szCs w:val="16"/>
              </w:rPr>
            </w:pPr>
            <w:r>
              <w:rPr>
                <w:sz w:val="16"/>
                <w:szCs w:val="16"/>
              </w:rPr>
              <w:t>30/12/2018</w:t>
            </w:r>
          </w:p>
        </w:tc>
        <w:tc>
          <w:tcPr>
            <w:tcW w:w="1008" w:type="dxa"/>
          </w:tcPr>
          <w:p w14:paraId="6264FD21" w14:textId="545376BE" w:rsidR="00A7481F" w:rsidRDefault="00A7481F" w:rsidP="0069679C">
            <w:pPr>
              <w:pStyle w:val="NormalIndent"/>
              <w:spacing w:before="60" w:after="60"/>
              <w:ind w:left="0"/>
              <w:rPr>
                <w:sz w:val="16"/>
                <w:szCs w:val="16"/>
              </w:rPr>
            </w:pPr>
            <w:r>
              <w:rPr>
                <w:sz w:val="16"/>
                <w:szCs w:val="16"/>
              </w:rPr>
              <w:t>4.1</w:t>
            </w:r>
          </w:p>
        </w:tc>
        <w:tc>
          <w:tcPr>
            <w:tcW w:w="6080" w:type="dxa"/>
          </w:tcPr>
          <w:p w14:paraId="574FB92C" w14:textId="6ED60ED7" w:rsidR="00A7481F" w:rsidRDefault="00A7481F" w:rsidP="0069679C">
            <w:pPr>
              <w:pStyle w:val="NormalIndent"/>
              <w:spacing w:before="60" w:after="60"/>
              <w:ind w:left="0"/>
              <w:rPr>
                <w:sz w:val="16"/>
                <w:szCs w:val="16"/>
              </w:rPr>
            </w:pPr>
            <w:r>
              <w:rPr>
                <w:sz w:val="16"/>
                <w:szCs w:val="16"/>
              </w:rPr>
              <w:t>Insert</w:t>
            </w:r>
            <w:r w:rsidRPr="003C2DFF">
              <w:rPr>
                <w:sz w:val="16"/>
                <w:szCs w:val="16"/>
              </w:rPr>
              <w:t xml:space="preserve"> the words “Except for the 25 day notice period for Selective Tenders,’ at the beginning of the paragraph.</w:t>
            </w:r>
          </w:p>
        </w:tc>
      </w:tr>
      <w:tr w:rsidR="00A7481F" w:rsidRPr="00337F96" w14:paraId="7A0C2409" w14:textId="77777777" w:rsidTr="00A7481F">
        <w:tc>
          <w:tcPr>
            <w:tcW w:w="900" w:type="dxa"/>
            <w:shd w:val="clear" w:color="auto" w:fill="auto"/>
          </w:tcPr>
          <w:p w14:paraId="6963CBF2" w14:textId="7139E8F5"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3493EF30" w14:textId="4A9C2204" w:rsidR="00A7481F" w:rsidRDefault="00A7481F" w:rsidP="0069679C">
            <w:pPr>
              <w:pStyle w:val="NormalIndent"/>
              <w:spacing w:before="60" w:after="60"/>
              <w:ind w:left="0"/>
              <w:rPr>
                <w:sz w:val="16"/>
                <w:szCs w:val="16"/>
              </w:rPr>
            </w:pPr>
            <w:r>
              <w:rPr>
                <w:sz w:val="16"/>
                <w:szCs w:val="16"/>
              </w:rPr>
              <w:t>30/12/2018</w:t>
            </w:r>
          </w:p>
        </w:tc>
        <w:tc>
          <w:tcPr>
            <w:tcW w:w="1008" w:type="dxa"/>
          </w:tcPr>
          <w:p w14:paraId="2A4BC9F9" w14:textId="3C36972A" w:rsidR="00A7481F" w:rsidRDefault="00A7481F" w:rsidP="0069679C">
            <w:pPr>
              <w:pStyle w:val="NormalIndent"/>
              <w:spacing w:before="60" w:after="60"/>
              <w:ind w:left="0"/>
              <w:rPr>
                <w:sz w:val="16"/>
                <w:szCs w:val="16"/>
              </w:rPr>
            </w:pPr>
            <w:r>
              <w:rPr>
                <w:sz w:val="16"/>
                <w:szCs w:val="16"/>
              </w:rPr>
              <w:t>5</w:t>
            </w:r>
          </w:p>
        </w:tc>
        <w:tc>
          <w:tcPr>
            <w:tcW w:w="6080" w:type="dxa"/>
          </w:tcPr>
          <w:p w14:paraId="793844CD" w14:textId="65423796" w:rsidR="00A7481F" w:rsidRDefault="00A7481F" w:rsidP="0069679C">
            <w:pPr>
              <w:pStyle w:val="NormalIndent"/>
              <w:spacing w:before="60" w:after="60"/>
              <w:ind w:left="0"/>
              <w:rPr>
                <w:sz w:val="16"/>
                <w:szCs w:val="16"/>
              </w:rPr>
            </w:pPr>
            <w:r>
              <w:rPr>
                <w:sz w:val="16"/>
                <w:szCs w:val="16"/>
              </w:rPr>
              <w:t>Remove the words ‘The information in this section is expected to change soon. Expected changers are explained in fact Sheet Forthcoming international agreements.’</w:t>
            </w:r>
          </w:p>
          <w:p w14:paraId="3BF626A2" w14:textId="377CFEBA" w:rsidR="00A7481F" w:rsidRDefault="00A7481F" w:rsidP="0069679C">
            <w:pPr>
              <w:pStyle w:val="NormalIndent"/>
              <w:spacing w:before="60" w:after="60"/>
              <w:ind w:left="0"/>
              <w:rPr>
                <w:sz w:val="16"/>
                <w:szCs w:val="16"/>
              </w:rPr>
            </w:pPr>
            <w:r>
              <w:rPr>
                <w:sz w:val="16"/>
                <w:szCs w:val="16"/>
              </w:rPr>
              <w:t>In the first sentence of the first paragraph, change reference to ‘30 calendar days’ to ’40 calendar days’.</w:t>
            </w:r>
          </w:p>
          <w:p w14:paraId="027F7461" w14:textId="09B34E96" w:rsidR="00A7481F" w:rsidRDefault="00A7481F" w:rsidP="0069679C">
            <w:pPr>
              <w:pStyle w:val="NormalIndent"/>
              <w:spacing w:before="60" w:after="60"/>
              <w:ind w:left="0"/>
              <w:rPr>
                <w:sz w:val="16"/>
                <w:szCs w:val="16"/>
              </w:rPr>
            </w:pPr>
            <w:r>
              <w:rPr>
                <w:sz w:val="16"/>
                <w:szCs w:val="16"/>
              </w:rPr>
              <w:t xml:space="preserve">In the second sentence of the first paragraph, change the period that can be </w:t>
            </w:r>
            <w:r>
              <w:rPr>
                <w:sz w:val="16"/>
                <w:szCs w:val="16"/>
              </w:rPr>
              <w:lastRenderedPageBreak/>
              <w:t>reduced from ‘25 calendar days’ to ‘5 calendar days for each of the following circumstances:’</w:t>
            </w:r>
          </w:p>
          <w:p w14:paraId="38901E83" w14:textId="5BE292E6" w:rsidR="00A7481F" w:rsidRDefault="00A7481F" w:rsidP="0069679C">
            <w:pPr>
              <w:pStyle w:val="NormalIndent"/>
              <w:spacing w:before="60" w:after="60"/>
              <w:ind w:left="0"/>
              <w:rPr>
                <w:sz w:val="16"/>
                <w:szCs w:val="16"/>
              </w:rPr>
            </w:pPr>
            <w:r>
              <w:rPr>
                <w:sz w:val="16"/>
                <w:szCs w:val="16"/>
              </w:rPr>
              <w:t>At the end of the first paragraph, remove the words ‘if all of the following three requirements are satisfied’.</w:t>
            </w:r>
          </w:p>
        </w:tc>
      </w:tr>
      <w:tr w:rsidR="00A7481F" w:rsidRPr="00337F96" w14:paraId="7BF0D8E3" w14:textId="77777777" w:rsidTr="00A7481F">
        <w:tc>
          <w:tcPr>
            <w:tcW w:w="900" w:type="dxa"/>
            <w:shd w:val="clear" w:color="auto" w:fill="auto"/>
          </w:tcPr>
          <w:p w14:paraId="231DA2B2" w14:textId="4DCFC396" w:rsidR="00A7481F" w:rsidRPr="00337F96" w:rsidRDefault="00A7481F" w:rsidP="0069679C">
            <w:pPr>
              <w:pStyle w:val="NormalIndent"/>
              <w:spacing w:before="60" w:after="60"/>
              <w:ind w:left="0"/>
              <w:rPr>
                <w:sz w:val="16"/>
                <w:szCs w:val="16"/>
              </w:rPr>
            </w:pPr>
            <w:r>
              <w:rPr>
                <w:sz w:val="16"/>
                <w:szCs w:val="16"/>
              </w:rPr>
              <w:lastRenderedPageBreak/>
              <w:t>1</w:t>
            </w:r>
          </w:p>
        </w:tc>
        <w:tc>
          <w:tcPr>
            <w:tcW w:w="1192" w:type="dxa"/>
          </w:tcPr>
          <w:p w14:paraId="42F742D5" w14:textId="47F48235" w:rsidR="00A7481F" w:rsidRDefault="00A7481F" w:rsidP="0069679C">
            <w:pPr>
              <w:pStyle w:val="NormalIndent"/>
              <w:spacing w:before="60" w:after="60"/>
              <w:ind w:left="0"/>
              <w:rPr>
                <w:sz w:val="16"/>
                <w:szCs w:val="16"/>
              </w:rPr>
            </w:pPr>
            <w:r>
              <w:rPr>
                <w:sz w:val="16"/>
                <w:szCs w:val="16"/>
              </w:rPr>
              <w:t>30/12/2018</w:t>
            </w:r>
          </w:p>
        </w:tc>
        <w:tc>
          <w:tcPr>
            <w:tcW w:w="1008" w:type="dxa"/>
          </w:tcPr>
          <w:p w14:paraId="22CBB9C0" w14:textId="7538CA23" w:rsidR="00A7481F" w:rsidRDefault="00A7481F" w:rsidP="0069679C">
            <w:pPr>
              <w:pStyle w:val="NormalIndent"/>
              <w:spacing w:before="60" w:after="60"/>
              <w:ind w:left="0"/>
              <w:rPr>
                <w:sz w:val="16"/>
                <w:szCs w:val="16"/>
              </w:rPr>
            </w:pPr>
            <w:r>
              <w:rPr>
                <w:sz w:val="16"/>
                <w:szCs w:val="16"/>
              </w:rPr>
              <w:t>5</w:t>
            </w:r>
          </w:p>
        </w:tc>
        <w:tc>
          <w:tcPr>
            <w:tcW w:w="6080" w:type="dxa"/>
          </w:tcPr>
          <w:p w14:paraId="7CA1C274" w14:textId="63BAEC25" w:rsidR="00A7481F" w:rsidRDefault="00A7481F" w:rsidP="0069679C">
            <w:pPr>
              <w:pStyle w:val="NormalIndent"/>
              <w:spacing w:before="60" w:after="60"/>
              <w:ind w:left="0"/>
              <w:rPr>
                <w:sz w:val="16"/>
                <w:szCs w:val="16"/>
              </w:rPr>
            </w:pPr>
            <w:r>
              <w:rPr>
                <w:sz w:val="16"/>
                <w:szCs w:val="16"/>
              </w:rPr>
              <w:t>In the second paragraph, insert the words ‘no less than’ before 10 calendar days.</w:t>
            </w:r>
          </w:p>
        </w:tc>
      </w:tr>
      <w:tr w:rsidR="00A7481F" w:rsidRPr="00337F96" w14:paraId="50FB318D" w14:textId="77777777" w:rsidTr="00A7481F">
        <w:tc>
          <w:tcPr>
            <w:tcW w:w="900" w:type="dxa"/>
            <w:shd w:val="clear" w:color="auto" w:fill="auto"/>
          </w:tcPr>
          <w:p w14:paraId="253C2B2B" w14:textId="5A629B39" w:rsidR="00A7481F" w:rsidRDefault="00A7481F" w:rsidP="0069679C">
            <w:pPr>
              <w:pStyle w:val="NormalIndent"/>
              <w:spacing w:before="60" w:after="60"/>
              <w:ind w:left="0"/>
              <w:rPr>
                <w:sz w:val="16"/>
                <w:szCs w:val="16"/>
              </w:rPr>
            </w:pPr>
            <w:r>
              <w:rPr>
                <w:sz w:val="16"/>
                <w:szCs w:val="16"/>
              </w:rPr>
              <w:t>1</w:t>
            </w:r>
          </w:p>
        </w:tc>
        <w:tc>
          <w:tcPr>
            <w:tcW w:w="1192" w:type="dxa"/>
          </w:tcPr>
          <w:p w14:paraId="1050CE24" w14:textId="3E732820" w:rsidR="00A7481F" w:rsidRDefault="00A7481F" w:rsidP="0069679C">
            <w:pPr>
              <w:pStyle w:val="NormalIndent"/>
              <w:spacing w:before="60" w:after="60"/>
              <w:ind w:left="0"/>
              <w:rPr>
                <w:sz w:val="16"/>
                <w:szCs w:val="16"/>
              </w:rPr>
            </w:pPr>
            <w:r>
              <w:rPr>
                <w:sz w:val="16"/>
                <w:szCs w:val="16"/>
              </w:rPr>
              <w:t>30/12/2018</w:t>
            </w:r>
          </w:p>
        </w:tc>
        <w:tc>
          <w:tcPr>
            <w:tcW w:w="1008" w:type="dxa"/>
          </w:tcPr>
          <w:p w14:paraId="0700F36E" w14:textId="0784ADB1" w:rsidR="00A7481F" w:rsidRDefault="00A7481F" w:rsidP="0069679C">
            <w:pPr>
              <w:pStyle w:val="NormalIndent"/>
              <w:spacing w:before="60" w:after="60"/>
              <w:ind w:left="0"/>
              <w:rPr>
                <w:sz w:val="16"/>
                <w:szCs w:val="16"/>
              </w:rPr>
            </w:pPr>
            <w:r>
              <w:rPr>
                <w:sz w:val="16"/>
                <w:szCs w:val="16"/>
              </w:rPr>
              <w:t>9</w:t>
            </w:r>
          </w:p>
        </w:tc>
        <w:tc>
          <w:tcPr>
            <w:tcW w:w="6080" w:type="dxa"/>
          </w:tcPr>
          <w:p w14:paraId="4A8766DA" w14:textId="6E6FC50E" w:rsidR="00A7481F" w:rsidRDefault="00A7481F" w:rsidP="0069679C">
            <w:pPr>
              <w:pStyle w:val="NormalIndent"/>
              <w:spacing w:before="60" w:after="60"/>
              <w:ind w:left="0"/>
              <w:rPr>
                <w:sz w:val="16"/>
                <w:szCs w:val="16"/>
              </w:rPr>
            </w:pPr>
            <w:r>
              <w:rPr>
                <w:sz w:val="16"/>
                <w:szCs w:val="16"/>
              </w:rPr>
              <w:t>Inclusion of Domestic dispute resolution</w:t>
            </w:r>
          </w:p>
        </w:tc>
      </w:tr>
      <w:tr w:rsidR="00A7481F" w:rsidRPr="00337F96" w14:paraId="65A0C7DF" w14:textId="77777777" w:rsidTr="00A7481F">
        <w:tc>
          <w:tcPr>
            <w:tcW w:w="900" w:type="dxa"/>
            <w:shd w:val="clear" w:color="auto" w:fill="auto"/>
          </w:tcPr>
          <w:p w14:paraId="37005F47" w14:textId="6D3A2943" w:rsidR="00A7481F" w:rsidRDefault="00A7481F" w:rsidP="00256EEF">
            <w:pPr>
              <w:pStyle w:val="NormalIndent"/>
              <w:spacing w:before="60" w:after="60"/>
              <w:ind w:left="0"/>
              <w:rPr>
                <w:sz w:val="16"/>
                <w:szCs w:val="16"/>
              </w:rPr>
            </w:pPr>
            <w:r>
              <w:rPr>
                <w:sz w:val="16"/>
                <w:szCs w:val="16"/>
              </w:rPr>
              <w:t>2</w:t>
            </w:r>
          </w:p>
        </w:tc>
        <w:tc>
          <w:tcPr>
            <w:tcW w:w="1192" w:type="dxa"/>
          </w:tcPr>
          <w:p w14:paraId="2453FCF6" w14:textId="6B4DD025" w:rsidR="00A7481F" w:rsidRDefault="00A7481F" w:rsidP="00256EEF">
            <w:pPr>
              <w:pStyle w:val="NormalIndent"/>
              <w:spacing w:before="60" w:after="60"/>
              <w:ind w:left="0"/>
              <w:rPr>
                <w:sz w:val="16"/>
                <w:szCs w:val="16"/>
              </w:rPr>
            </w:pPr>
            <w:r>
              <w:rPr>
                <w:sz w:val="16"/>
                <w:szCs w:val="16"/>
              </w:rPr>
              <w:t>13/2/2018</w:t>
            </w:r>
          </w:p>
        </w:tc>
        <w:tc>
          <w:tcPr>
            <w:tcW w:w="1008" w:type="dxa"/>
          </w:tcPr>
          <w:p w14:paraId="451C3EDC" w14:textId="23370F5C" w:rsidR="00A7481F" w:rsidRDefault="00A7481F" w:rsidP="00256EEF">
            <w:pPr>
              <w:pStyle w:val="NormalIndent"/>
              <w:spacing w:before="60" w:after="60"/>
              <w:ind w:left="0"/>
              <w:rPr>
                <w:sz w:val="16"/>
                <w:szCs w:val="16"/>
              </w:rPr>
            </w:pPr>
            <w:r>
              <w:rPr>
                <w:sz w:val="16"/>
                <w:szCs w:val="16"/>
              </w:rPr>
              <w:t>9</w:t>
            </w:r>
          </w:p>
        </w:tc>
        <w:tc>
          <w:tcPr>
            <w:tcW w:w="6080" w:type="dxa"/>
          </w:tcPr>
          <w:p w14:paraId="67A4616D" w14:textId="65FCEF14" w:rsidR="00A7481F" w:rsidRDefault="00A7481F" w:rsidP="00256EEF">
            <w:pPr>
              <w:pStyle w:val="NormalIndent"/>
              <w:spacing w:before="60" w:after="60"/>
              <w:ind w:left="0"/>
              <w:rPr>
                <w:sz w:val="16"/>
                <w:szCs w:val="16"/>
              </w:rPr>
            </w:pPr>
            <w:r>
              <w:rPr>
                <w:sz w:val="16"/>
                <w:szCs w:val="16"/>
              </w:rPr>
              <w:t xml:space="preserve">Minor editorial changes to use full term domestic dispute resolution instead of acronym </w:t>
            </w:r>
          </w:p>
        </w:tc>
      </w:tr>
      <w:tr w:rsidR="00A7481F" w:rsidRPr="00337F96" w14:paraId="7C0D50EC" w14:textId="77777777" w:rsidTr="00A7481F">
        <w:tc>
          <w:tcPr>
            <w:tcW w:w="900" w:type="dxa"/>
            <w:shd w:val="clear" w:color="auto" w:fill="auto"/>
          </w:tcPr>
          <w:p w14:paraId="6C5FE0B3" w14:textId="4DA4B71B" w:rsidR="00A7481F" w:rsidRDefault="00A7481F" w:rsidP="00256EEF">
            <w:pPr>
              <w:pStyle w:val="NormalIndent"/>
              <w:spacing w:before="60" w:after="60"/>
              <w:ind w:left="0"/>
              <w:rPr>
                <w:sz w:val="16"/>
                <w:szCs w:val="16"/>
              </w:rPr>
            </w:pPr>
            <w:r>
              <w:rPr>
                <w:sz w:val="16"/>
                <w:szCs w:val="16"/>
              </w:rPr>
              <w:t>3</w:t>
            </w:r>
          </w:p>
        </w:tc>
        <w:tc>
          <w:tcPr>
            <w:tcW w:w="1192" w:type="dxa"/>
          </w:tcPr>
          <w:p w14:paraId="353C13B0" w14:textId="4EE050E1" w:rsidR="00A7481F" w:rsidRDefault="00A7481F" w:rsidP="00256EEF">
            <w:pPr>
              <w:pStyle w:val="NormalIndent"/>
              <w:spacing w:before="60" w:after="60"/>
              <w:ind w:left="0"/>
              <w:rPr>
                <w:sz w:val="16"/>
                <w:szCs w:val="16"/>
              </w:rPr>
            </w:pPr>
            <w:r>
              <w:rPr>
                <w:sz w:val="16"/>
                <w:szCs w:val="16"/>
              </w:rPr>
              <w:t xml:space="preserve"> 1/03/2020</w:t>
            </w:r>
          </w:p>
        </w:tc>
        <w:tc>
          <w:tcPr>
            <w:tcW w:w="1008" w:type="dxa"/>
          </w:tcPr>
          <w:p w14:paraId="5CCC06B3" w14:textId="12F9FB99" w:rsidR="00A7481F" w:rsidRDefault="00A7481F" w:rsidP="00256EEF">
            <w:pPr>
              <w:pStyle w:val="NormalIndent"/>
              <w:spacing w:before="60" w:after="60"/>
              <w:ind w:left="0"/>
              <w:rPr>
                <w:sz w:val="16"/>
                <w:szCs w:val="16"/>
              </w:rPr>
            </w:pPr>
            <w:r>
              <w:rPr>
                <w:sz w:val="16"/>
                <w:szCs w:val="16"/>
              </w:rPr>
              <w:t>10</w:t>
            </w:r>
          </w:p>
        </w:tc>
        <w:tc>
          <w:tcPr>
            <w:tcW w:w="6080" w:type="dxa"/>
          </w:tcPr>
          <w:p w14:paraId="1A29F0F9" w14:textId="2876BD8B" w:rsidR="00A7481F" w:rsidRDefault="00A7481F" w:rsidP="00256EEF">
            <w:pPr>
              <w:pStyle w:val="NormalIndent"/>
              <w:spacing w:before="60" w:after="60"/>
              <w:ind w:left="0"/>
              <w:rPr>
                <w:sz w:val="16"/>
                <w:szCs w:val="16"/>
              </w:rPr>
            </w:pPr>
            <w:r>
              <w:rPr>
                <w:sz w:val="16"/>
                <w:szCs w:val="16"/>
              </w:rPr>
              <w:t>Insert paragraph 10 public interest certificate.</w:t>
            </w:r>
          </w:p>
        </w:tc>
      </w:tr>
      <w:tr w:rsidR="00A7481F" w:rsidRPr="00337F96" w14:paraId="242A70E5" w14:textId="77777777" w:rsidTr="00A7481F">
        <w:tc>
          <w:tcPr>
            <w:tcW w:w="900" w:type="dxa"/>
            <w:shd w:val="clear" w:color="auto" w:fill="auto"/>
          </w:tcPr>
          <w:p w14:paraId="525B9C2A" w14:textId="0C31F221" w:rsidR="00A7481F" w:rsidRDefault="00A7481F" w:rsidP="005F6352">
            <w:pPr>
              <w:pStyle w:val="NormalIndent"/>
              <w:spacing w:before="60" w:after="60"/>
              <w:ind w:left="0"/>
              <w:rPr>
                <w:sz w:val="16"/>
                <w:szCs w:val="16"/>
              </w:rPr>
            </w:pPr>
            <w:r>
              <w:rPr>
                <w:sz w:val="16"/>
                <w:szCs w:val="16"/>
              </w:rPr>
              <w:t>3</w:t>
            </w:r>
          </w:p>
        </w:tc>
        <w:tc>
          <w:tcPr>
            <w:tcW w:w="1192" w:type="dxa"/>
          </w:tcPr>
          <w:p w14:paraId="1F82C8C8" w14:textId="3952FA77" w:rsidR="00A7481F" w:rsidRDefault="00A7481F" w:rsidP="005F6352">
            <w:pPr>
              <w:pStyle w:val="NormalIndent"/>
              <w:spacing w:before="60" w:after="60"/>
              <w:ind w:left="0"/>
              <w:rPr>
                <w:sz w:val="16"/>
                <w:szCs w:val="16"/>
              </w:rPr>
            </w:pPr>
            <w:r>
              <w:rPr>
                <w:sz w:val="16"/>
                <w:szCs w:val="16"/>
              </w:rPr>
              <w:t xml:space="preserve"> 1/03/2020</w:t>
            </w:r>
          </w:p>
        </w:tc>
        <w:tc>
          <w:tcPr>
            <w:tcW w:w="1008" w:type="dxa"/>
          </w:tcPr>
          <w:p w14:paraId="775D6C1B" w14:textId="6208A2D5" w:rsidR="00A7481F" w:rsidRDefault="00A7481F" w:rsidP="005F6352">
            <w:pPr>
              <w:pStyle w:val="NormalIndent"/>
              <w:spacing w:before="60" w:after="60"/>
              <w:ind w:left="0"/>
              <w:rPr>
                <w:sz w:val="16"/>
                <w:szCs w:val="16"/>
              </w:rPr>
            </w:pPr>
            <w:r>
              <w:rPr>
                <w:sz w:val="16"/>
                <w:szCs w:val="16"/>
              </w:rPr>
              <w:t>11</w:t>
            </w:r>
          </w:p>
        </w:tc>
        <w:tc>
          <w:tcPr>
            <w:tcW w:w="6080" w:type="dxa"/>
          </w:tcPr>
          <w:p w14:paraId="560944A3" w14:textId="3F7572DF" w:rsidR="00A7481F" w:rsidRDefault="00A7481F" w:rsidP="005F6352">
            <w:pPr>
              <w:pStyle w:val="NormalIndent"/>
              <w:spacing w:before="60" w:after="60"/>
              <w:ind w:left="0"/>
              <w:rPr>
                <w:sz w:val="16"/>
                <w:szCs w:val="16"/>
              </w:rPr>
            </w:pPr>
            <w:r>
              <w:rPr>
                <w:sz w:val="16"/>
                <w:szCs w:val="16"/>
              </w:rPr>
              <w:t>Insert paragraph 11 s</w:t>
            </w:r>
            <w:r w:rsidRPr="005F6352">
              <w:rPr>
                <w:sz w:val="16"/>
                <w:szCs w:val="16"/>
              </w:rPr>
              <w:t>uspend a procurement subject to a complaint under the domestic dispute resolution arbitration clause</w:t>
            </w:r>
            <w:r>
              <w:rPr>
                <w:sz w:val="16"/>
                <w:szCs w:val="16"/>
              </w:rPr>
              <w:t>.</w:t>
            </w:r>
          </w:p>
        </w:tc>
      </w:tr>
      <w:tr w:rsidR="00C65738" w:rsidRPr="00337F96" w14:paraId="4AE90954" w14:textId="77777777" w:rsidTr="00A7481F">
        <w:tc>
          <w:tcPr>
            <w:tcW w:w="900" w:type="dxa"/>
            <w:shd w:val="clear" w:color="auto" w:fill="auto"/>
          </w:tcPr>
          <w:p w14:paraId="2A458046" w14:textId="38046153" w:rsidR="00C65738" w:rsidRDefault="00C65738" w:rsidP="005F6352">
            <w:pPr>
              <w:pStyle w:val="NormalIndent"/>
              <w:spacing w:before="60" w:after="60"/>
              <w:ind w:left="0"/>
              <w:rPr>
                <w:sz w:val="16"/>
                <w:szCs w:val="16"/>
              </w:rPr>
            </w:pPr>
            <w:r>
              <w:rPr>
                <w:sz w:val="16"/>
                <w:szCs w:val="16"/>
              </w:rPr>
              <w:t>4</w:t>
            </w:r>
          </w:p>
        </w:tc>
        <w:tc>
          <w:tcPr>
            <w:tcW w:w="1192" w:type="dxa"/>
          </w:tcPr>
          <w:p w14:paraId="4756CBF4" w14:textId="4EEBD16E" w:rsidR="00A750C7" w:rsidRDefault="00A750C7" w:rsidP="00A750C7">
            <w:pPr>
              <w:pStyle w:val="NormalIndent"/>
              <w:spacing w:before="60" w:after="60"/>
              <w:ind w:left="0"/>
              <w:rPr>
                <w:sz w:val="16"/>
                <w:szCs w:val="16"/>
              </w:rPr>
            </w:pPr>
            <w:r>
              <w:rPr>
                <w:sz w:val="16"/>
                <w:szCs w:val="16"/>
              </w:rPr>
              <w:t>1/07/2020</w:t>
            </w:r>
          </w:p>
        </w:tc>
        <w:tc>
          <w:tcPr>
            <w:tcW w:w="1008" w:type="dxa"/>
          </w:tcPr>
          <w:p w14:paraId="67DB3744" w14:textId="77632E46" w:rsidR="00C65738" w:rsidRDefault="00C65738" w:rsidP="005F6352">
            <w:pPr>
              <w:pStyle w:val="NormalIndent"/>
              <w:spacing w:before="60" w:after="60"/>
              <w:ind w:left="0"/>
              <w:rPr>
                <w:sz w:val="16"/>
                <w:szCs w:val="16"/>
              </w:rPr>
            </w:pPr>
            <w:r>
              <w:rPr>
                <w:sz w:val="16"/>
                <w:szCs w:val="16"/>
              </w:rPr>
              <w:t>2.3</w:t>
            </w:r>
          </w:p>
        </w:tc>
        <w:tc>
          <w:tcPr>
            <w:tcW w:w="6080" w:type="dxa"/>
          </w:tcPr>
          <w:p w14:paraId="5FE40D8F" w14:textId="637AB262" w:rsidR="00C65738" w:rsidRDefault="00A750C7" w:rsidP="005F6352">
            <w:pPr>
              <w:pStyle w:val="NormalIndent"/>
              <w:spacing w:before="60" w:after="60"/>
              <w:ind w:left="0"/>
              <w:rPr>
                <w:sz w:val="16"/>
                <w:szCs w:val="16"/>
              </w:rPr>
            </w:pPr>
            <w:r>
              <w:rPr>
                <w:sz w:val="16"/>
                <w:szCs w:val="16"/>
              </w:rPr>
              <w:t>P</w:t>
            </w:r>
            <w:r w:rsidR="00C65738" w:rsidRPr="00C65738">
              <w:rPr>
                <w:sz w:val="16"/>
                <w:szCs w:val="16"/>
              </w:rPr>
              <w:t>aragraph (f) from Instruction 3.2.2 added to the list of Special Circumstances that are not allowed to be used when International Agreements apply.</w:t>
            </w:r>
          </w:p>
        </w:tc>
      </w:tr>
      <w:tr w:rsidR="00A7481F" w:rsidRPr="00337F96" w14:paraId="7A7FA43B" w14:textId="77777777" w:rsidTr="00A7481F">
        <w:tc>
          <w:tcPr>
            <w:tcW w:w="900" w:type="dxa"/>
            <w:shd w:val="clear" w:color="auto" w:fill="auto"/>
          </w:tcPr>
          <w:p w14:paraId="3F4F0310" w14:textId="6E8AF67D" w:rsidR="00A7481F" w:rsidRDefault="00A7481F" w:rsidP="005F6352">
            <w:pPr>
              <w:pStyle w:val="NormalIndent"/>
              <w:spacing w:before="60" w:after="60"/>
              <w:ind w:left="0"/>
              <w:rPr>
                <w:sz w:val="16"/>
                <w:szCs w:val="16"/>
              </w:rPr>
            </w:pPr>
            <w:r>
              <w:rPr>
                <w:sz w:val="16"/>
                <w:szCs w:val="16"/>
              </w:rPr>
              <w:t>4</w:t>
            </w:r>
          </w:p>
        </w:tc>
        <w:tc>
          <w:tcPr>
            <w:tcW w:w="1192" w:type="dxa"/>
          </w:tcPr>
          <w:p w14:paraId="55356244" w14:textId="751A4785" w:rsidR="00A750C7" w:rsidRDefault="00A750C7" w:rsidP="00A750C7">
            <w:pPr>
              <w:pStyle w:val="NormalIndent"/>
              <w:spacing w:before="60" w:after="60"/>
              <w:ind w:left="0"/>
              <w:rPr>
                <w:sz w:val="16"/>
                <w:szCs w:val="16"/>
              </w:rPr>
            </w:pPr>
            <w:r>
              <w:rPr>
                <w:sz w:val="16"/>
                <w:szCs w:val="16"/>
              </w:rPr>
              <w:t>1/07/2020</w:t>
            </w:r>
          </w:p>
        </w:tc>
        <w:tc>
          <w:tcPr>
            <w:tcW w:w="1008" w:type="dxa"/>
          </w:tcPr>
          <w:p w14:paraId="7C07A24A" w14:textId="133F76C9" w:rsidR="00A7481F" w:rsidRDefault="00A7481F" w:rsidP="005F6352">
            <w:pPr>
              <w:pStyle w:val="NormalIndent"/>
              <w:spacing w:before="60" w:after="60"/>
              <w:ind w:left="0"/>
              <w:rPr>
                <w:sz w:val="16"/>
                <w:szCs w:val="16"/>
              </w:rPr>
            </w:pPr>
            <w:r>
              <w:rPr>
                <w:sz w:val="16"/>
                <w:szCs w:val="16"/>
              </w:rPr>
              <w:t>4.1</w:t>
            </w:r>
          </w:p>
        </w:tc>
        <w:tc>
          <w:tcPr>
            <w:tcW w:w="6080" w:type="dxa"/>
          </w:tcPr>
          <w:p w14:paraId="4BE9FE0C" w14:textId="27673872" w:rsidR="00A7481F" w:rsidRDefault="00A750C7" w:rsidP="005F6352">
            <w:pPr>
              <w:pStyle w:val="NormalIndent"/>
              <w:spacing w:before="60" w:after="60"/>
              <w:ind w:left="0"/>
              <w:rPr>
                <w:sz w:val="16"/>
                <w:szCs w:val="16"/>
              </w:rPr>
            </w:pPr>
            <w:r>
              <w:rPr>
                <w:sz w:val="16"/>
                <w:szCs w:val="16"/>
              </w:rPr>
              <w:t>I</w:t>
            </w:r>
            <w:r w:rsidR="00A7481F">
              <w:rPr>
                <w:sz w:val="16"/>
                <w:szCs w:val="16"/>
              </w:rPr>
              <w:t xml:space="preserve">nsert additional requirement: </w:t>
            </w:r>
            <w:r w:rsidR="00A7481F" w:rsidRPr="00A7481F">
              <w:rPr>
                <w:sz w:val="16"/>
                <w:szCs w:val="16"/>
              </w:rPr>
              <w:t>Forward notices must state ‘The requirements of Instruction 2.1 (International Agreements) under the Ministerial Directions for Public Construction Procurement in Victoria apply to this tender’</w:t>
            </w:r>
          </w:p>
        </w:tc>
      </w:tr>
      <w:tr w:rsidR="00A7481F" w:rsidRPr="00337F96" w14:paraId="671E924D" w14:textId="77777777" w:rsidTr="00A7481F">
        <w:tc>
          <w:tcPr>
            <w:tcW w:w="900" w:type="dxa"/>
            <w:shd w:val="clear" w:color="auto" w:fill="auto"/>
          </w:tcPr>
          <w:p w14:paraId="7CA3AD4A" w14:textId="6DBC43D0" w:rsidR="00A7481F" w:rsidRDefault="00A7481F" w:rsidP="005F6352">
            <w:pPr>
              <w:pStyle w:val="NormalIndent"/>
              <w:spacing w:before="60" w:after="60"/>
              <w:ind w:left="0"/>
              <w:rPr>
                <w:sz w:val="16"/>
                <w:szCs w:val="16"/>
              </w:rPr>
            </w:pPr>
            <w:r>
              <w:rPr>
                <w:sz w:val="16"/>
                <w:szCs w:val="16"/>
              </w:rPr>
              <w:t>4</w:t>
            </w:r>
          </w:p>
        </w:tc>
        <w:tc>
          <w:tcPr>
            <w:tcW w:w="1192" w:type="dxa"/>
          </w:tcPr>
          <w:p w14:paraId="2E3BDE1B" w14:textId="3DED3AE4" w:rsidR="00A750C7" w:rsidRDefault="00A750C7" w:rsidP="00A750C7">
            <w:pPr>
              <w:pStyle w:val="NormalIndent"/>
              <w:spacing w:before="60" w:after="60"/>
              <w:ind w:left="0"/>
              <w:rPr>
                <w:sz w:val="16"/>
                <w:szCs w:val="16"/>
              </w:rPr>
            </w:pPr>
            <w:r>
              <w:rPr>
                <w:sz w:val="16"/>
                <w:szCs w:val="16"/>
              </w:rPr>
              <w:t>1/07/2020</w:t>
            </w:r>
          </w:p>
        </w:tc>
        <w:tc>
          <w:tcPr>
            <w:tcW w:w="1008" w:type="dxa"/>
          </w:tcPr>
          <w:p w14:paraId="49C46CC7" w14:textId="25A85780" w:rsidR="00A7481F" w:rsidRDefault="00A7481F" w:rsidP="005F6352">
            <w:pPr>
              <w:pStyle w:val="NormalIndent"/>
              <w:spacing w:before="60" w:after="60"/>
              <w:ind w:left="0"/>
              <w:rPr>
                <w:sz w:val="16"/>
                <w:szCs w:val="16"/>
              </w:rPr>
            </w:pPr>
            <w:r>
              <w:rPr>
                <w:sz w:val="16"/>
                <w:szCs w:val="16"/>
              </w:rPr>
              <w:t>4.3</w:t>
            </w:r>
          </w:p>
        </w:tc>
        <w:tc>
          <w:tcPr>
            <w:tcW w:w="6080" w:type="dxa"/>
          </w:tcPr>
          <w:p w14:paraId="0F8DE643" w14:textId="7DD93BF2" w:rsidR="00A7481F" w:rsidRDefault="00A750C7" w:rsidP="00C65738">
            <w:pPr>
              <w:pStyle w:val="Listnum"/>
              <w:numPr>
                <w:ilvl w:val="0"/>
                <w:numId w:val="0"/>
              </w:numPr>
              <w:spacing w:before="60" w:after="60"/>
              <w:rPr>
                <w:sz w:val="16"/>
                <w:szCs w:val="16"/>
              </w:rPr>
            </w:pPr>
            <w:r>
              <w:rPr>
                <w:sz w:val="16"/>
                <w:szCs w:val="16"/>
              </w:rPr>
              <w:t>I</w:t>
            </w:r>
            <w:r w:rsidR="00A7481F">
              <w:rPr>
                <w:sz w:val="16"/>
                <w:szCs w:val="16"/>
              </w:rPr>
              <w:t>nsert</w:t>
            </w:r>
            <w:r w:rsidR="00C65738">
              <w:rPr>
                <w:sz w:val="16"/>
                <w:szCs w:val="16"/>
              </w:rPr>
              <w:t xml:space="preserve"> additional requirement</w:t>
            </w:r>
            <w:r w:rsidR="00A7481F">
              <w:rPr>
                <w:sz w:val="16"/>
                <w:szCs w:val="16"/>
              </w:rPr>
              <w:t xml:space="preserve">: </w:t>
            </w:r>
            <w:r w:rsidR="00A7481F" w:rsidRPr="00A7481F">
              <w:rPr>
                <w:sz w:val="16"/>
                <w:szCs w:val="16"/>
              </w:rPr>
              <w:t>4.3</w:t>
            </w:r>
            <w:r w:rsidR="00A7481F">
              <w:rPr>
                <w:sz w:val="16"/>
                <w:szCs w:val="16"/>
              </w:rPr>
              <w:t xml:space="preserve"> A</w:t>
            </w:r>
            <w:r w:rsidR="00A7481F" w:rsidRPr="00A7481F">
              <w:rPr>
                <w:sz w:val="16"/>
                <w:szCs w:val="16"/>
              </w:rPr>
              <w:t>uthentication and encryption requirements for electronic tenders</w:t>
            </w:r>
            <w:r w:rsidR="00A7481F">
              <w:rPr>
                <w:sz w:val="16"/>
                <w:szCs w:val="16"/>
              </w:rPr>
              <w:t>.</w:t>
            </w:r>
          </w:p>
        </w:tc>
      </w:tr>
    </w:tbl>
    <w:p w14:paraId="646F0D26" w14:textId="77777777" w:rsidR="00636B0A" w:rsidRDefault="00636B0A"/>
    <w:p w14:paraId="3BCAE3C5" w14:textId="6944EA2C" w:rsidR="00636B0A" w:rsidRPr="00034FBA" w:rsidRDefault="00636B0A" w:rsidP="003B0A26">
      <w:pPr>
        <w:rPr>
          <w:b/>
          <w:bCs/>
        </w:rPr>
        <w:sectPr w:rsidR="00636B0A" w:rsidRPr="00034FBA" w:rsidSect="00F81150">
          <w:footerReference w:type="even" r:id="rId61"/>
          <w:footerReference w:type="default" r:id="rId62"/>
          <w:pgSz w:w="11906" w:h="16838" w:code="9"/>
          <w:pgMar w:top="2160" w:right="1440" w:bottom="1418" w:left="1440" w:header="706" w:footer="461" w:gutter="0"/>
          <w:pgNumType w:start="1"/>
          <w:cols w:space="708"/>
          <w:docGrid w:linePitch="360"/>
        </w:sectPr>
      </w:pPr>
    </w:p>
    <w:p w14:paraId="7190DC66" w14:textId="51A07146" w:rsidR="00D12E74" w:rsidRDefault="007B7702" w:rsidP="00C34F92">
      <w:pPr>
        <w:pStyle w:val="Heading1"/>
        <w:keepLines w:val="0"/>
        <w:spacing w:after="0"/>
      </w:pPr>
      <w:bookmarkStart w:id="165" w:name="_Toc505888659"/>
      <w:bookmarkStart w:id="166" w:name="_Ref505929049"/>
      <w:bookmarkEnd w:id="134"/>
      <w:r>
        <w:lastRenderedPageBreak/>
        <w:t>Ma</w:t>
      </w:r>
      <w:r w:rsidR="002B63F4">
        <w:t>ndatory evaluation criteria for occupational health and safety</w:t>
      </w:r>
      <w:bookmarkEnd w:id="135"/>
      <w:bookmarkEnd w:id="165"/>
      <w:bookmarkEnd w:id="166"/>
    </w:p>
    <w:p w14:paraId="5D641B1B"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470C3EE" w14:textId="77777777" w:rsidR="0044078C" w:rsidRPr="006E6C49" w:rsidRDefault="0044078C" w:rsidP="00686D93">
      <w:pPr>
        <w:pStyle w:val="Heading2"/>
      </w:pPr>
      <w:bookmarkStart w:id="167" w:name="_Toc505888660"/>
      <w:r>
        <w:t>Occupational health and safety (OHS) management c</w:t>
      </w:r>
      <w:r w:rsidRPr="006E6C49">
        <w:t xml:space="preserve">riteria for </w:t>
      </w:r>
      <w:r>
        <w:t>suppliers of</w:t>
      </w:r>
      <w:r w:rsidRPr="006E6C49">
        <w:t xml:space="preserve"> Works</w:t>
      </w:r>
      <w:bookmarkEnd w:id="167"/>
    </w:p>
    <w:p w14:paraId="55197B98" w14:textId="77777777" w:rsidR="0044078C" w:rsidRPr="006E6C49" w:rsidRDefault="0044078C" w:rsidP="0044078C">
      <w:pPr>
        <w:spacing w:after="120" w:line="240" w:lineRule="auto"/>
        <w:rPr>
          <w:rFonts w:ascii="Arial" w:hAnsi="Arial" w:cs="Arial"/>
        </w:rPr>
      </w:pPr>
      <w:r w:rsidRPr="006E6C49">
        <w:rPr>
          <w:rFonts w:ascii="Arial" w:hAnsi="Arial" w:cs="Arial"/>
        </w:rPr>
        <w:t xml:space="preserve">The </w:t>
      </w:r>
      <w:r>
        <w:rPr>
          <w:rFonts w:ascii="Arial" w:hAnsi="Arial" w:cs="Arial"/>
        </w:rPr>
        <w:t xml:space="preserve">supplier of Works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4DA752E8"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 xml:space="preserve">the </w:t>
      </w:r>
      <w:r w:rsidR="00464AA3">
        <w:rPr>
          <w:rFonts w:ascii="Arial" w:hAnsi="Arial" w:cs="Arial"/>
        </w:rPr>
        <w:t xml:space="preserve">supplier of Works </w:t>
      </w:r>
      <w:r>
        <w:rPr>
          <w:rFonts w:ascii="Arial" w:hAnsi="Arial" w:cs="Arial"/>
        </w:rPr>
        <w:t>or Construction Services</w:t>
      </w:r>
      <w:r w:rsidRPr="006E6C49">
        <w:rPr>
          <w:rFonts w:ascii="Arial" w:hAnsi="Arial" w:cs="Arial"/>
        </w:rPr>
        <w:t>’ organisational-specific OHS policy, at the least, states:</w:t>
      </w:r>
    </w:p>
    <w:p w14:paraId="27245C35"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a clear commitment to providing for the health and safety of all employees and other workers and others who may be affected by their activities, and achieving legal compliance, through effective risk management;</w:t>
      </w:r>
    </w:p>
    <w:p w14:paraId="38F2337F"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the means by which that commitment will be met (e.g. risk assessment, safe systems of work, training);</w:t>
      </w:r>
    </w:p>
    <w:p w14:paraId="3EAE6B99"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the respective responsibilities and roles of stakeholders at all levels within and external to the organisation in ensuring safety; and</w:t>
      </w:r>
    </w:p>
    <w:p w14:paraId="4462ABF7"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a commitment to continuous improvement and policy review, including a date or time within which the policy will be reviewed.</w:t>
      </w:r>
    </w:p>
    <w:p w14:paraId="186C0557"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details of the governance (management) structure and process that provide for:</w:t>
      </w:r>
    </w:p>
    <w:p w14:paraId="03158F95"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the gathering and analysis of relevant information;</w:t>
      </w:r>
    </w:p>
    <w:p w14:paraId="6D320AB6"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reports on relevant matters to be provided to the officers, in a timely fashion (e.g. regular reporting on some matters and timely reporting of incidents);</w:t>
      </w:r>
    </w:p>
    <w:p w14:paraId="33D1E22E"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advice to be provided to the officers (from sources within and external to the business);</w:t>
      </w:r>
    </w:p>
    <w:p w14:paraId="15DEC512"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monitoring, auditing and review of performance; and</w:t>
      </w:r>
    </w:p>
    <w:p w14:paraId="1E3B0C86"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confirmation that information provided to officers allows them to have the required knowledge and understanding of each of the elements of the due diligence definition (e.g. as to hazards and risks, required resources and policies)</w:t>
      </w:r>
      <w:r w:rsidR="00FF70D3">
        <w:rPr>
          <w:rFonts w:ascii="Arial" w:hAnsi="Arial" w:cs="Arial"/>
        </w:rPr>
        <w:t>.</w:t>
      </w:r>
    </w:p>
    <w:p w14:paraId="5A5C2102" w14:textId="4E4A0A0B"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expertise and knowledge of OHS advisors:</w:t>
      </w:r>
    </w:p>
    <w:p w14:paraId="1B6B29A3" w14:textId="668DB1E8" w:rsidR="0044078C" w:rsidRPr="006E6C49" w:rsidRDefault="00B873C8" w:rsidP="00D9072E">
      <w:pPr>
        <w:numPr>
          <w:ilvl w:val="0"/>
          <w:numId w:val="42"/>
        </w:numPr>
        <w:spacing w:before="100" w:line="240" w:lineRule="auto"/>
        <w:ind w:left="1276" w:hanging="567"/>
        <w:contextualSpacing/>
        <w:rPr>
          <w:rFonts w:ascii="Arial" w:hAnsi="Arial" w:cs="Arial"/>
        </w:rPr>
      </w:pPr>
      <w:r>
        <w:rPr>
          <w:rFonts w:ascii="Arial" w:hAnsi="Arial" w:cs="Arial"/>
        </w:rPr>
        <w:t xml:space="preserve">the supplier of Works has expertise and knowledge available to it covering </w:t>
      </w:r>
      <w:r w:rsidR="0044078C" w:rsidRPr="006E6C49">
        <w:rPr>
          <w:rFonts w:ascii="Arial" w:hAnsi="Arial" w:cs="Arial"/>
        </w:rPr>
        <w:t xml:space="preserve">all key aspects of OHS relevant to the business and activities of the </w:t>
      </w:r>
      <w:r w:rsidR="0044078C">
        <w:rPr>
          <w:rFonts w:ascii="Arial" w:hAnsi="Arial" w:cs="Arial"/>
        </w:rPr>
        <w:t>supplier of Works</w:t>
      </w:r>
      <w:r w:rsidR="0044078C" w:rsidRPr="006E6C49">
        <w:rPr>
          <w:rFonts w:ascii="Arial" w:hAnsi="Arial" w:cs="Arial"/>
        </w:rPr>
        <w:t>; and</w:t>
      </w:r>
    </w:p>
    <w:p w14:paraId="792918DE" w14:textId="77777777" w:rsidR="0044078C" w:rsidRPr="006E6C49" w:rsidRDefault="0044078C" w:rsidP="00D9072E">
      <w:pPr>
        <w:numPr>
          <w:ilvl w:val="0"/>
          <w:numId w:val="42"/>
        </w:numPr>
        <w:spacing w:before="100" w:line="240" w:lineRule="auto"/>
        <w:ind w:left="1276" w:hanging="567"/>
        <w:contextualSpacing/>
        <w:rPr>
          <w:rFonts w:ascii="Arial" w:hAnsi="Arial" w:cs="Arial"/>
        </w:rPr>
      </w:pPr>
      <w:r w:rsidRPr="006E6C49">
        <w:rPr>
          <w:rFonts w:ascii="Arial" w:hAnsi="Arial" w:cs="Arial"/>
        </w:rPr>
        <w:t xml:space="preserve">advisor(s) are suitably qualified taking into consideration the nature of the activities of the </w:t>
      </w:r>
      <w:r>
        <w:rPr>
          <w:rFonts w:ascii="Arial" w:hAnsi="Arial" w:cs="Arial"/>
        </w:rPr>
        <w:t>supplier of Works</w:t>
      </w:r>
      <w:r w:rsidRPr="006E6C49">
        <w:rPr>
          <w:rFonts w:ascii="Arial" w:hAnsi="Arial" w:cs="Arial"/>
        </w:rPr>
        <w:t>.</w:t>
      </w:r>
    </w:p>
    <w:p w14:paraId="38AC07DE" w14:textId="77777777" w:rsidR="0044078C" w:rsidRPr="006E6C49" w:rsidRDefault="0044078C" w:rsidP="00D9072E">
      <w:pPr>
        <w:pStyle w:val="ListParagraph"/>
        <w:numPr>
          <w:ilvl w:val="0"/>
          <w:numId w:val="37"/>
        </w:numPr>
        <w:spacing w:before="0" w:after="120" w:line="240" w:lineRule="auto"/>
        <w:ind w:left="0" w:firstLine="0"/>
        <w:rPr>
          <w:rFonts w:ascii="Arial" w:hAnsi="Arial" w:cs="Arial"/>
        </w:rPr>
      </w:pPr>
      <w:r w:rsidRPr="006E6C49">
        <w:rPr>
          <w:rFonts w:ascii="Arial" w:hAnsi="Arial" w:cs="Arial"/>
        </w:rPr>
        <w:t>co</w:t>
      </w:r>
      <w:r w:rsidR="00065B5C">
        <w:rPr>
          <w:rFonts w:ascii="Arial" w:hAnsi="Arial" w:cs="Arial"/>
        </w:rPr>
        <w:t>nsultation and issue resolution</w:t>
      </w:r>
      <w:r w:rsidR="000E5871">
        <w:rPr>
          <w:rFonts w:ascii="Arial" w:hAnsi="Arial" w:cs="Arial"/>
        </w:rPr>
        <w:t xml:space="preserve"> procedures</w:t>
      </w:r>
      <w:r w:rsidRPr="006E6C49">
        <w:rPr>
          <w:rFonts w:ascii="Arial" w:hAnsi="Arial" w:cs="Arial"/>
        </w:rPr>
        <w:t>:</w:t>
      </w:r>
    </w:p>
    <w:p w14:paraId="3AB69602" w14:textId="77777777" w:rsidR="0044078C" w:rsidRPr="006E6C49" w:rsidRDefault="00065B5C" w:rsidP="00065B5C">
      <w:pPr>
        <w:spacing w:before="100" w:line="240" w:lineRule="auto"/>
        <w:rPr>
          <w:rFonts w:ascii="Arial" w:hAnsi="Arial" w:cs="Arial"/>
        </w:rPr>
      </w:pPr>
      <w:r>
        <w:rPr>
          <w:rFonts w:ascii="Arial" w:hAnsi="Arial" w:cs="Arial"/>
        </w:rPr>
        <w:t>4a</w:t>
      </w:r>
      <w:r>
        <w:rPr>
          <w:rFonts w:ascii="Arial" w:hAnsi="Arial" w:cs="Arial"/>
        </w:rPr>
        <w:tab/>
      </w:r>
      <w:r w:rsidR="0044078C" w:rsidRPr="006E6C49">
        <w:rPr>
          <w:rFonts w:ascii="Arial" w:hAnsi="Arial" w:cs="Arial"/>
        </w:rPr>
        <w:t>management representation for consultation, issue identification and response;</w:t>
      </w:r>
    </w:p>
    <w:p w14:paraId="09A593B6" w14:textId="77777777" w:rsidR="0044078C" w:rsidRPr="006E6C49" w:rsidRDefault="00065B5C" w:rsidP="00065B5C">
      <w:pPr>
        <w:spacing w:before="100" w:line="240" w:lineRule="auto"/>
        <w:rPr>
          <w:rFonts w:ascii="Arial" w:hAnsi="Arial" w:cs="Arial"/>
        </w:rPr>
      </w:pPr>
      <w:r>
        <w:rPr>
          <w:rFonts w:ascii="Arial" w:hAnsi="Arial" w:cs="Arial"/>
        </w:rPr>
        <w:t>4b</w:t>
      </w:r>
      <w:r>
        <w:rPr>
          <w:rFonts w:ascii="Arial" w:hAnsi="Arial" w:cs="Arial"/>
        </w:rPr>
        <w:tab/>
      </w:r>
      <w:r w:rsidR="0044078C" w:rsidRPr="006E6C49">
        <w:rPr>
          <w:rFonts w:ascii="Arial" w:hAnsi="Arial" w:cs="Arial"/>
        </w:rPr>
        <w:t>elected Health and Safety Representative;</w:t>
      </w:r>
    </w:p>
    <w:p w14:paraId="30205D72" w14:textId="30BFFE88" w:rsidR="0044078C" w:rsidRDefault="00065B5C" w:rsidP="00065B5C">
      <w:pPr>
        <w:spacing w:before="100" w:line="240" w:lineRule="auto"/>
        <w:rPr>
          <w:rFonts w:ascii="Arial" w:hAnsi="Arial" w:cs="Arial"/>
        </w:rPr>
      </w:pPr>
      <w:r>
        <w:rPr>
          <w:rFonts w:ascii="Arial" w:hAnsi="Arial" w:cs="Arial"/>
        </w:rPr>
        <w:t>4c</w:t>
      </w:r>
      <w:r>
        <w:rPr>
          <w:rFonts w:ascii="Arial" w:hAnsi="Arial" w:cs="Arial"/>
        </w:rPr>
        <w:tab/>
      </w:r>
      <w:r w:rsidR="0044078C" w:rsidRPr="006E6C49">
        <w:rPr>
          <w:rFonts w:ascii="Arial" w:hAnsi="Arial" w:cs="Arial"/>
        </w:rPr>
        <w:t>consultation and issue resolution procedures;</w:t>
      </w:r>
    </w:p>
    <w:p w14:paraId="37AD867B" w14:textId="670B9A4A" w:rsidR="00B873C8" w:rsidRPr="006E6C49" w:rsidRDefault="00B873C8" w:rsidP="00065B5C">
      <w:pPr>
        <w:spacing w:before="100" w:line="240" w:lineRule="auto"/>
        <w:rPr>
          <w:rFonts w:ascii="Arial" w:hAnsi="Arial" w:cs="Arial"/>
        </w:rPr>
      </w:pPr>
      <w:r>
        <w:rPr>
          <w:rFonts w:ascii="Arial" w:hAnsi="Arial" w:cs="Arial"/>
        </w:rPr>
        <w:t>4d</w:t>
      </w:r>
      <w:r>
        <w:rPr>
          <w:rFonts w:ascii="Arial" w:hAnsi="Arial" w:cs="Arial"/>
        </w:rPr>
        <w:tab/>
        <w:t>Health and Safety Committee, either:</w:t>
      </w:r>
    </w:p>
    <w:p w14:paraId="64ADBE52" w14:textId="77777777" w:rsidR="0044078C" w:rsidRPr="006E6C49" w:rsidRDefault="0044078C" w:rsidP="00D9072E">
      <w:pPr>
        <w:numPr>
          <w:ilvl w:val="0"/>
          <w:numId w:val="38"/>
        </w:numPr>
        <w:spacing w:before="100" w:line="240" w:lineRule="auto"/>
        <w:ind w:left="1276" w:hanging="567"/>
        <w:contextualSpacing/>
        <w:rPr>
          <w:rFonts w:ascii="Arial" w:hAnsi="Arial" w:cs="Arial"/>
        </w:rPr>
      </w:pPr>
      <w:r w:rsidRPr="006E6C49">
        <w:rPr>
          <w:rFonts w:ascii="Arial" w:hAnsi="Arial" w:cs="Arial"/>
        </w:rPr>
        <w:t>details of any Health and Safety Committee and the charter or constitution or rules that show how the Committee operates; or</w:t>
      </w:r>
    </w:p>
    <w:p w14:paraId="786B3CCE" w14:textId="77777777" w:rsidR="0044078C" w:rsidRPr="006E6C49" w:rsidRDefault="0044078C" w:rsidP="00D9072E">
      <w:pPr>
        <w:numPr>
          <w:ilvl w:val="0"/>
          <w:numId w:val="38"/>
        </w:numPr>
        <w:spacing w:before="100" w:line="240" w:lineRule="auto"/>
        <w:ind w:left="1276" w:hanging="567"/>
        <w:rPr>
          <w:rFonts w:ascii="Arial" w:hAnsi="Arial" w:cs="Arial"/>
        </w:rPr>
      </w:pPr>
      <w:r w:rsidRPr="006E6C49">
        <w:rPr>
          <w:rFonts w:ascii="Arial" w:hAnsi="Arial" w:cs="Arial"/>
        </w:rPr>
        <w:t>certification that there has been no request for the establishment of a Health &amp; Safety Committee</w:t>
      </w:r>
      <w:r w:rsidR="00065B5C">
        <w:rPr>
          <w:rFonts w:ascii="Arial" w:hAnsi="Arial" w:cs="Arial"/>
        </w:rPr>
        <w:t>;</w:t>
      </w:r>
    </w:p>
    <w:p w14:paraId="4508B60D" w14:textId="50947B40" w:rsidR="0044078C" w:rsidRPr="006E6C49" w:rsidRDefault="00065B5C" w:rsidP="00065B5C">
      <w:pPr>
        <w:spacing w:before="100" w:line="240" w:lineRule="auto"/>
        <w:contextualSpacing/>
        <w:rPr>
          <w:rFonts w:ascii="Arial" w:hAnsi="Arial" w:cs="Arial"/>
        </w:rPr>
      </w:pPr>
      <w:r>
        <w:rPr>
          <w:rFonts w:ascii="Arial" w:hAnsi="Arial" w:cs="Arial"/>
        </w:rPr>
        <w:lastRenderedPageBreak/>
        <w:t>4</w:t>
      </w:r>
      <w:r w:rsidR="00B873C8">
        <w:rPr>
          <w:rFonts w:ascii="Arial" w:hAnsi="Arial" w:cs="Arial"/>
        </w:rPr>
        <w:t>e</w:t>
      </w:r>
      <w:r>
        <w:rPr>
          <w:rFonts w:ascii="Arial" w:hAnsi="Arial" w:cs="Arial"/>
        </w:rPr>
        <w:tab/>
      </w:r>
      <w:r w:rsidR="0044078C" w:rsidRPr="006E6C49">
        <w:rPr>
          <w:rFonts w:ascii="Arial" w:hAnsi="Arial" w:cs="Arial"/>
        </w:rPr>
        <w:t>consulting</w:t>
      </w:r>
      <w:r w:rsidR="00FF70D3">
        <w:rPr>
          <w:rFonts w:ascii="Arial" w:hAnsi="Arial" w:cs="Arial"/>
        </w:rPr>
        <w:t xml:space="preserve"> and working with other parties.</w:t>
      </w:r>
    </w:p>
    <w:p w14:paraId="7A3CFD71" w14:textId="6B4929E7"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sidRPr="006E6C49">
        <w:rPr>
          <w:rFonts w:ascii="Arial" w:hAnsi="Arial" w:cs="Arial"/>
        </w:rPr>
        <w:t>curr</w:t>
      </w:r>
      <w:r w:rsidR="00FF70D3">
        <w:rPr>
          <w:rFonts w:ascii="Arial" w:hAnsi="Arial" w:cs="Arial"/>
        </w:rPr>
        <w:t>ency of awareness of OHS.</w:t>
      </w:r>
    </w:p>
    <w:p w14:paraId="10D3C766" w14:textId="77777777" w:rsidR="0044078C" w:rsidRPr="006E6C49" w:rsidRDefault="00671AE4" w:rsidP="00D9072E">
      <w:pPr>
        <w:pStyle w:val="ListParagraph"/>
        <w:numPr>
          <w:ilvl w:val="0"/>
          <w:numId w:val="37"/>
        </w:numPr>
        <w:spacing w:before="0" w:after="120" w:line="240" w:lineRule="auto"/>
        <w:ind w:left="709" w:hanging="709"/>
        <w:rPr>
          <w:rFonts w:ascii="Arial" w:hAnsi="Arial" w:cs="Arial"/>
        </w:rPr>
      </w:pPr>
      <w:r>
        <w:rPr>
          <w:rFonts w:ascii="Arial" w:hAnsi="Arial" w:cs="Arial"/>
        </w:rPr>
        <w:t>induction and training:</w:t>
      </w:r>
    </w:p>
    <w:p w14:paraId="27954489" w14:textId="61A9547B" w:rsidR="0044078C" w:rsidRPr="006E6C49" w:rsidRDefault="00065B5C" w:rsidP="00065B5C">
      <w:pPr>
        <w:spacing w:before="100" w:line="240" w:lineRule="auto"/>
        <w:rPr>
          <w:rFonts w:ascii="Arial" w:hAnsi="Arial" w:cs="Arial"/>
        </w:rPr>
      </w:pPr>
      <w:r>
        <w:rPr>
          <w:rFonts w:ascii="Arial" w:hAnsi="Arial" w:cs="Arial"/>
        </w:rPr>
        <w:t>6a</w:t>
      </w:r>
      <w:r>
        <w:rPr>
          <w:rFonts w:ascii="Arial" w:hAnsi="Arial" w:cs="Arial"/>
        </w:rPr>
        <w:tab/>
        <w:t xml:space="preserve">that they have in place appropriate </w:t>
      </w:r>
      <w:r w:rsidR="0044078C" w:rsidRPr="006E6C49">
        <w:rPr>
          <w:rFonts w:ascii="Arial" w:hAnsi="Arial" w:cs="Arial"/>
        </w:rPr>
        <w:t>processes</w:t>
      </w:r>
      <w:r>
        <w:rPr>
          <w:rFonts w:ascii="Arial" w:hAnsi="Arial" w:cs="Arial"/>
        </w:rPr>
        <w:t xml:space="preserve"> for </w:t>
      </w:r>
      <w:r w:rsidRPr="006E6C49">
        <w:rPr>
          <w:rFonts w:ascii="Arial" w:hAnsi="Arial" w:cs="Arial"/>
        </w:rPr>
        <w:t>induction and training</w:t>
      </w:r>
      <w:r w:rsidR="0044078C" w:rsidRPr="006E6C49">
        <w:rPr>
          <w:rFonts w:ascii="Arial" w:hAnsi="Arial" w:cs="Arial"/>
        </w:rPr>
        <w:t>; and</w:t>
      </w:r>
    </w:p>
    <w:p w14:paraId="24730341" w14:textId="475C4221" w:rsidR="0044078C" w:rsidRPr="006E6C49" w:rsidRDefault="00065B5C" w:rsidP="00065B5C">
      <w:pPr>
        <w:spacing w:before="100" w:line="240" w:lineRule="auto"/>
        <w:contextualSpacing/>
        <w:rPr>
          <w:rFonts w:ascii="Arial" w:hAnsi="Arial" w:cs="Arial"/>
        </w:rPr>
      </w:pPr>
      <w:r>
        <w:rPr>
          <w:rFonts w:ascii="Arial" w:hAnsi="Arial" w:cs="Arial"/>
        </w:rPr>
        <w:t>6b</w:t>
      </w:r>
      <w:r>
        <w:rPr>
          <w:rFonts w:ascii="Arial" w:hAnsi="Arial" w:cs="Arial"/>
        </w:rPr>
        <w:tab/>
        <w:t xml:space="preserve">that they have in place appropriate </w:t>
      </w:r>
      <w:r w:rsidR="0044078C" w:rsidRPr="006E6C49">
        <w:rPr>
          <w:rFonts w:ascii="Arial" w:hAnsi="Arial" w:cs="Arial"/>
        </w:rPr>
        <w:t>records</w:t>
      </w:r>
      <w:r>
        <w:rPr>
          <w:rFonts w:ascii="Arial" w:hAnsi="Arial" w:cs="Arial"/>
        </w:rPr>
        <w:t xml:space="preserve"> for </w:t>
      </w:r>
      <w:r w:rsidRPr="006E6C49">
        <w:rPr>
          <w:rFonts w:ascii="Arial" w:hAnsi="Arial" w:cs="Arial"/>
        </w:rPr>
        <w:t>induction and training</w:t>
      </w:r>
      <w:r w:rsidR="00FF70D3">
        <w:rPr>
          <w:rFonts w:ascii="Arial" w:hAnsi="Arial" w:cs="Arial"/>
        </w:rPr>
        <w:t>.</w:t>
      </w:r>
    </w:p>
    <w:p w14:paraId="6B509307"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hazard identification and risk control:</w:t>
      </w:r>
    </w:p>
    <w:p w14:paraId="0D255926" w14:textId="5788A7B5" w:rsidR="0044078C" w:rsidRPr="006E6C49" w:rsidRDefault="00671AE4" w:rsidP="00671AE4">
      <w:pPr>
        <w:spacing w:before="100" w:line="240" w:lineRule="auto"/>
        <w:ind w:left="720" w:hanging="720"/>
        <w:rPr>
          <w:rFonts w:ascii="Arial" w:hAnsi="Arial" w:cs="Arial"/>
        </w:rPr>
      </w:pPr>
      <w:r>
        <w:rPr>
          <w:rFonts w:ascii="Arial" w:hAnsi="Arial" w:cs="Arial"/>
        </w:rPr>
        <w:t>7a</w:t>
      </w:r>
      <w:r>
        <w:rPr>
          <w:rFonts w:ascii="Arial" w:hAnsi="Arial" w:cs="Arial"/>
        </w:rPr>
        <w:tab/>
        <w:t xml:space="preserve">that they have in place appropriate </w:t>
      </w:r>
      <w:r w:rsidR="0044078C" w:rsidRPr="006E6C49">
        <w:rPr>
          <w:rFonts w:ascii="Arial" w:hAnsi="Arial" w:cs="Arial"/>
        </w:rPr>
        <w:t>the means by which hazards and risks associated with the activities are identified, assessed and controlled; and</w:t>
      </w:r>
    </w:p>
    <w:p w14:paraId="6CD9C5F8" w14:textId="3302E135" w:rsidR="0044078C" w:rsidRPr="006E6C49" w:rsidRDefault="00671AE4" w:rsidP="00671AE4">
      <w:pPr>
        <w:spacing w:before="100" w:line="240" w:lineRule="auto"/>
        <w:ind w:left="720" w:hanging="720"/>
        <w:contextualSpacing/>
        <w:rPr>
          <w:rFonts w:ascii="Arial" w:hAnsi="Arial" w:cs="Arial"/>
        </w:rPr>
      </w:pPr>
      <w:r>
        <w:rPr>
          <w:rFonts w:ascii="Arial" w:hAnsi="Arial" w:cs="Arial"/>
        </w:rPr>
        <w:t>7b</w:t>
      </w:r>
      <w:r>
        <w:rPr>
          <w:rFonts w:ascii="Arial" w:hAnsi="Arial" w:cs="Arial"/>
        </w:rPr>
        <w:tab/>
        <w:t xml:space="preserve">that they have in place appropriate </w:t>
      </w:r>
      <w:r w:rsidR="0044078C" w:rsidRPr="006E6C49">
        <w:rPr>
          <w:rFonts w:ascii="Arial" w:hAnsi="Arial" w:cs="Arial"/>
        </w:rPr>
        <w:t>the means for compliance with specific requirements, such as by completed Job Safety Analysis, safe work method statements and the means of coordin</w:t>
      </w:r>
      <w:r w:rsidR="00FF70D3">
        <w:rPr>
          <w:rFonts w:ascii="Arial" w:hAnsi="Arial" w:cs="Arial"/>
        </w:rPr>
        <w:t>ating safety activities on site.</w:t>
      </w:r>
    </w:p>
    <w:p w14:paraId="798C99A6" w14:textId="423C9FD8"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Pr>
          <w:rFonts w:ascii="Arial" w:hAnsi="Arial" w:cs="Arial"/>
        </w:rPr>
        <w:t xml:space="preserve">that they have in place appropriate safety management </w:t>
      </w:r>
      <w:r w:rsidRPr="006E6C49">
        <w:rPr>
          <w:rFonts w:ascii="Arial" w:hAnsi="Arial" w:cs="Arial"/>
        </w:rPr>
        <w:t xml:space="preserve">procedures for the safety of independent </w:t>
      </w:r>
      <w:r>
        <w:rPr>
          <w:rFonts w:ascii="Arial" w:hAnsi="Arial" w:cs="Arial"/>
        </w:rPr>
        <w:t>supplier</w:t>
      </w:r>
      <w:r w:rsidR="003C7974">
        <w:rPr>
          <w:rFonts w:ascii="Arial" w:hAnsi="Arial" w:cs="Arial"/>
        </w:rPr>
        <w:t>s</w:t>
      </w:r>
      <w:r>
        <w:rPr>
          <w:rFonts w:ascii="Arial" w:hAnsi="Arial" w:cs="Arial"/>
        </w:rPr>
        <w:t xml:space="preserve"> of Works</w:t>
      </w:r>
      <w:r w:rsidRPr="006E6C49">
        <w:rPr>
          <w:rFonts w:ascii="Arial" w:hAnsi="Arial" w:cs="Arial"/>
        </w:rPr>
        <w:t xml:space="preserve"> and of the employees of ind</w:t>
      </w:r>
      <w:r w:rsidR="00FF70D3">
        <w:rPr>
          <w:rFonts w:ascii="Arial" w:hAnsi="Arial" w:cs="Arial"/>
        </w:rPr>
        <w:t>ependent contractors and others.</w:t>
      </w:r>
    </w:p>
    <w:p w14:paraId="21EF7E80"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emergency response</w:t>
      </w:r>
      <w:r>
        <w:rPr>
          <w:rFonts w:ascii="Arial" w:hAnsi="Arial" w:cs="Arial"/>
        </w:rPr>
        <w:t>:</w:t>
      </w:r>
    </w:p>
    <w:p w14:paraId="7BD4BE73" w14:textId="7EE56F59" w:rsidR="0044078C" w:rsidRPr="006E6C49" w:rsidRDefault="00671AE4" w:rsidP="00671AE4">
      <w:pPr>
        <w:spacing w:before="100" w:line="240" w:lineRule="auto"/>
        <w:ind w:left="720" w:hanging="720"/>
        <w:rPr>
          <w:rFonts w:ascii="Arial" w:hAnsi="Arial" w:cs="Arial"/>
        </w:rPr>
      </w:pPr>
      <w:r>
        <w:rPr>
          <w:rFonts w:ascii="Arial" w:hAnsi="Arial" w:cs="Arial"/>
        </w:rPr>
        <w:t>9a</w:t>
      </w:r>
      <w:r>
        <w:rPr>
          <w:rFonts w:ascii="Arial" w:hAnsi="Arial" w:cs="Arial"/>
        </w:rPr>
        <w:tab/>
        <w:t xml:space="preserve">that they have in place appropriate </w:t>
      </w:r>
      <w:r w:rsidR="0044078C" w:rsidRPr="006E6C49">
        <w:rPr>
          <w:rFonts w:ascii="Arial" w:hAnsi="Arial" w:cs="Arial"/>
        </w:rPr>
        <w:t>emergency response procedures including review and testing requirements, the availability of suitable first aid facilities, and employee first aid training, and</w:t>
      </w:r>
    </w:p>
    <w:p w14:paraId="2B9B4CB2" w14:textId="719C5ECD" w:rsidR="0044078C" w:rsidRPr="006E6C49" w:rsidRDefault="00671AE4" w:rsidP="00671AE4">
      <w:pPr>
        <w:spacing w:before="100" w:line="240" w:lineRule="auto"/>
        <w:ind w:left="720" w:hanging="720"/>
        <w:contextualSpacing/>
        <w:rPr>
          <w:rFonts w:ascii="Arial" w:hAnsi="Arial" w:cs="Arial"/>
        </w:rPr>
      </w:pPr>
      <w:r>
        <w:rPr>
          <w:rFonts w:ascii="Arial" w:hAnsi="Arial" w:cs="Arial"/>
        </w:rPr>
        <w:t>9b</w:t>
      </w:r>
      <w:r>
        <w:rPr>
          <w:rFonts w:ascii="Arial" w:hAnsi="Arial" w:cs="Arial"/>
        </w:rPr>
        <w:tab/>
        <w:t xml:space="preserve">that they have in place appropriate </w:t>
      </w:r>
      <w:r w:rsidR="0044078C" w:rsidRPr="006E6C49">
        <w:rPr>
          <w:rFonts w:ascii="Arial" w:hAnsi="Arial" w:cs="Arial"/>
        </w:rPr>
        <w:t>effective dissemination of emergency response information and of testing of emergency response p</w:t>
      </w:r>
      <w:r w:rsidR="00FF70D3">
        <w:rPr>
          <w:rFonts w:ascii="Arial" w:hAnsi="Arial" w:cs="Arial"/>
        </w:rPr>
        <w:t>rocedures in the past 12 months.</w:t>
      </w:r>
    </w:p>
    <w:p w14:paraId="7FDA1982" w14:textId="77777777" w:rsidR="0044078C" w:rsidRDefault="0044078C" w:rsidP="00D9072E">
      <w:pPr>
        <w:pStyle w:val="ListParagraph"/>
        <w:numPr>
          <w:ilvl w:val="0"/>
          <w:numId w:val="37"/>
        </w:numPr>
        <w:spacing w:before="0" w:after="120" w:line="240" w:lineRule="auto"/>
        <w:ind w:left="709" w:hanging="709"/>
        <w:rPr>
          <w:rFonts w:ascii="Arial" w:hAnsi="Arial" w:cs="Arial"/>
        </w:rPr>
      </w:pPr>
      <w:r>
        <w:rPr>
          <w:rFonts w:ascii="Arial" w:hAnsi="Arial" w:cs="Arial"/>
        </w:rPr>
        <w:t>i</w:t>
      </w:r>
      <w:r w:rsidRPr="006E6C49">
        <w:rPr>
          <w:rFonts w:ascii="Arial" w:hAnsi="Arial" w:cs="Arial"/>
        </w:rPr>
        <w:t>ncident notification, investigation and response</w:t>
      </w:r>
      <w:r w:rsidR="00671AE4">
        <w:rPr>
          <w:rFonts w:ascii="Arial" w:hAnsi="Arial" w:cs="Arial"/>
        </w:rPr>
        <w:t xml:space="preserve"> procedures</w:t>
      </w:r>
      <w:r>
        <w:rPr>
          <w:rFonts w:ascii="Arial" w:hAnsi="Arial" w:cs="Arial"/>
        </w:rPr>
        <w:t>:</w:t>
      </w:r>
    </w:p>
    <w:p w14:paraId="6D11900D" w14:textId="49C8023A" w:rsidR="0044078C" w:rsidRDefault="00671AE4" w:rsidP="00671AE4">
      <w:pPr>
        <w:spacing w:before="100" w:line="240" w:lineRule="auto"/>
        <w:ind w:left="720" w:hanging="720"/>
        <w:rPr>
          <w:rFonts w:ascii="Arial" w:hAnsi="Arial" w:cs="Arial"/>
        </w:rPr>
      </w:pPr>
      <w:r>
        <w:rPr>
          <w:rFonts w:ascii="Arial" w:hAnsi="Arial" w:cs="Arial"/>
        </w:rPr>
        <w:t>10a</w:t>
      </w:r>
      <w:r>
        <w:rPr>
          <w:rFonts w:ascii="Arial" w:hAnsi="Arial" w:cs="Arial"/>
        </w:rPr>
        <w:tab/>
        <w:t xml:space="preserve">that they have in place appropriate </w:t>
      </w:r>
      <w:r w:rsidR="0044078C">
        <w:rPr>
          <w:rFonts w:ascii="Arial" w:hAnsi="Arial" w:cs="Arial"/>
        </w:rPr>
        <w:t>s</w:t>
      </w:r>
      <w:r w:rsidR="0044078C" w:rsidRPr="00F95142">
        <w:rPr>
          <w:rFonts w:ascii="Arial" w:hAnsi="Arial" w:cs="Arial"/>
        </w:rPr>
        <w:t>ystem for the notification of all incidents internally and (where relevant) to the employer with management and control of the workplace</w:t>
      </w:r>
      <w:r w:rsidR="0044078C">
        <w:rPr>
          <w:rFonts w:ascii="Arial" w:hAnsi="Arial" w:cs="Arial"/>
        </w:rPr>
        <w:t>;</w:t>
      </w:r>
    </w:p>
    <w:p w14:paraId="55D03E6E" w14:textId="67C78B7E" w:rsidR="0044078C" w:rsidRDefault="00671AE4" w:rsidP="00671AE4">
      <w:pPr>
        <w:spacing w:before="100" w:line="240" w:lineRule="auto"/>
        <w:ind w:left="720" w:hanging="720"/>
        <w:rPr>
          <w:rFonts w:ascii="Arial" w:hAnsi="Arial" w:cs="Arial"/>
        </w:rPr>
      </w:pPr>
      <w:r>
        <w:rPr>
          <w:rFonts w:ascii="Arial" w:hAnsi="Arial" w:cs="Arial"/>
        </w:rPr>
        <w:t>10b</w:t>
      </w:r>
      <w:r>
        <w:rPr>
          <w:rFonts w:ascii="Arial" w:hAnsi="Arial" w:cs="Arial"/>
        </w:rPr>
        <w:tab/>
        <w:t xml:space="preserve">that they have in place appropriate </w:t>
      </w:r>
      <w:r w:rsidR="0044078C">
        <w:rPr>
          <w:rFonts w:ascii="Arial" w:hAnsi="Arial" w:cs="Arial"/>
        </w:rPr>
        <w:t>s</w:t>
      </w:r>
      <w:r w:rsidR="0044078C" w:rsidRPr="00B64C02">
        <w:rPr>
          <w:rFonts w:ascii="Arial" w:hAnsi="Arial" w:cs="Arial"/>
        </w:rPr>
        <w:t>ystem for the notification of incidents to WorkSafe Victoria</w:t>
      </w:r>
      <w:r w:rsidR="0044078C">
        <w:rPr>
          <w:rFonts w:ascii="Arial" w:hAnsi="Arial" w:cs="Arial"/>
        </w:rPr>
        <w:t>; and</w:t>
      </w:r>
    </w:p>
    <w:p w14:paraId="30F7D79B" w14:textId="77777777" w:rsidR="0044078C" w:rsidRDefault="00671AE4" w:rsidP="00671AE4">
      <w:pPr>
        <w:spacing w:before="100" w:line="240" w:lineRule="auto"/>
        <w:ind w:left="720" w:hanging="720"/>
        <w:contextualSpacing/>
        <w:rPr>
          <w:rFonts w:ascii="Arial" w:hAnsi="Arial" w:cs="Arial"/>
        </w:rPr>
      </w:pPr>
      <w:r>
        <w:rPr>
          <w:rFonts w:ascii="Arial" w:hAnsi="Arial" w:cs="Arial"/>
        </w:rPr>
        <w:t>10c</w:t>
      </w:r>
      <w:r>
        <w:rPr>
          <w:rFonts w:ascii="Arial" w:hAnsi="Arial" w:cs="Arial"/>
        </w:rPr>
        <w:tab/>
        <w:t xml:space="preserve">that they have in place appropriate </w:t>
      </w:r>
      <w:r w:rsidR="0044078C">
        <w:rPr>
          <w:rFonts w:ascii="Arial" w:hAnsi="Arial" w:cs="Arial"/>
        </w:rPr>
        <w:t>s</w:t>
      </w:r>
      <w:r w:rsidR="0044078C" w:rsidRPr="00F95142">
        <w:rPr>
          <w:rFonts w:ascii="Arial" w:hAnsi="Arial" w:cs="Arial"/>
        </w:rPr>
        <w:t>ystem for investigating incidents to determine causes, identify and implement appropriate action to prevent a recurrence</w:t>
      </w:r>
      <w:r w:rsidR="00FF70D3">
        <w:rPr>
          <w:rFonts w:ascii="Arial" w:hAnsi="Arial" w:cs="Arial"/>
        </w:rPr>
        <w:t>.</w:t>
      </w:r>
    </w:p>
    <w:p w14:paraId="2F172063" w14:textId="77777777" w:rsidR="0044078C" w:rsidRDefault="0044078C" w:rsidP="00D9072E">
      <w:pPr>
        <w:pStyle w:val="ListParagraph"/>
        <w:numPr>
          <w:ilvl w:val="0"/>
          <w:numId w:val="37"/>
        </w:numPr>
        <w:spacing w:before="0" w:after="120" w:line="240" w:lineRule="auto"/>
        <w:ind w:left="709" w:hanging="709"/>
        <w:contextualSpacing w:val="0"/>
        <w:rPr>
          <w:rFonts w:ascii="Arial" w:hAnsi="Arial" w:cs="Arial"/>
        </w:rPr>
      </w:pPr>
      <w:r w:rsidRPr="00F95142">
        <w:rPr>
          <w:rFonts w:ascii="Arial" w:hAnsi="Arial" w:cs="Arial"/>
        </w:rPr>
        <w:t>evidence of enforcement activity</w:t>
      </w:r>
      <w:r>
        <w:rPr>
          <w:rFonts w:ascii="Arial" w:hAnsi="Arial" w:cs="Arial"/>
        </w:rPr>
        <w:t>, or where there has been no enforcement activity a signed statement to that effect</w:t>
      </w:r>
      <w:r w:rsidR="00FF70D3">
        <w:rPr>
          <w:rFonts w:ascii="Arial" w:hAnsi="Arial" w:cs="Arial"/>
        </w:rPr>
        <w:t>.</w:t>
      </w:r>
    </w:p>
    <w:p w14:paraId="25424FF5" w14:textId="77777777"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Pr>
          <w:rFonts w:ascii="Arial" w:hAnsi="Arial" w:cs="Arial"/>
        </w:rPr>
        <w:t xml:space="preserve">Workers Compensation insurance, providing </w:t>
      </w:r>
      <w:r w:rsidRPr="00F95142">
        <w:rPr>
          <w:rFonts w:ascii="Arial" w:hAnsi="Arial" w:cs="Arial"/>
        </w:rPr>
        <w:t>evidence of currency of insurance, premium rate and industry classification (e.g. premium notice).</w:t>
      </w:r>
    </w:p>
    <w:p w14:paraId="7C02233F" w14:textId="77777777" w:rsidR="0044078C" w:rsidRDefault="0044078C" w:rsidP="0044078C">
      <w:pPr>
        <w:spacing w:after="120" w:line="240" w:lineRule="auto"/>
        <w:rPr>
          <w:rFonts w:ascii="Arial" w:hAnsi="Arial" w:cs="Arial"/>
        </w:rPr>
      </w:pPr>
      <w:r>
        <w:rPr>
          <w:rFonts w:ascii="Arial" w:hAnsi="Arial" w:cs="Arial"/>
        </w:rPr>
        <w:t>Criteria 1 – 10 may be demonstrated by:</w:t>
      </w:r>
    </w:p>
    <w:p w14:paraId="790F1F65" w14:textId="77777777" w:rsidR="0044078C" w:rsidRPr="003C10CB" w:rsidRDefault="0044078C" w:rsidP="00D9072E">
      <w:pPr>
        <w:pStyle w:val="ListParagraph"/>
        <w:numPr>
          <w:ilvl w:val="0"/>
          <w:numId w:val="39"/>
        </w:numPr>
        <w:spacing w:before="0" w:after="120" w:line="240" w:lineRule="auto"/>
        <w:rPr>
          <w:rFonts w:ascii="Arial" w:hAnsi="Arial" w:cs="Arial"/>
        </w:rPr>
      </w:pPr>
      <w:r>
        <w:rPr>
          <w:rFonts w:ascii="Arial" w:hAnsi="Arial" w:cs="Arial"/>
        </w:rPr>
        <w:t>c</w:t>
      </w:r>
      <w:r w:rsidRPr="003C10CB">
        <w:rPr>
          <w:rFonts w:ascii="Arial" w:hAnsi="Arial" w:cs="Arial"/>
        </w:rPr>
        <w:t xml:space="preserve">ertification under </w:t>
      </w:r>
      <w:r>
        <w:rPr>
          <w:rFonts w:ascii="Arial" w:hAnsi="Arial" w:cs="Arial"/>
        </w:rPr>
        <w:t>an approved assurance system</w:t>
      </w:r>
      <w:r w:rsidRPr="003C10CB">
        <w:rPr>
          <w:rFonts w:ascii="Arial" w:hAnsi="Arial" w:cs="Arial"/>
        </w:rPr>
        <w:t xml:space="preserve"> listed in </w:t>
      </w:r>
      <w:r>
        <w:rPr>
          <w:rFonts w:ascii="Arial" w:hAnsi="Arial" w:cs="Arial"/>
        </w:rPr>
        <w:t>Instruction 3.7</w:t>
      </w:r>
      <w:r w:rsidR="007F5022">
        <w:rPr>
          <w:rFonts w:ascii="Arial" w:hAnsi="Arial" w:cs="Arial"/>
        </w:rPr>
        <w:t>.5</w:t>
      </w:r>
      <w:r>
        <w:rPr>
          <w:rFonts w:ascii="Arial" w:hAnsi="Arial" w:cs="Arial"/>
        </w:rPr>
        <w:t>, or</w:t>
      </w:r>
    </w:p>
    <w:p w14:paraId="54345B1A" w14:textId="77777777" w:rsidR="0044078C" w:rsidRPr="003C10CB" w:rsidRDefault="0044078C" w:rsidP="00D9072E">
      <w:pPr>
        <w:pStyle w:val="ListParagraph"/>
        <w:numPr>
          <w:ilvl w:val="0"/>
          <w:numId w:val="39"/>
        </w:numPr>
        <w:spacing w:before="0" w:after="120" w:line="240" w:lineRule="auto"/>
        <w:rPr>
          <w:rFonts w:ascii="Arial" w:hAnsi="Arial" w:cs="Arial"/>
        </w:rPr>
      </w:pPr>
      <w:r>
        <w:rPr>
          <w:rFonts w:ascii="Arial" w:hAnsi="Arial" w:cs="Arial"/>
        </w:rPr>
        <w:t>s</w:t>
      </w:r>
      <w:r w:rsidRPr="003C10CB">
        <w:rPr>
          <w:rFonts w:ascii="Arial" w:hAnsi="Arial" w:cs="Arial"/>
        </w:rPr>
        <w:t xml:space="preserve">ubmission of evidence as </w:t>
      </w:r>
      <w:r>
        <w:rPr>
          <w:rFonts w:ascii="Arial" w:hAnsi="Arial" w:cs="Arial"/>
        </w:rPr>
        <w:t xml:space="preserve">described </w:t>
      </w:r>
      <w:r w:rsidRPr="003C10CB">
        <w:rPr>
          <w:rFonts w:ascii="Arial" w:hAnsi="Arial" w:cs="Arial"/>
        </w:rPr>
        <w:t xml:space="preserve">in the </w:t>
      </w:r>
      <w:r w:rsidRPr="00FF70D3">
        <w:rPr>
          <w:rFonts w:ascii="Arial" w:hAnsi="Arial" w:cs="Arial"/>
        </w:rPr>
        <w:t>Guide to OHS criteria, Guides to acceptable evidence</w:t>
      </w:r>
      <w:r>
        <w:rPr>
          <w:rFonts w:ascii="Arial" w:hAnsi="Arial" w:cs="Arial"/>
        </w:rPr>
        <w:t xml:space="preserve"> relevant to each criterion.</w:t>
      </w:r>
    </w:p>
    <w:p w14:paraId="7797E68F" w14:textId="77777777" w:rsidR="0044078C" w:rsidRDefault="0044078C" w:rsidP="0044078C">
      <w:pPr>
        <w:spacing w:after="120" w:line="240" w:lineRule="auto"/>
        <w:rPr>
          <w:rFonts w:ascii="Arial" w:hAnsi="Arial" w:cs="Arial"/>
        </w:rPr>
      </w:pPr>
      <w:r w:rsidRPr="003C10CB">
        <w:rPr>
          <w:rFonts w:ascii="Arial" w:hAnsi="Arial" w:cs="Arial"/>
        </w:rPr>
        <w:t xml:space="preserve">Criteria </w:t>
      </w:r>
      <w:r>
        <w:rPr>
          <w:rFonts w:ascii="Arial" w:hAnsi="Arial" w:cs="Arial"/>
        </w:rPr>
        <w:t>11 – 12</w:t>
      </w:r>
      <w:r w:rsidRPr="003C10CB">
        <w:rPr>
          <w:rFonts w:ascii="Arial" w:hAnsi="Arial" w:cs="Arial"/>
        </w:rPr>
        <w:t xml:space="preserve"> </w:t>
      </w:r>
      <w:r>
        <w:rPr>
          <w:rFonts w:ascii="Arial" w:hAnsi="Arial" w:cs="Arial"/>
        </w:rPr>
        <w:t>can only be demonstrated by:</w:t>
      </w:r>
    </w:p>
    <w:p w14:paraId="1974EE4B" w14:textId="77777777" w:rsidR="0044078C" w:rsidRPr="003C10CB" w:rsidRDefault="0044078C" w:rsidP="00D9072E">
      <w:pPr>
        <w:pStyle w:val="ListParagraph"/>
        <w:numPr>
          <w:ilvl w:val="0"/>
          <w:numId w:val="40"/>
        </w:numPr>
        <w:spacing w:before="0" w:after="120" w:line="240" w:lineRule="auto"/>
        <w:rPr>
          <w:rFonts w:ascii="Arial" w:hAnsi="Arial" w:cs="Arial"/>
        </w:rPr>
      </w:pPr>
      <w:r>
        <w:rPr>
          <w:rFonts w:ascii="Arial" w:hAnsi="Arial" w:cs="Arial"/>
        </w:rPr>
        <w:t xml:space="preserve">submission of current information </w:t>
      </w:r>
      <w:r w:rsidRPr="003C10CB">
        <w:rPr>
          <w:rFonts w:ascii="Arial" w:hAnsi="Arial" w:cs="Arial"/>
        </w:rPr>
        <w:t xml:space="preserve">as </w:t>
      </w:r>
      <w:r>
        <w:rPr>
          <w:rFonts w:ascii="Arial" w:hAnsi="Arial" w:cs="Arial"/>
        </w:rPr>
        <w:t xml:space="preserve">described </w:t>
      </w:r>
      <w:r w:rsidRPr="003C10CB">
        <w:rPr>
          <w:rFonts w:ascii="Arial" w:hAnsi="Arial" w:cs="Arial"/>
        </w:rPr>
        <w:t xml:space="preserve">in the </w:t>
      </w:r>
      <w:r w:rsidRPr="00FF70D3">
        <w:rPr>
          <w:rFonts w:ascii="Arial" w:hAnsi="Arial" w:cs="Arial"/>
        </w:rPr>
        <w:t>Guide to OHS criteria, Guides to acceptable evidence</w:t>
      </w:r>
      <w:r>
        <w:rPr>
          <w:rFonts w:ascii="Arial" w:hAnsi="Arial" w:cs="Arial"/>
        </w:rPr>
        <w:t xml:space="preserve"> relevant to each criterion.</w:t>
      </w:r>
    </w:p>
    <w:p w14:paraId="35E66DEA" w14:textId="77777777" w:rsidR="0044078C" w:rsidRPr="00251056" w:rsidRDefault="0044078C" w:rsidP="00251056">
      <w:pPr>
        <w:spacing w:after="120" w:line="240" w:lineRule="auto"/>
        <w:rPr>
          <w:rFonts w:ascii="Arial" w:hAnsi="Arial" w:cs="Arial"/>
          <w:b/>
          <w:sz w:val="24"/>
          <w:szCs w:val="24"/>
        </w:rPr>
      </w:pPr>
      <w:bookmarkStart w:id="168" w:name="_Toc503262153"/>
      <w:r w:rsidRPr="00251056">
        <w:rPr>
          <w:rFonts w:ascii="Arial" w:hAnsi="Arial" w:cs="Arial"/>
          <w:b/>
          <w:sz w:val="24"/>
          <w:szCs w:val="24"/>
        </w:rPr>
        <w:t>Application of the occupational health and safety management criteria</w:t>
      </w:r>
      <w:bookmarkEnd w:id="168"/>
      <w:r w:rsidRPr="00251056">
        <w:rPr>
          <w:rFonts w:ascii="Arial" w:hAnsi="Arial" w:cs="Arial"/>
          <w:b/>
          <w:sz w:val="24"/>
          <w:szCs w:val="24"/>
        </w:rPr>
        <w:t xml:space="preserve"> for suppliers of Works</w:t>
      </w:r>
    </w:p>
    <w:p w14:paraId="64138C76" w14:textId="77777777"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r>
        <w:rPr>
          <w:rFonts w:ascii="Arial" w:hAnsi="Arial" w:cs="Arial"/>
          <w:b/>
        </w:rPr>
        <w:t>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5D007EA1" w14:textId="77777777" w:rsidR="0044078C" w:rsidRPr="003819D9" w:rsidRDefault="0044078C"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sidR="00686D93" w:rsidRPr="00686D93">
        <w:rPr>
          <w:rFonts w:ascii="Arial" w:hAnsi="Arial" w:cs="Arial"/>
        </w:rPr>
        <w:t>supplier of Works</w:t>
      </w:r>
      <w:r w:rsidR="00686D93">
        <w:rPr>
          <w:rFonts w:ascii="Arial" w:hAnsi="Arial" w:cs="Arial"/>
          <w:b/>
        </w:rPr>
        <w:t xml:space="preserve"> </w:t>
      </w:r>
      <w:r w:rsidRPr="003819D9">
        <w:rPr>
          <w:rFonts w:ascii="Arial" w:hAnsi="Arial" w:cs="Arial"/>
        </w:rPr>
        <w:t>h</w:t>
      </w:r>
      <w:r>
        <w:rPr>
          <w:rFonts w:ascii="Arial" w:hAnsi="Arial" w:cs="Arial"/>
        </w:rPr>
        <w:t>as complied with criteria 1 to 12</w:t>
      </w:r>
      <w:r w:rsidRPr="003819D9">
        <w:rPr>
          <w:rFonts w:ascii="Arial" w:hAnsi="Arial" w:cs="Arial"/>
        </w:rPr>
        <w:t>.</w:t>
      </w:r>
    </w:p>
    <w:p w14:paraId="7706D8AD" w14:textId="77777777" w:rsidR="0044078C" w:rsidRPr="003819D9" w:rsidRDefault="0044078C" w:rsidP="0044078C">
      <w:pPr>
        <w:rPr>
          <w:rFonts w:ascii="Arial" w:hAnsi="Arial" w:cs="Arial"/>
        </w:rPr>
      </w:pPr>
      <w:r w:rsidRPr="003819D9">
        <w:rPr>
          <w:rFonts w:ascii="Arial" w:hAnsi="Arial" w:cs="Arial"/>
          <w:b/>
        </w:rPr>
        <w:lastRenderedPageBreak/>
        <w:t xml:space="preserve">Where a </w:t>
      </w:r>
      <w:r w:rsidR="00686D93">
        <w:rPr>
          <w:rFonts w:ascii="Arial" w:hAnsi="Arial" w:cs="Arial"/>
          <w:b/>
        </w:rPr>
        <w:t xml:space="preserve">supplier of Works </w:t>
      </w:r>
      <w:r w:rsidR="006D1C2A">
        <w:rPr>
          <w:rFonts w:ascii="Arial" w:hAnsi="Arial" w:cs="Arial"/>
          <w:b/>
        </w:rPr>
        <w:t>submits an application for pre</w:t>
      </w:r>
      <w:r w:rsidRPr="003819D9">
        <w:rPr>
          <w:rFonts w:ascii="Arial" w:hAnsi="Arial" w:cs="Arial"/>
          <w:b/>
        </w:rPr>
        <w:t>qualification</w:t>
      </w:r>
      <w:r w:rsidRPr="003819D9">
        <w:rPr>
          <w:rFonts w:ascii="Arial" w:hAnsi="Arial" w:cs="Arial"/>
        </w:rPr>
        <w:t xml:space="preserve"> under an approved Register:</w:t>
      </w:r>
    </w:p>
    <w:p w14:paraId="5CB35E28" w14:textId="77777777" w:rsidR="0044078C" w:rsidRPr="003819D9" w:rsidRDefault="0044078C"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sidR="00686D93" w:rsidRPr="00686D93">
        <w:rPr>
          <w:rFonts w:ascii="Arial" w:hAnsi="Arial" w:cs="Arial"/>
        </w:rPr>
        <w:t>supplier of Works</w:t>
      </w:r>
      <w:r w:rsidRPr="003819D9">
        <w:rPr>
          <w:rFonts w:ascii="Arial" w:hAnsi="Arial" w:cs="Arial"/>
        </w:rPr>
        <w:t xml:space="preserve"> has complied with criteria </w:t>
      </w:r>
      <w:r>
        <w:rPr>
          <w:rFonts w:ascii="Arial" w:hAnsi="Arial" w:cs="Arial"/>
        </w:rPr>
        <w:t>1 - 12</w:t>
      </w:r>
      <w:r w:rsidRPr="003819D9">
        <w:rPr>
          <w:rFonts w:ascii="Arial" w:hAnsi="Arial" w:cs="Arial"/>
        </w:rPr>
        <w:t>.</w:t>
      </w:r>
    </w:p>
    <w:p w14:paraId="6830015E" w14:textId="69A8AFEF"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r w:rsidR="00230B7D">
        <w:rPr>
          <w:rFonts w:ascii="Arial" w:hAnsi="Arial" w:cs="Arial"/>
          <w:b/>
        </w:rPr>
        <w:t xml:space="preserve">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14B14F03" w14:textId="77777777" w:rsidR="0044078C" w:rsidRPr="003819D9" w:rsidRDefault="0044078C"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sidR="00686D93" w:rsidRPr="00686D93">
        <w:rPr>
          <w:rFonts w:ascii="Arial" w:hAnsi="Arial" w:cs="Arial"/>
        </w:rPr>
        <w:t>supplier of Works</w:t>
      </w:r>
      <w:r w:rsidR="00686D93">
        <w:rPr>
          <w:rFonts w:ascii="Arial" w:hAnsi="Arial" w:cs="Arial"/>
          <w:b/>
        </w:rPr>
        <w:t xml:space="preserve"> </w:t>
      </w:r>
      <w:r w:rsidRPr="003819D9">
        <w:rPr>
          <w:rFonts w:ascii="Arial" w:hAnsi="Arial" w:cs="Arial"/>
        </w:rPr>
        <w:t>has:</w:t>
      </w:r>
    </w:p>
    <w:p w14:paraId="7130F416" w14:textId="77777777" w:rsidR="0044078C" w:rsidRPr="003819D9" w:rsidRDefault="0044078C"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w:t>
      </w:r>
      <w:r w:rsidR="004429A5">
        <w:rPr>
          <w:rFonts w:ascii="Arial" w:hAnsi="Arial" w:cs="Arial"/>
        </w:rPr>
        <w:t xml:space="preserve">supplier of Works </w:t>
      </w:r>
      <w:r w:rsidRPr="003819D9">
        <w:rPr>
          <w:rFonts w:ascii="Arial" w:hAnsi="Arial" w:cs="Arial"/>
        </w:rPr>
        <w:t xml:space="preserve">remains on the approved Register or </w:t>
      </w:r>
      <w:r w:rsidR="00096BE6">
        <w:rPr>
          <w:rFonts w:ascii="Arial" w:hAnsi="Arial" w:cs="Arial"/>
        </w:rPr>
        <w:t xml:space="preserve">Supplier </w:t>
      </w:r>
      <w:r w:rsidRPr="003819D9">
        <w:rPr>
          <w:rFonts w:ascii="Arial" w:hAnsi="Arial" w:cs="Arial"/>
        </w:rPr>
        <w:t>Panel, and</w:t>
      </w:r>
    </w:p>
    <w:p w14:paraId="7E10F390" w14:textId="77777777" w:rsidR="0044078C" w:rsidRDefault="0044078C"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Pr>
          <w:rFonts w:ascii="Arial" w:hAnsi="Arial" w:cs="Arial"/>
        </w:rPr>
        <w:t>1 - 12</w:t>
      </w:r>
      <w:r w:rsidRPr="003819D9">
        <w:rPr>
          <w:rFonts w:ascii="Arial" w:hAnsi="Arial" w:cs="Arial"/>
        </w:rPr>
        <w:t xml:space="preserve"> that would impact the </w:t>
      </w:r>
      <w:r w:rsidR="004429A5">
        <w:rPr>
          <w:rFonts w:ascii="Arial" w:hAnsi="Arial" w:cs="Arial"/>
        </w:rPr>
        <w:t>supplier of Works’</w:t>
      </w:r>
      <w:r w:rsidRPr="003819D9">
        <w:rPr>
          <w:rFonts w:ascii="Arial" w:hAnsi="Arial" w:cs="Arial"/>
        </w:rPr>
        <w:t xml:space="preserve"> ability to satisfy those criteria.</w:t>
      </w:r>
    </w:p>
    <w:p w14:paraId="6B5CDA04" w14:textId="77777777" w:rsidR="001C61F1" w:rsidRPr="00B44D18" w:rsidRDefault="00FF70D3" w:rsidP="001C61F1">
      <w:pPr>
        <w:pStyle w:val="NormalIndent"/>
        <w:ind w:left="0"/>
        <w:rPr>
          <w:b/>
          <w:i/>
        </w:rPr>
      </w:pPr>
      <w:r w:rsidRPr="00B44D18">
        <w:rPr>
          <w:b/>
          <w:i/>
        </w:rPr>
        <w:t>Detailed guid</w:t>
      </w:r>
      <w:r w:rsidR="001C61F1" w:rsidRPr="00B44D18">
        <w:rPr>
          <w:b/>
          <w:i/>
        </w:rPr>
        <w:t>e Occupational health and safety management criteria</w:t>
      </w:r>
    </w:p>
    <w:p w14:paraId="6424AB49" w14:textId="77777777" w:rsidR="007E6CA6" w:rsidRPr="000768D6" w:rsidRDefault="007E6CA6" w:rsidP="000768D6">
      <w:pPr>
        <w:rPr>
          <w:highlight w:val="yellow"/>
        </w:rPr>
      </w:pPr>
      <w:bookmarkStart w:id="169" w:name="_Toc505888661"/>
      <w:r w:rsidRPr="000768D6">
        <w:rPr>
          <w:highlight w:val="yellow"/>
        </w:rPr>
        <w:br w:type="page"/>
      </w:r>
    </w:p>
    <w:p w14:paraId="6DCBF5A5" w14:textId="77777777" w:rsidR="00E44231" w:rsidRPr="006E6C49" w:rsidRDefault="00E44231" w:rsidP="000768D6">
      <w:pPr>
        <w:pStyle w:val="Heading2"/>
        <w:keepLines w:val="0"/>
      </w:pPr>
      <w:r>
        <w:lastRenderedPageBreak/>
        <w:t xml:space="preserve">Occupational health and safety </w:t>
      </w:r>
      <w:r w:rsidR="00474CF1">
        <w:t xml:space="preserve">(OHS) </w:t>
      </w:r>
      <w:r>
        <w:t>management c</w:t>
      </w:r>
      <w:r w:rsidRPr="006E6C49">
        <w:t xml:space="preserve">riteria for </w:t>
      </w:r>
      <w:r>
        <w:t>suppliers of</w:t>
      </w:r>
      <w:r w:rsidRPr="006E6C49">
        <w:t xml:space="preserve"> </w:t>
      </w:r>
      <w:r>
        <w:t>Construction Services</w:t>
      </w:r>
      <w:r w:rsidR="00655EDA">
        <w:t xml:space="preserve"> as designers of buildings and structures</w:t>
      </w:r>
      <w:bookmarkEnd w:id="169"/>
    </w:p>
    <w:p w14:paraId="449BAAE2" w14:textId="77777777" w:rsidR="00E44231" w:rsidRPr="006E6C49" w:rsidRDefault="00E44231" w:rsidP="00E44231">
      <w:pPr>
        <w:spacing w:after="120" w:line="240" w:lineRule="auto"/>
        <w:rPr>
          <w:rFonts w:ascii="Arial" w:hAnsi="Arial" w:cs="Arial"/>
        </w:rPr>
      </w:pPr>
      <w:r w:rsidRPr="006E6C49">
        <w:rPr>
          <w:rFonts w:ascii="Arial" w:hAnsi="Arial" w:cs="Arial"/>
        </w:rPr>
        <w:t xml:space="preserve">The </w:t>
      </w:r>
      <w:r>
        <w:rPr>
          <w:rFonts w:ascii="Arial" w:hAnsi="Arial" w:cs="Arial"/>
        </w:rPr>
        <w:t>supplier of Construction Services</w:t>
      </w:r>
      <w:r w:rsidR="00655EDA">
        <w:rPr>
          <w:rFonts w:ascii="Arial" w:hAnsi="Arial" w:cs="Arial"/>
        </w:rPr>
        <w:t xml:space="preserve"> as designers of buildings and structures</w:t>
      </w:r>
      <w:r>
        <w:rPr>
          <w:rFonts w:ascii="Arial" w:hAnsi="Arial" w:cs="Arial"/>
        </w:rPr>
        <w:t xml:space="preserve">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22F78854" w14:textId="77777777" w:rsidR="00E44231" w:rsidRDefault="00E44231" w:rsidP="00D9072E">
      <w:pPr>
        <w:pStyle w:val="ListParagraph"/>
        <w:numPr>
          <w:ilvl w:val="0"/>
          <w:numId w:val="43"/>
        </w:numPr>
        <w:spacing w:before="0" w:after="120" w:line="240" w:lineRule="auto"/>
        <w:ind w:left="709" w:hanging="709"/>
        <w:rPr>
          <w:rFonts w:ascii="Arial" w:hAnsi="Arial" w:cs="Arial"/>
        </w:rPr>
      </w:pPr>
      <w:r>
        <w:rPr>
          <w:rFonts w:ascii="Arial" w:hAnsi="Arial" w:cs="Arial"/>
        </w:rPr>
        <w:t>OHS duties of designe</w:t>
      </w:r>
      <w:r w:rsidR="00655EDA">
        <w:rPr>
          <w:rFonts w:ascii="Arial" w:hAnsi="Arial" w:cs="Arial"/>
        </w:rPr>
        <w:t>rs of buildings and structures:</w:t>
      </w:r>
    </w:p>
    <w:p w14:paraId="0D35CB65" w14:textId="77777777" w:rsidR="00E44231" w:rsidRPr="00CD234D" w:rsidRDefault="00655EDA" w:rsidP="00655EDA">
      <w:pPr>
        <w:spacing w:before="100" w:line="240" w:lineRule="auto"/>
        <w:rPr>
          <w:rFonts w:ascii="Arial" w:hAnsi="Arial" w:cs="Arial"/>
        </w:rPr>
      </w:pPr>
      <w:r>
        <w:rPr>
          <w:rFonts w:ascii="Arial" w:hAnsi="Arial" w:cs="Arial"/>
        </w:rPr>
        <w:t>1a</w:t>
      </w:r>
      <w:r>
        <w:rPr>
          <w:rFonts w:ascii="Arial" w:hAnsi="Arial" w:cs="Arial"/>
        </w:rPr>
        <w:tab/>
      </w:r>
      <w:r w:rsidR="00A677BB">
        <w:rPr>
          <w:rFonts w:ascii="Arial" w:hAnsi="Arial" w:cs="Arial"/>
        </w:rPr>
        <w:t xml:space="preserve">the </w:t>
      </w:r>
      <w:r w:rsidR="00E44231" w:rsidRPr="00CD234D">
        <w:rPr>
          <w:rFonts w:ascii="Arial" w:hAnsi="Arial" w:cs="Arial"/>
        </w:rPr>
        <w:t>corporate position on OHS in design</w:t>
      </w:r>
      <w:r w:rsidR="00D30B10">
        <w:rPr>
          <w:rFonts w:ascii="Arial" w:hAnsi="Arial" w:cs="Arial"/>
        </w:rPr>
        <w:t xml:space="preserve"> and how it is disseminated</w:t>
      </w:r>
      <w:r w:rsidR="00E44231" w:rsidRPr="00CD234D">
        <w:rPr>
          <w:rFonts w:ascii="Arial" w:hAnsi="Arial" w:cs="Arial"/>
        </w:rPr>
        <w:t>;</w:t>
      </w:r>
    </w:p>
    <w:p w14:paraId="63C8A31A" w14:textId="77777777" w:rsidR="00E44231" w:rsidRPr="00CD234D" w:rsidRDefault="00655EDA" w:rsidP="00655EDA">
      <w:pPr>
        <w:spacing w:before="100" w:line="240" w:lineRule="auto"/>
        <w:rPr>
          <w:rFonts w:ascii="Arial" w:hAnsi="Arial" w:cs="Arial"/>
        </w:rPr>
      </w:pPr>
      <w:r>
        <w:rPr>
          <w:rFonts w:ascii="Arial" w:hAnsi="Arial" w:cs="Arial"/>
        </w:rPr>
        <w:t>1b</w:t>
      </w:r>
      <w:r>
        <w:rPr>
          <w:rFonts w:ascii="Arial" w:hAnsi="Arial" w:cs="Arial"/>
        </w:rPr>
        <w:tab/>
      </w:r>
      <w:r w:rsidR="00E44231" w:rsidRPr="00CD234D">
        <w:rPr>
          <w:rFonts w:ascii="Arial" w:hAnsi="Arial" w:cs="Arial"/>
        </w:rPr>
        <w:t>commitment to addressing health and safety in design at project level;</w:t>
      </w:r>
    </w:p>
    <w:p w14:paraId="23260C3E" w14:textId="77777777" w:rsidR="00E44231" w:rsidRPr="00CD234D" w:rsidRDefault="00655EDA" w:rsidP="00D30B10">
      <w:pPr>
        <w:spacing w:before="100" w:line="240" w:lineRule="auto"/>
        <w:ind w:left="720" w:hanging="720"/>
        <w:rPr>
          <w:rFonts w:ascii="Arial" w:hAnsi="Arial" w:cs="Arial"/>
        </w:rPr>
      </w:pPr>
      <w:r>
        <w:rPr>
          <w:rFonts w:ascii="Arial" w:hAnsi="Arial" w:cs="Arial"/>
        </w:rPr>
        <w:t>1c</w:t>
      </w:r>
      <w:r>
        <w:rPr>
          <w:rFonts w:ascii="Arial" w:hAnsi="Arial" w:cs="Arial"/>
        </w:rPr>
        <w:tab/>
      </w:r>
      <w:r w:rsidR="00D30B10">
        <w:rPr>
          <w:rFonts w:ascii="Arial" w:hAnsi="Arial" w:cs="Arial"/>
        </w:rPr>
        <w:t xml:space="preserve">systematic approach to </w:t>
      </w:r>
      <w:r w:rsidR="00E44231">
        <w:rPr>
          <w:rFonts w:ascii="Arial" w:hAnsi="Arial" w:cs="Arial"/>
        </w:rPr>
        <w:t>a</w:t>
      </w:r>
      <w:r w:rsidR="00E44231" w:rsidRPr="00CD234D">
        <w:rPr>
          <w:rFonts w:ascii="Arial" w:hAnsi="Arial" w:cs="Arial"/>
        </w:rPr>
        <w:t>ddress health and safety risks in design;</w:t>
      </w:r>
    </w:p>
    <w:p w14:paraId="05B05A4E" w14:textId="77777777" w:rsidR="00E44231" w:rsidRPr="00CD234D" w:rsidRDefault="00655EDA" w:rsidP="00655EDA">
      <w:pPr>
        <w:spacing w:before="100" w:line="240" w:lineRule="auto"/>
        <w:ind w:left="720" w:hanging="720"/>
        <w:rPr>
          <w:rFonts w:ascii="Arial" w:hAnsi="Arial" w:cs="Arial"/>
        </w:rPr>
      </w:pPr>
      <w:r>
        <w:rPr>
          <w:rFonts w:ascii="Arial" w:hAnsi="Arial" w:cs="Arial"/>
        </w:rPr>
        <w:t>1d</w:t>
      </w:r>
      <w:r>
        <w:rPr>
          <w:rFonts w:ascii="Arial" w:hAnsi="Arial" w:cs="Arial"/>
        </w:rPr>
        <w:tab/>
      </w:r>
      <w:r w:rsidR="00795B0A">
        <w:rPr>
          <w:rFonts w:ascii="Arial" w:hAnsi="Arial" w:cs="Arial"/>
        </w:rPr>
        <w:t xml:space="preserve">the means by which the supplier </w:t>
      </w:r>
      <w:r w:rsidR="00E44231">
        <w:rPr>
          <w:rFonts w:ascii="Arial" w:hAnsi="Arial" w:cs="Arial"/>
        </w:rPr>
        <w:t>b</w:t>
      </w:r>
      <w:r w:rsidR="00E44231" w:rsidRPr="00CD234D">
        <w:rPr>
          <w:rFonts w:ascii="Arial" w:hAnsi="Arial" w:cs="Arial"/>
        </w:rPr>
        <w:t>uild</w:t>
      </w:r>
      <w:r w:rsidR="00795B0A">
        <w:rPr>
          <w:rFonts w:ascii="Arial" w:hAnsi="Arial" w:cs="Arial"/>
        </w:rPr>
        <w:t>s</w:t>
      </w:r>
      <w:r w:rsidR="00E44231" w:rsidRPr="00CD234D">
        <w:rPr>
          <w:rFonts w:ascii="Arial" w:hAnsi="Arial" w:cs="Arial"/>
        </w:rPr>
        <w:t>, maintain</w:t>
      </w:r>
      <w:r w:rsidR="00795B0A">
        <w:rPr>
          <w:rFonts w:ascii="Arial" w:hAnsi="Arial" w:cs="Arial"/>
        </w:rPr>
        <w:t>s</w:t>
      </w:r>
      <w:r w:rsidR="00E44231" w:rsidRPr="00CD234D">
        <w:rPr>
          <w:rFonts w:ascii="Arial" w:hAnsi="Arial" w:cs="Arial"/>
        </w:rPr>
        <w:t xml:space="preserve"> and continuously enhance</w:t>
      </w:r>
      <w:r w:rsidR="00795B0A">
        <w:rPr>
          <w:rFonts w:ascii="Arial" w:hAnsi="Arial" w:cs="Arial"/>
        </w:rPr>
        <w:t>s</w:t>
      </w:r>
      <w:r w:rsidR="00E44231" w:rsidRPr="00CD234D">
        <w:rPr>
          <w:rFonts w:ascii="Arial" w:hAnsi="Arial" w:cs="Arial"/>
        </w:rPr>
        <w:t xml:space="preserve"> OHS knowledge and capabilities from a design perspective; and</w:t>
      </w:r>
    </w:p>
    <w:p w14:paraId="59850327" w14:textId="77777777" w:rsidR="00E44231" w:rsidRPr="00CD234D" w:rsidRDefault="00655EDA" w:rsidP="00655EDA">
      <w:pPr>
        <w:spacing w:before="100" w:line="240" w:lineRule="auto"/>
        <w:rPr>
          <w:rFonts w:ascii="Arial" w:hAnsi="Arial" w:cs="Arial"/>
        </w:rPr>
      </w:pPr>
      <w:r>
        <w:rPr>
          <w:rFonts w:ascii="Arial" w:hAnsi="Arial" w:cs="Arial"/>
        </w:rPr>
        <w:t>1e</w:t>
      </w:r>
      <w:r>
        <w:rPr>
          <w:rFonts w:ascii="Arial" w:hAnsi="Arial" w:cs="Arial"/>
        </w:rPr>
        <w:tab/>
      </w:r>
      <w:r w:rsidR="00E44231">
        <w:rPr>
          <w:rFonts w:ascii="Arial" w:hAnsi="Arial" w:cs="Arial"/>
        </w:rPr>
        <w:t>m</w:t>
      </w:r>
      <w:r w:rsidR="00E44231" w:rsidRPr="00CD234D">
        <w:rPr>
          <w:rFonts w:ascii="Arial" w:hAnsi="Arial" w:cs="Arial"/>
        </w:rPr>
        <w:t>anagement review of overall OHS performance in design project.</w:t>
      </w:r>
    </w:p>
    <w:p w14:paraId="5ED6DE6F" w14:textId="77777777" w:rsidR="00655EDA" w:rsidRDefault="00655EDA" w:rsidP="00655EDA">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74203E69" w14:textId="77777777" w:rsidR="00A82924" w:rsidRPr="00D52251" w:rsidRDefault="00A82924" w:rsidP="00A82924">
      <w:pPr>
        <w:spacing w:after="120" w:line="240" w:lineRule="auto"/>
        <w:rPr>
          <w:rFonts w:ascii="Arial" w:hAnsi="Arial" w:cs="Arial"/>
          <w:b/>
          <w:sz w:val="24"/>
          <w:szCs w:val="24"/>
        </w:rPr>
      </w:pPr>
      <w:r w:rsidRPr="00D52251">
        <w:rPr>
          <w:rFonts w:ascii="Arial" w:hAnsi="Arial" w:cs="Arial"/>
          <w:b/>
          <w:sz w:val="24"/>
          <w:szCs w:val="24"/>
        </w:rPr>
        <w:t xml:space="preserve">Application of the </w:t>
      </w:r>
      <w:r>
        <w:rPr>
          <w:rFonts w:ascii="Arial" w:hAnsi="Arial" w:cs="Arial"/>
          <w:b/>
          <w:sz w:val="24"/>
          <w:szCs w:val="24"/>
        </w:rPr>
        <w:t xml:space="preserve">occupational health and safety management </w:t>
      </w:r>
      <w:r w:rsidRPr="00D52251">
        <w:rPr>
          <w:rFonts w:ascii="Arial" w:hAnsi="Arial" w:cs="Arial"/>
          <w:b/>
          <w:sz w:val="24"/>
          <w:szCs w:val="24"/>
        </w:rPr>
        <w:t>criteria</w:t>
      </w:r>
      <w:r>
        <w:rPr>
          <w:rFonts w:ascii="Arial" w:hAnsi="Arial" w:cs="Arial"/>
          <w:b/>
          <w:sz w:val="24"/>
          <w:szCs w:val="24"/>
        </w:rPr>
        <w:t xml:space="preserve"> for suppliers of Construction Services as designers of buildings and structures</w:t>
      </w:r>
    </w:p>
    <w:p w14:paraId="1407262D" w14:textId="77777777"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 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715052B4" w14:textId="77777777" w:rsidR="00A82924" w:rsidRPr="003819D9" w:rsidRDefault="00A82924"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sidRPr="00A82924">
        <w:rPr>
          <w:rFonts w:ascii="Arial" w:hAnsi="Arial" w:cs="Arial"/>
        </w:rPr>
        <w:t>Construction Services as designers of buildings and structures</w:t>
      </w:r>
      <w:r w:rsidRPr="003819D9">
        <w:rPr>
          <w:rFonts w:ascii="Arial" w:hAnsi="Arial" w:cs="Arial"/>
        </w:rPr>
        <w:t xml:space="preserve"> h</w:t>
      </w:r>
      <w:r>
        <w:rPr>
          <w:rFonts w:ascii="Arial" w:hAnsi="Arial" w:cs="Arial"/>
        </w:rPr>
        <w:t>as complied with criteria 1 to 12</w:t>
      </w:r>
      <w:r w:rsidRPr="003819D9">
        <w:rPr>
          <w:rFonts w:ascii="Arial" w:hAnsi="Arial" w:cs="Arial"/>
        </w:rPr>
        <w:t>.</w:t>
      </w:r>
    </w:p>
    <w:p w14:paraId="3181B2BC" w14:textId="77777777"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w:t>
      </w:r>
      <w:r w:rsidRPr="003819D9">
        <w:rPr>
          <w:rFonts w:ascii="Arial" w:hAnsi="Arial" w:cs="Arial"/>
          <w:b/>
        </w:rPr>
        <w:t xml:space="preserve"> </w:t>
      </w:r>
      <w:r w:rsidR="006D1C2A">
        <w:rPr>
          <w:rFonts w:ascii="Arial" w:hAnsi="Arial" w:cs="Arial"/>
          <w:b/>
        </w:rPr>
        <w:t>submits an application for pre</w:t>
      </w:r>
      <w:r w:rsidRPr="003819D9">
        <w:rPr>
          <w:rFonts w:ascii="Arial" w:hAnsi="Arial" w:cs="Arial"/>
          <w:b/>
        </w:rPr>
        <w:t>qualification</w:t>
      </w:r>
      <w:r w:rsidRPr="003819D9">
        <w:rPr>
          <w:rFonts w:ascii="Arial" w:hAnsi="Arial" w:cs="Arial"/>
        </w:rPr>
        <w:t xml:space="preserve"> under an approved Register:</w:t>
      </w:r>
    </w:p>
    <w:p w14:paraId="57B2AD23" w14:textId="77777777" w:rsidR="00A82924" w:rsidRPr="003819D9" w:rsidRDefault="00A82924"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Pr>
          <w:rFonts w:ascii="Arial" w:hAnsi="Arial" w:cs="Arial"/>
        </w:rPr>
        <w:t xml:space="preserve">supplier of </w:t>
      </w:r>
      <w:r w:rsidRPr="00A82924">
        <w:rPr>
          <w:rFonts w:ascii="Arial" w:hAnsi="Arial" w:cs="Arial"/>
        </w:rPr>
        <w:t>Construction Services as designers of buildings and structures</w:t>
      </w:r>
      <w:r w:rsidRPr="003819D9">
        <w:rPr>
          <w:rFonts w:ascii="Arial" w:hAnsi="Arial" w:cs="Arial"/>
        </w:rPr>
        <w:t xml:space="preserve"> has complied with criteria </w:t>
      </w:r>
      <w:r>
        <w:rPr>
          <w:rFonts w:ascii="Arial" w:hAnsi="Arial" w:cs="Arial"/>
        </w:rPr>
        <w:t>1 - 12</w:t>
      </w:r>
      <w:r w:rsidRPr="003819D9">
        <w:rPr>
          <w:rFonts w:ascii="Arial" w:hAnsi="Arial" w:cs="Arial"/>
        </w:rPr>
        <w:t>.</w:t>
      </w:r>
    </w:p>
    <w:p w14:paraId="7CA9058E" w14:textId="38780131"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w:t>
      </w:r>
      <w:r w:rsidRPr="003819D9">
        <w:rPr>
          <w:rFonts w:ascii="Arial" w:hAnsi="Arial" w:cs="Arial"/>
          <w:b/>
        </w:rPr>
        <w:t xml:space="preserve"> </w:t>
      </w:r>
      <w:r w:rsidR="00230B7D">
        <w:rPr>
          <w:rFonts w:ascii="Arial" w:hAnsi="Arial" w:cs="Arial"/>
          <w:b/>
        </w:rPr>
        <w:t xml:space="preserve">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7B4723B9" w14:textId="77777777" w:rsidR="00A82924" w:rsidRPr="003819D9" w:rsidRDefault="00A82924"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sidRPr="00686D93">
        <w:rPr>
          <w:rFonts w:ascii="Arial" w:hAnsi="Arial" w:cs="Arial"/>
        </w:rPr>
        <w:t xml:space="preserve">supplier of </w:t>
      </w:r>
      <w:r w:rsidRPr="00A82924">
        <w:rPr>
          <w:rFonts w:ascii="Arial" w:hAnsi="Arial" w:cs="Arial"/>
        </w:rPr>
        <w:t>Construction Services as designers of buildings and structures</w:t>
      </w:r>
      <w:r w:rsidRPr="003819D9">
        <w:rPr>
          <w:rFonts w:ascii="Arial" w:hAnsi="Arial" w:cs="Arial"/>
        </w:rPr>
        <w:t xml:space="preserve"> has:</w:t>
      </w:r>
    </w:p>
    <w:p w14:paraId="73327C3F" w14:textId="77777777" w:rsidR="00A82924" w:rsidRPr="003819D9" w:rsidRDefault="00A82924"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w:t>
      </w:r>
      <w:r>
        <w:rPr>
          <w:rFonts w:ascii="Arial" w:hAnsi="Arial" w:cs="Arial"/>
        </w:rPr>
        <w:t xml:space="preserve">supplier of </w:t>
      </w:r>
      <w:r w:rsidRPr="00A82924">
        <w:rPr>
          <w:rFonts w:ascii="Arial" w:hAnsi="Arial" w:cs="Arial"/>
        </w:rPr>
        <w:t>Construction Services as designers of buildings and structures</w:t>
      </w:r>
      <w:r>
        <w:rPr>
          <w:rFonts w:ascii="Arial" w:hAnsi="Arial" w:cs="Arial"/>
        </w:rPr>
        <w:t xml:space="preserve"> </w:t>
      </w:r>
      <w:r w:rsidRPr="003819D9">
        <w:rPr>
          <w:rFonts w:ascii="Arial" w:hAnsi="Arial" w:cs="Arial"/>
        </w:rPr>
        <w:t xml:space="preserve">remains on the approved Register or </w:t>
      </w:r>
      <w:r w:rsidR="00096BE6">
        <w:rPr>
          <w:rFonts w:ascii="Arial" w:hAnsi="Arial" w:cs="Arial"/>
        </w:rPr>
        <w:t xml:space="preserve">Supplier </w:t>
      </w:r>
      <w:r w:rsidRPr="003819D9">
        <w:rPr>
          <w:rFonts w:ascii="Arial" w:hAnsi="Arial" w:cs="Arial"/>
        </w:rPr>
        <w:t>Panel, and</w:t>
      </w:r>
    </w:p>
    <w:p w14:paraId="72D56974" w14:textId="77777777" w:rsidR="00A82924" w:rsidRDefault="00A82924"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Pr>
          <w:rFonts w:ascii="Arial" w:hAnsi="Arial" w:cs="Arial"/>
        </w:rPr>
        <w:t>1 - 12</w:t>
      </w:r>
      <w:r w:rsidRPr="003819D9">
        <w:rPr>
          <w:rFonts w:ascii="Arial" w:hAnsi="Arial" w:cs="Arial"/>
        </w:rPr>
        <w:t xml:space="preserve"> that would impact the </w:t>
      </w:r>
      <w:r>
        <w:rPr>
          <w:rFonts w:ascii="Arial" w:hAnsi="Arial" w:cs="Arial"/>
        </w:rPr>
        <w:t xml:space="preserve">supplier of </w:t>
      </w:r>
      <w:r w:rsidRPr="00A82924">
        <w:rPr>
          <w:rFonts w:ascii="Arial" w:hAnsi="Arial" w:cs="Arial"/>
        </w:rPr>
        <w:t>Construction Services as designers of buildings and structures</w:t>
      </w:r>
      <w:r>
        <w:rPr>
          <w:rFonts w:ascii="Arial" w:hAnsi="Arial" w:cs="Arial"/>
        </w:rPr>
        <w:t>’</w:t>
      </w:r>
      <w:r w:rsidRPr="003819D9">
        <w:rPr>
          <w:rFonts w:ascii="Arial" w:hAnsi="Arial" w:cs="Arial"/>
        </w:rPr>
        <w:t xml:space="preserve"> ability to satisfy those criteria.</w:t>
      </w:r>
    </w:p>
    <w:p w14:paraId="003B8EFD" w14:textId="77777777" w:rsidR="00E711A2" w:rsidRPr="00B44D18" w:rsidRDefault="00FF70D3" w:rsidP="00E711A2">
      <w:pPr>
        <w:pStyle w:val="NormalIndent"/>
        <w:ind w:left="0"/>
        <w:rPr>
          <w:b/>
          <w:i/>
        </w:rPr>
      </w:pPr>
      <w:r w:rsidRPr="00B44D18">
        <w:rPr>
          <w:b/>
          <w:i/>
        </w:rPr>
        <w:t>Detailed guid</w:t>
      </w:r>
      <w:r w:rsidR="00E711A2" w:rsidRPr="00B44D18">
        <w:rPr>
          <w:b/>
          <w:i/>
        </w:rPr>
        <w:t>e Occupational health and safety management criteria</w:t>
      </w:r>
    </w:p>
    <w:p w14:paraId="07E93F87" w14:textId="77777777" w:rsidR="00251056" w:rsidRPr="00251056" w:rsidRDefault="00251056" w:rsidP="00251056">
      <w:bookmarkStart w:id="170" w:name="_Toc505888662"/>
      <w:r>
        <w:br w:type="page"/>
      </w:r>
    </w:p>
    <w:p w14:paraId="1A36D9B1" w14:textId="77777777" w:rsidR="00655EDA" w:rsidRDefault="00655EDA" w:rsidP="000768D6">
      <w:pPr>
        <w:pStyle w:val="Heading2"/>
        <w:keepLines w:val="0"/>
      </w:pPr>
      <w:r>
        <w:lastRenderedPageBreak/>
        <w:t>Occupational health and safety (OHS) management c</w:t>
      </w:r>
      <w:r w:rsidRPr="006E6C49">
        <w:t xml:space="preserve">riteria for </w:t>
      </w:r>
      <w:r>
        <w:t>suppliers of</w:t>
      </w:r>
      <w:r w:rsidRPr="006E6C49">
        <w:t xml:space="preserve"> </w:t>
      </w:r>
      <w:r>
        <w:t>Construction Services</w:t>
      </w:r>
      <w:bookmarkEnd w:id="170"/>
    </w:p>
    <w:p w14:paraId="454A0D45" w14:textId="77777777" w:rsidR="00655EDA" w:rsidRPr="00CD234D" w:rsidRDefault="00655EDA" w:rsidP="00655EDA">
      <w:pPr>
        <w:spacing w:after="120" w:line="240" w:lineRule="auto"/>
        <w:rPr>
          <w:rFonts w:ascii="Arial" w:hAnsi="Arial" w:cs="Arial"/>
        </w:rPr>
      </w:pPr>
      <w:r>
        <w:rPr>
          <w:rFonts w:ascii="Arial" w:hAnsi="Arial" w:cs="Arial"/>
        </w:rPr>
        <w:t>N</w:t>
      </w:r>
      <w:r w:rsidRPr="00CD234D">
        <w:rPr>
          <w:rFonts w:ascii="Arial" w:hAnsi="Arial" w:cs="Arial"/>
        </w:rPr>
        <w:t>ote</w:t>
      </w:r>
      <w:r>
        <w:rPr>
          <w:rFonts w:ascii="Arial" w:hAnsi="Arial" w:cs="Arial"/>
        </w:rPr>
        <w:t>: if the supplier of Construction Services is not being engaged to perform design work, then they do not need to be assessed against Criterion 1.</w:t>
      </w:r>
    </w:p>
    <w:p w14:paraId="44EBE094" w14:textId="77777777" w:rsidR="00D116DD" w:rsidRPr="006E6C49" w:rsidRDefault="00D116DD" w:rsidP="00D116DD">
      <w:pPr>
        <w:spacing w:after="120" w:line="240" w:lineRule="auto"/>
        <w:rPr>
          <w:rFonts w:ascii="Arial" w:hAnsi="Arial" w:cs="Arial"/>
        </w:rPr>
      </w:pPr>
      <w:r w:rsidRPr="006E6C49">
        <w:rPr>
          <w:rFonts w:ascii="Arial" w:hAnsi="Arial" w:cs="Arial"/>
        </w:rPr>
        <w:t xml:space="preserve">The </w:t>
      </w:r>
      <w:r>
        <w:rPr>
          <w:rFonts w:ascii="Arial" w:hAnsi="Arial" w:cs="Arial"/>
        </w:rPr>
        <w:t xml:space="preserve">supplier of Construction Services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28135B18" w14:textId="77777777" w:rsidR="00E44231" w:rsidRPr="006E6C49" w:rsidRDefault="00E44231" w:rsidP="00D9072E">
      <w:pPr>
        <w:pStyle w:val="ListParagraph"/>
        <w:numPr>
          <w:ilvl w:val="0"/>
          <w:numId w:val="43"/>
        </w:numPr>
        <w:spacing w:before="0" w:after="120" w:line="240" w:lineRule="auto"/>
        <w:ind w:left="709" w:hanging="709"/>
        <w:rPr>
          <w:rFonts w:ascii="Arial" w:hAnsi="Arial" w:cs="Arial"/>
        </w:rPr>
      </w:pPr>
      <w:r w:rsidRPr="006E6C49">
        <w:rPr>
          <w:rFonts w:ascii="Arial" w:hAnsi="Arial" w:cs="Arial"/>
        </w:rPr>
        <w:t xml:space="preserve">the </w:t>
      </w:r>
      <w:r>
        <w:rPr>
          <w:rFonts w:ascii="Arial" w:hAnsi="Arial" w:cs="Arial"/>
        </w:rPr>
        <w:t>supplier of Construction Services’</w:t>
      </w:r>
      <w:r w:rsidRPr="006E6C49">
        <w:rPr>
          <w:rFonts w:ascii="Arial" w:hAnsi="Arial" w:cs="Arial"/>
        </w:rPr>
        <w:t xml:space="preserve"> organisational-specific OHS policy, at the least, states:</w:t>
      </w:r>
    </w:p>
    <w:p w14:paraId="099A6C95"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a clear commitment to providing for the health and safety of all employees and other workers and others who may be affected by their activities, and achieving legal compliance, through effective risk management;</w:t>
      </w:r>
    </w:p>
    <w:p w14:paraId="044440D6"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the means by which that commitment will be met (e.g. risk assessment, safe systems of work, training);</w:t>
      </w:r>
    </w:p>
    <w:p w14:paraId="497807C4"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the respective responsibilities and roles of stakeholders at all levels within and external to the organisation in ensuring safety; and</w:t>
      </w:r>
    </w:p>
    <w:p w14:paraId="1CCEC29F"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a commitment to continuous improvement and policy review, including a date or time within which the policy will be reviewed.</w:t>
      </w:r>
    </w:p>
    <w:p w14:paraId="430D0E20" w14:textId="77777777" w:rsidR="00E44231" w:rsidRPr="006E6C49" w:rsidRDefault="00E44231" w:rsidP="00D9072E">
      <w:pPr>
        <w:pStyle w:val="ListParagraph"/>
        <w:numPr>
          <w:ilvl w:val="0"/>
          <w:numId w:val="43"/>
        </w:numPr>
        <w:spacing w:before="0" w:after="120" w:line="240" w:lineRule="auto"/>
        <w:ind w:left="709" w:hanging="709"/>
        <w:rPr>
          <w:rFonts w:ascii="Arial" w:hAnsi="Arial" w:cs="Arial"/>
        </w:rPr>
      </w:pPr>
      <w:r w:rsidRPr="006E6C49">
        <w:rPr>
          <w:rFonts w:ascii="Arial" w:hAnsi="Arial" w:cs="Arial"/>
        </w:rPr>
        <w:t>details of the governance (management) structure and process that provide for:</w:t>
      </w:r>
    </w:p>
    <w:p w14:paraId="66E3BC96"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the gathering and analysis of relevant information;</w:t>
      </w:r>
    </w:p>
    <w:p w14:paraId="49C6B3F6"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reports on relevant matters to be provided to the officers,</w:t>
      </w:r>
      <w:r>
        <w:rPr>
          <w:rFonts w:ascii="Arial" w:hAnsi="Arial" w:cs="Arial"/>
        </w:rPr>
        <w:t xml:space="preserve"> in a timely fashion (e.g. </w:t>
      </w:r>
      <w:r w:rsidRPr="006E6C49">
        <w:rPr>
          <w:rFonts w:ascii="Arial" w:hAnsi="Arial" w:cs="Arial"/>
        </w:rPr>
        <w:t>regular reporting on some matters and timely reporting of incidents);</w:t>
      </w:r>
    </w:p>
    <w:p w14:paraId="66F2CCAA"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advice to be provided to the officers (from sources within and external to the business);</w:t>
      </w:r>
    </w:p>
    <w:p w14:paraId="0BA28FF8"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monitoring, auditing and review of performance; and</w:t>
      </w:r>
    </w:p>
    <w:p w14:paraId="7679DA62"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confirmation that information provided to officers allows them to have the required knowledge and understanding of each of the elements of the due diligence definition (e.g. as to hazards and risks, required resources and policies)</w:t>
      </w:r>
      <w:r w:rsidR="00FF70D3">
        <w:rPr>
          <w:rFonts w:ascii="Arial" w:hAnsi="Arial" w:cs="Arial"/>
        </w:rPr>
        <w:t>.</w:t>
      </w:r>
    </w:p>
    <w:p w14:paraId="3BBBD1C5"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expertise and knowledge of OHS advisors</w:t>
      </w:r>
      <w:r>
        <w:rPr>
          <w:rFonts w:ascii="Arial" w:hAnsi="Arial" w:cs="Arial"/>
        </w:rPr>
        <w:t>,</w:t>
      </w:r>
      <w:r w:rsidRPr="006E6C49">
        <w:rPr>
          <w:rFonts w:ascii="Arial" w:hAnsi="Arial" w:cs="Arial"/>
        </w:rPr>
        <w:t xml:space="preserve"> covering:</w:t>
      </w:r>
    </w:p>
    <w:p w14:paraId="2F6B4943" w14:textId="36B4C4A2" w:rsidR="00E44231" w:rsidRPr="00DD11F6" w:rsidRDefault="00AE422A" w:rsidP="00D9072E">
      <w:pPr>
        <w:numPr>
          <w:ilvl w:val="0"/>
          <w:numId w:val="46"/>
        </w:numPr>
        <w:spacing w:before="100" w:line="240" w:lineRule="auto"/>
        <w:ind w:left="1134" w:hanging="425"/>
        <w:contextualSpacing/>
        <w:rPr>
          <w:rFonts w:ascii="Arial" w:hAnsi="Arial" w:cs="Arial"/>
        </w:rPr>
      </w:pPr>
      <w:r>
        <w:rPr>
          <w:rFonts w:ascii="Arial" w:hAnsi="Arial" w:cs="Arial"/>
        </w:rPr>
        <w:t xml:space="preserve">the supplier of Construction Services has expertise and knowledge available to it covering </w:t>
      </w:r>
      <w:r w:rsidR="00E44231" w:rsidRPr="00DD11F6">
        <w:rPr>
          <w:rFonts w:ascii="Arial" w:hAnsi="Arial" w:cs="Arial"/>
        </w:rPr>
        <w:t>all key aspects of OHS relevant to the business and activities of the supplier of Works; and</w:t>
      </w:r>
    </w:p>
    <w:p w14:paraId="41E648E3" w14:textId="77777777" w:rsidR="00E44231" w:rsidRPr="00DD11F6" w:rsidRDefault="00E44231" w:rsidP="00D9072E">
      <w:pPr>
        <w:numPr>
          <w:ilvl w:val="0"/>
          <w:numId w:val="46"/>
        </w:numPr>
        <w:spacing w:before="100" w:line="240" w:lineRule="auto"/>
        <w:ind w:left="1134" w:hanging="425"/>
        <w:contextualSpacing/>
        <w:rPr>
          <w:rFonts w:ascii="Arial" w:hAnsi="Arial" w:cs="Arial"/>
        </w:rPr>
      </w:pPr>
      <w:r w:rsidRPr="00DD11F6">
        <w:rPr>
          <w:rFonts w:ascii="Arial" w:hAnsi="Arial" w:cs="Arial"/>
        </w:rPr>
        <w:t>advisor(s) are suitably qualified taking into consideration the nature of the activities of the supplier of Works.</w:t>
      </w:r>
    </w:p>
    <w:p w14:paraId="3A86F31F"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co</w:t>
      </w:r>
      <w:r w:rsidR="000E5871">
        <w:rPr>
          <w:rFonts w:ascii="Arial" w:hAnsi="Arial" w:cs="Arial"/>
        </w:rPr>
        <w:t>nsultation and issue resolution</w:t>
      </w:r>
      <w:r w:rsidRPr="006E6C49">
        <w:rPr>
          <w:rFonts w:ascii="Arial" w:hAnsi="Arial" w:cs="Arial"/>
        </w:rPr>
        <w:t>:</w:t>
      </w:r>
    </w:p>
    <w:p w14:paraId="6629D11D" w14:textId="77777777" w:rsidR="00E44231" w:rsidRPr="006E6C49" w:rsidRDefault="000E5871" w:rsidP="000E5871">
      <w:pPr>
        <w:spacing w:before="100" w:line="240" w:lineRule="auto"/>
        <w:rPr>
          <w:rFonts w:ascii="Arial" w:hAnsi="Arial" w:cs="Arial"/>
        </w:rPr>
      </w:pPr>
      <w:r>
        <w:rPr>
          <w:rFonts w:ascii="Arial" w:hAnsi="Arial" w:cs="Arial"/>
        </w:rPr>
        <w:t>5a</w:t>
      </w:r>
      <w:r>
        <w:rPr>
          <w:rFonts w:ascii="Arial" w:hAnsi="Arial" w:cs="Arial"/>
        </w:rPr>
        <w:tab/>
      </w:r>
      <w:r w:rsidR="00E44231" w:rsidRPr="006E6C49">
        <w:rPr>
          <w:rFonts w:ascii="Arial" w:hAnsi="Arial" w:cs="Arial"/>
        </w:rPr>
        <w:t>management representation for consultation, issue identification and response;</w:t>
      </w:r>
    </w:p>
    <w:p w14:paraId="6D48321B" w14:textId="77777777" w:rsidR="00E44231" w:rsidRPr="006E6C49" w:rsidRDefault="000E5871" w:rsidP="000E5871">
      <w:pPr>
        <w:spacing w:before="100" w:line="240" w:lineRule="auto"/>
        <w:rPr>
          <w:rFonts w:ascii="Arial" w:hAnsi="Arial" w:cs="Arial"/>
        </w:rPr>
      </w:pPr>
      <w:r>
        <w:rPr>
          <w:rFonts w:ascii="Arial" w:hAnsi="Arial" w:cs="Arial"/>
        </w:rPr>
        <w:t>5b</w:t>
      </w:r>
      <w:r>
        <w:rPr>
          <w:rFonts w:ascii="Arial" w:hAnsi="Arial" w:cs="Arial"/>
        </w:rPr>
        <w:tab/>
      </w:r>
      <w:r w:rsidR="00E44231" w:rsidRPr="006E6C49">
        <w:rPr>
          <w:rFonts w:ascii="Arial" w:hAnsi="Arial" w:cs="Arial"/>
        </w:rPr>
        <w:t>elected Health and Safety Representative;</w:t>
      </w:r>
    </w:p>
    <w:p w14:paraId="05B71738" w14:textId="77777777" w:rsidR="000E5871" w:rsidRDefault="000E5871" w:rsidP="000E5871">
      <w:pPr>
        <w:spacing w:before="100" w:line="240" w:lineRule="auto"/>
        <w:rPr>
          <w:rFonts w:ascii="Arial" w:hAnsi="Arial" w:cs="Arial"/>
        </w:rPr>
      </w:pPr>
      <w:r>
        <w:rPr>
          <w:rFonts w:ascii="Arial" w:hAnsi="Arial" w:cs="Arial"/>
        </w:rPr>
        <w:t>5c</w:t>
      </w:r>
      <w:r>
        <w:rPr>
          <w:rFonts w:ascii="Arial" w:hAnsi="Arial" w:cs="Arial"/>
        </w:rPr>
        <w:tab/>
      </w:r>
      <w:r w:rsidR="00E44231" w:rsidRPr="006E6C49">
        <w:rPr>
          <w:rFonts w:ascii="Arial" w:hAnsi="Arial" w:cs="Arial"/>
        </w:rPr>
        <w:t>consultation and issue resolution procedures</w:t>
      </w:r>
      <w:r>
        <w:rPr>
          <w:rFonts w:ascii="Arial" w:hAnsi="Arial" w:cs="Arial"/>
        </w:rPr>
        <w:t>,</w:t>
      </w:r>
    </w:p>
    <w:p w14:paraId="5C0277EA" w14:textId="77777777" w:rsidR="00E44231" w:rsidRPr="006E6C49" w:rsidRDefault="000E5871" w:rsidP="000E5871">
      <w:pPr>
        <w:spacing w:before="100" w:line="240" w:lineRule="auto"/>
        <w:rPr>
          <w:rFonts w:ascii="Arial" w:hAnsi="Arial" w:cs="Arial"/>
        </w:rPr>
      </w:pPr>
      <w:r>
        <w:rPr>
          <w:rFonts w:ascii="Arial" w:hAnsi="Arial" w:cs="Arial"/>
        </w:rPr>
        <w:t>5d</w:t>
      </w:r>
      <w:r>
        <w:rPr>
          <w:rFonts w:ascii="Arial" w:hAnsi="Arial" w:cs="Arial"/>
        </w:rPr>
        <w:tab/>
        <w:t>Health and Safety Committee, either</w:t>
      </w:r>
      <w:r w:rsidR="00E44231" w:rsidRPr="006E6C49">
        <w:rPr>
          <w:rFonts w:ascii="Arial" w:hAnsi="Arial" w:cs="Arial"/>
        </w:rPr>
        <w:t>;</w:t>
      </w:r>
    </w:p>
    <w:p w14:paraId="65BF2B2A" w14:textId="77777777" w:rsidR="00E44231" w:rsidRPr="006E6C49" w:rsidRDefault="00E44231" w:rsidP="00D9072E">
      <w:pPr>
        <w:numPr>
          <w:ilvl w:val="0"/>
          <w:numId w:val="38"/>
        </w:numPr>
        <w:spacing w:before="100" w:line="240" w:lineRule="auto"/>
        <w:ind w:left="1134" w:hanging="425"/>
        <w:rPr>
          <w:rFonts w:ascii="Arial" w:hAnsi="Arial" w:cs="Arial"/>
        </w:rPr>
      </w:pPr>
      <w:r w:rsidRPr="006E6C49">
        <w:rPr>
          <w:rFonts w:ascii="Arial" w:hAnsi="Arial" w:cs="Arial"/>
        </w:rPr>
        <w:t>details of any Health and Safety Committee and the charter or constitution or rules that show how the Committee operates; or</w:t>
      </w:r>
    </w:p>
    <w:p w14:paraId="71E7DE52" w14:textId="77777777" w:rsidR="00E44231" w:rsidRPr="006E6C49" w:rsidRDefault="00E44231" w:rsidP="00D9072E">
      <w:pPr>
        <w:numPr>
          <w:ilvl w:val="0"/>
          <w:numId w:val="38"/>
        </w:numPr>
        <w:spacing w:before="100" w:line="240" w:lineRule="auto"/>
        <w:ind w:left="1134" w:hanging="425"/>
        <w:rPr>
          <w:rFonts w:ascii="Arial" w:hAnsi="Arial" w:cs="Arial"/>
        </w:rPr>
      </w:pPr>
      <w:r w:rsidRPr="006E6C49">
        <w:rPr>
          <w:rFonts w:ascii="Arial" w:hAnsi="Arial" w:cs="Arial"/>
        </w:rPr>
        <w:t>certification that there has been no request for the establishment of a Health &amp; Safety Committee</w:t>
      </w:r>
      <w:r w:rsidR="00FF70D3">
        <w:rPr>
          <w:rFonts w:ascii="Arial" w:hAnsi="Arial" w:cs="Arial"/>
        </w:rPr>
        <w:t>;</w:t>
      </w:r>
    </w:p>
    <w:p w14:paraId="6748D77D" w14:textId="77777777" w:rsidR="00E44231" w:rsidRPr="006E6C49" w:rsidRDefault="000E5871" w:rsidP="000E5871">
      <w:pPr>
        <w:spacing w:before="100" w:line="240" w:lineRule="auto"/>
        <w:contextualSpacing/>
        <w:rPr>
          <w:rFonts w:ascii="Arial" w:hAnsi="Arial" w:cs="Arial"/>
        </w:rPr>
      </w:pPr>
      <w:r>
        <w:rPr>
          <w:rFonts w:ascii="Arial" w:hAnsi="Arial" w:cs="Arial"/>
        </w:rPr>
        <w:t>5e</w:t>
      </w:r>
      <w:r>
        <w:rPr>
          <w:rFonts w:ascii="Arial" w:hAnsi="Arial" w:cs="Arial"/>
        </w:rPr>
        <w:tab/>
      </w:r>
      <w:r w:rsidR="00E44231" w:rsidRPr="006E6C49">
        <w:rPr>
          <w:rFonts w:ascii="Arial" w:hAnsi="Arial" w:cs="Arial"/>
        </w:rPr>
        <w:t>consulting</w:t>
      </w:r>
      <w:r w:rsidR="00FF70D3">
        <w:rPr>
          <w:rFonts w:ascii="Arial" w:hAnsi="Arial" w:cs="Arial"/>
        </w:rPr>
        <w:t xml:space="preserve"> and working with other parties.</w:t>
      </w:r>
    </w:p>
    <w:p w14:paraId="707FBF3B" w14:textId="70D97315" w:rsidR="00E44231" w:rsidRPr="006E6C49" w:rsidRDefault="00E44231" w:rsidP="00D9072E">
      <w:pPr>
        <w:pStyle w:val="ListParagraph"/>
        <w:numPr>
          <w:ilvl w:val="0"/>
          <w:numId w:val="43"/>
        </w:numPr>
        <w:spacing w:before="0" w:after="120" w:line="240" w:lineRule="auto"/>
        <w:ind w:left="709" w:hanging="709"/>
        <w:contextualSpacing w:val="0"/>
        <w:rPr>
          <w:rFonts w:ascii="Arial" w:hAnsi="Arial" w:cs="Arial"/>
        </w:rPr>
      </w:pPr>
      <w:r w:rsidRPr="006E6C49">
        <w:rPr>
          <w:rFonts w:ascii="Arial" w:hAnsi="Arial" w:cs="Arial"/>
        </w:rPr>
        <w:t>curr</w:t>
      </w:r>
      <w:r w:rsidR="00FF70D3">
        <w:rPr>
          <w:rFonts w:ascii="Arial" w:hAnsi="Arial" w:cs="Arial"/>
        </w:rPr>
        <w:t>ency of awareness of OHS.</w:t>
      </w:r>
    </w:p>
    <w:p w14:paraId="6FD83F0E" w14:textId="77777777" w:rsidR="00E44231" w:rsidRPr="008B5ABD" w:rsidRDefault="00E44231"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that they have in place appropriate </w:t>
      </w:r>
      <w:r w:rsidRPr="008B5ABD">
        <w:rPr>
          <w:rFonts w:ascii="Arial" w:hAnsi="Arial" w:cs="Arial"/>
        </w:rPr>
        <w:t>induction and</w:t>
      </w:r>
      <w:r w:rsidR="00FF70D3">
        <w:rPr>
          <w:rFonts w:ascii="Arial" w:hAnsi="Arial" w:cs="Arial"/>
        </w:rPr>
        <w:t xml:space="preserve"> training processes and records.</w:t>
      </w:r>
    </w:p>
    <w:p w14:paraId="55F7E968"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lastRenderedPageBreak/>
        <w:t>hazard identification and risk control:</w:t>
      </w:r>
    </w:p>
    <w:p w14:paraId="22C21539" w14:textId="77777777" w:rsidR="00E44231" w:rsidRPr="006E6C49" w:rsidRDefault="000E5871" w:rsidP="000E5871">
      <w:pPr>
        <w:spacing w:before="100" w:line="240" w:lineRule="auto"/>
        <w:ind w:left="720" w:hanging="720"/>
        <w:rPr>
          <w:rFonts w:ascii="Arial" w:hAnsi="Arial" w:cs="Arial"/>
        </w:rPr>
      </w:pPr>
      <w:r>
        <w:rPr>
          <w:rFonts w:ascii="Arial" w:hAnsi="Arial" w:cs="Arial"/>
        </w:rPr>
        <w:t>8a</w:t>
      </w:r>
      <w:r>
        <w:rPr>
          <w:rFonts w:ascii="Arial" w:hAnsi="Arial" w:cs="Arial"/>
        </w:rPr>
        <w:tab/>
        <w:t xml:space="preserve">that they have in place appropriate </w:t>
      </w:r>
      <w:r w:rsidR="00E44231" w:rsidRPr="006E6C49">
        <w:rPr>
          <w:rFonts w:ascii="Arial" w:hAnsi="Arial" w:cs="Arial"/>
        </w:rPr>
        <w:t>means by which hazards and risks associated with the activities are identified, assessed and controlled; and</w:t>
      </w:r>
    </w:p>
    <w:p w14:paraId="0AB4E867" w14:textId="77777777" w:rsidR="00E44231" w:rsidRPr="006E6C49" w:rsidRDefault="000E5871" w:rsidP="000E5871">
      <w:pPr>
        <w:spacing w:before="100" w:line="240" w:lineRule="auto"/>
        <w:ind w:left="720" w:hanging="720"/>
        <w:contextualSpacing/>
        <w:rPr>
          <w:rFonts w:ascii="Arial" w:hAnsi="Arial" w:cs="Arial"/>
        </w:rPr>
      </w:pPr>
      <w:r>
        <w:rPr>
          <w:rFonts w:ascii="Arial" w:hAnsi="Arial" w:cs="Arial"/>
        </w:rPr>
        <w:t>8b</w:t>
      </w:r>
      <w:r>
        <w:rPr>
          <w:rFonts w:ascii="Arial" w:hAnsi="Arial" w:cs="Arial"/>
        </w:rPr>
        <w:tab/>
        <w:t xml:space="preserve">that they have in place appropriate </w:t>
      </w:r>
      <w:r w:rsidR="00E44231" w:rsidRPr="006E6C49">
        <w:rPr>
          <w:rFonts w:ascii="Arial" w:hAnsi="Arial" w:cs="Arial"/>
        </w:rPr>
        <w:t>means for compliance with specific requirements, such as by completed Job Safety Analysis, safe work method statements and the means of coordin</w:t>
      </w:r>
      <w:r w:rsidR="00FF70D3">
        <w:rPr>
          <w:rFonts w:ascii="Arial" w:hAnsi="Arial" w:cs="Arial"/>
        </w:rPr>
        <w:t>ating safety activities on site.</w:t>
      </w:r>
    </w:p>
    <w:p w14:paraId="59446FD6" w14:textId="6120E9AF" w:rsidR="00E44231" w:rsidRDefault="00AE422A"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emergency </w:t>
      </w:r>
      <w:r w:rsidR="000E5871">
        <w:rPr>
          <w:rFonts w:ascii="Arial" w:hAnsi="Arial" w:cs="Arial"/>
        </w:rPr>
        <w:t>management</w:t>
      </w:r>
      <w:r w:rsidR="00E44231">
        <w:rPr>
          <w:rFonts w:ascii="Arial" w:hAnsi="Arial" w:cs="Arial"/>
        </w:rPr>
        <w:t>:</w:t>
      </w:r>
    </w:p>
    <w:p w14:paraId="31835C54" w14:textId="77777777" w:rsidR="00E44231" w:rsidRDefault="000E5871" w:rsidP="000E5871">
      <w:pPr>
        <w:spacing w:before="100" w:line="240" w:lineRule="auto"/>
        <w:ind w:left="720" w:hanging="720"/>
        <w:rPr>
          <w:rFonts w:ascii="Arial" w:hAnsi="Arial" w:cs="Arial"/>
        </w:rPr>
      </w:pPr>
      <w:r>
        <w:rPr>
          <w:rFonts w:ascii="Arial" w:hAnsi="Arial" w:cs="Arial"/>
        </w:rPr>
        <w:t>9a</w:t>
      </w:r>
      <w:r>
        <w:rPr>
          <w:rFonts w:ascii="Arial" w:hAnsi="Arial" w:cs="Arial"/>
        </w:rPr>
        <w:tab/>
        <w:t xml:space="preserve">that they have in place appropriate </w:t>
      </w:r>
      <w:r w:rsidR="00E44231" w:rsidRPr="006E6C49">
        <w:rPr>
          <w:rFonts w:ascii="Arial" w:hAnsi="Arial" w:cs="Arial"/>
        </w:rPr>
        <w:t>procedures for the safety of independent contractors and</w:t>
      </w:r>
      <w:r w:rsidR="00E44231">
        <w:rPr>
          <w:rFonts w:ascii="Arial" w:hAnsi="Arial" w:cs="Arial"/>
        </w:rPr>
        <w:t xml:space="preserve"> </w:t>
      </w:r>
      <w:r w:rsidR="00E44231" w:rsidRPr="006E6C49">
        <w:rPr>
          <w:rFonts w:ascii="Arial" w:hAnsi="Arial" w:cs="Arial"/>
        </w:rPr>
        <w:t>of the employees of independent contractors and others;</w:t>
      </w:r>
      <w:r w:rsidR="00E44231">
        <w:rPr>
          <w:rFonts w:ascii="Arial" w:hAnsi="Arial" w:cs="Arial"/>
        </w:rPr>
        <w:t xml:space="preserve"> and</w:t>
      </w:r>
    </w:p>
    <w:p w14:paraId="1779D876" w14:textId="77777777" w:rsidR="00E44231" w:rsidRPr="008B5ABD" w:rsidRDefault="000E5871" w:rsidP="000E5871">
      <w:pPr>
        <w:spacing w:before="100" w:line="240" w:lineRule="auto"/>
        <w:ind w:left="720" w:hanging="720"/>
        <w:contextualSpacing/>
        <w:rPr>
          <w:rFonts w:ascii="Arial" w:hAnsi="Arial" w:cs="Arial"/>
        </w:rPr>
      </w:pPr>
      <w:r>
        <w:rPr>
          <w:rFonts w:ascii="Arial" w:hAnsi="Arial" w:cs="Arial"/>
        </w:rPr>
        <w:t>9b</w:t>
      </w:r>
      <w:r>
        <w:rPr>
          <w:rFonts w:ascii="Arial" w:hAnsi="Arial" w:cs="Arial"/>
        </w:rPr>
        <w:tab/>
        <w:t xml:space="preserve">that they have in place appropriate </w:t>
      </w:r>
      <w:r w:rsidR="00E44231" w:rsidRPr="008B5ABD">
        <w:rPr>
          <w:rFonts w:ascii="Arial" w:eastAsia="Calibri" w:hAnsi="Arial" w:cs="Arial"/>
        </w:rPr>
        <w:t>effective dissemination of emergency response information and of testing of emergency response procedures in the past 12 months</w:t>
      </w:r>
      <w:r w:rsidR="00FF70D3">
        <w:rPr>
          <w:rFonts w:ascii="Arial" w:hAnsi="Arial" w:cs="Arial"/>
        </w:rPr>
        <w:t>.</w:t>
      </w:r>
    </w:p>
    <w:p w14:paraId="3871E775" w14:textId="46B1BE8F" w:rsidR="00E44231" w:rsidRPr="006E6C49" w:rsidRDefault="00AE422A" w:rsidP="00D9072E">
      <w:pPr>
        <w:pStyle w:val="ListParagraph"/>
        <w:keepNext/>
        <w:numPr>
          <w:ilvl w:val="0"/>
          <w:numId w:val="43"/>
        </w:numPr>
        <w:spacing w:before="0" w:after="120" w:line="240" w:lineRule="auto"/>
        <w:ind w:left="709" w:hanging="709"/>
        <w:rPr>
          <w:rFonts w:ascii="Arial" w:hAnsi="Arial" w:cs="Arial"/>
        </w:rPr>
      </w:pPr>
      <w:r>
        <w:rPr>
          <w:rFonts w:ascii="Arial" w:hAnsi="Arial" w:cs="Arial"/>
        </w:rPr>
        <w:t>incident notification, investigation and</w:t>
      </w:r>
      <w:r w:rsidRPr="006E6C49">
        <w:rPr>
          <w:rFonts w:ascii="Arial" w:hAnsi="Arial" w:cs="Arial"/>
        </w:rPr>
        <w:t xml:space="preserve"> </w:t>
      </w:r>
      <w:r w:rsidR="00E44231" w:rsidRPr="006E6C49">
        <w:rPr>
          <w:rFonts w:ascii="Arial" w:hAnsi="Arial" w:cs="Arial"/>
        </w:rPr>
        <w:t>response</w:t>
      </w:r>
      <w:r w:rsidR="000E5871">
        <w:rPr>
          <w:rFonts w:ascii="Arial" w:hAnsi="Arial" w:cs="Arial"/>
        </w:rPr>
        <w:t>:</w:t>
      </w:r>
    </w:p>
    <w:p w14:paraId="04C93D03" w14:textId="08288523" w:rsidR="00E44231" w:rsidRPr="006E6C49" w:rsidRDefault="000E5871" w:rsidP="000E5871">
      <w:pPr>
        <w:spacing w:before="100" w:line="240" w:lineRule="auto"/>
        <w:ind w:left="720" w:hanging="720"/>
        <w:rPr>
          <w:rFonts w:ascii="Arial" w:hAnsi="Arial" w:cs="Arial"/>
        </w:rPr>
      </w:pPr>
      <w:r>
        <w:rPr>
          <w:rFonts w:ascii="Arial" w:hAnsi="Arial" w:cs="Arial"/>
        </w:rPr>
        <w:t>10a</w:t>
      </w:r>
      <w:r>
        <w:rPr>
          <w:rFonts w:ascii="Arial" w:hAnsi="Arial" w:cs="Arial"/>
        </w:rPr>
        <w:tab/>
        <w:t xml:space="preserve">that they have in place appropriate </w:t>
      </w:r>
      <w:r w:rsidR="00413BA2">
        <w:rPr>
          <w:rFonts w:ascii="Arial" w:hAnsi="Arial" w:cs="Arial"/>
        </w:rPr>
        <w:t>system for the notification of incidents internally a</w:t>
      </w:r>
      <w:r w:rsidR="002C40DE">
        <w:rPr>
          <w:rFonts w:ascii="Arial" w:hAnsi="Arial" w:cs="Arial"/>
        </w:rPr>
        <w:t>n</w:t>
      </w:r>
      <w:r w:rsidR="00413BA2">
        <w:rPr>
          <w:rFonts w:ascii="Arial" w:hAnsi="Arial" w:cs="Arial"/>
        </w:rPr>
        <w:t xml:space="preserve">d </w:t>
      </w:r>
      <w:r w:rsidR="002C40DE">
        <w:rPr>
          <w:rFonts w:ascii="Arial" w:hAnsi="Arial" w:cs="Arial"/>
        </w:rPr>
        <w:t>(</w:t>
      </w:r>
      <w:r w:rsidR="00413BA2">
        <w:rPr>
          <w:rFonts w:ascii="Arial" w:hAnsi="Arial" w:cs="Arial"/>
        </w:rPr>
        <w:t>where relevant) to the employer with management control of the workplace</w:t>
      </w:r>
      <w:r w:rsidR="00E44231">
        <w:rPr>
          <w:rFonts w:ascii="Arial" w:hAnsi="Arial" w:cs="Arial"/>
        </w:rPr>
        <w:t>;</w:t>
      </w:r>
    </w:p>
    <w:p w14:paraId="373656D6" w14:textId="2A637F7F" w:rsidR="00E44231" w:rsidRDefault="000E5871" w:rsidP="000E5871">
      <w:pPr>
        <w:spacing w:before="100" w:line="240" w:lineRule="auto"/>
        <w:ind w:left="720" w:hanging="720"/>
        <w:rPr>
          <w:rFonts w:ascii="Arial" w:hAnsi="Arial" w:cs="Arial"/>
        </w:rPr>
      </w:pPr>
      <w:r>
        <w:rPr>
          <w:rFonts w:ascii="Arial" w:hAnsi="Arial" w:cs="Arial"/>
        </w:rPr>
        <w:t>10b</w:t>
      </w:r>
      <w:r>
        <w:rPr>
          <w:rFonts w:ascii="Arial" w:hAnsi="Arial" w:cs="Arial"/>
        </w:rPr>
        <w:tab/>
        <w:t xml:space="preserve">that they have in place appropriate </w:t>
      </w:r>
      <w:r w:rsidR="00413BA2">
        <w:rPr>
          <w:rFonts w:ascii="Arial" w:hAnsi="Arial" w:cs="Arial"/>
        </w:rPr>
        <w:t>system for the notification of incidents to WorkSafe Victoria</w:t>
      </w:r>
      <w:r w:rsidR="00E44231" w:rsidRPr="006E6C49">
        <w:rPr>
          <w:rFonts w:ascii="Arial" w:hAnsi="Arial" w:cs="Arial"/>
        </w:rPr>
        <w:t>;</w:t>
      </w:r>
      <w:r w:rsidR="00E44231">
        <w:rPr>
          <w:rFonts w:ascii="Arial" w:hAnsi="Arial" w:cs="Arial"/>
        </w:rPr>
        <w:t xml:space="preserve"> and</w:t>
      </w:r>
    </w:p>
    <w:p w14:paraId="3AAE12CE" w14:textId="77777777" w:rsidR="00E44231" w:rsidRPr="008B5ABD" w:rsidRDefault="000E5871" w:rsidP="000E5871">
      <w:pPr>
        <w:spacing w:before="100" w:line="240" w:lineRule="auto"/>
        <w:ind w:left="720" w:hanging="720"/>
        <w:contextualSpacing/>
        <w:rPr>
          <w:rFonts w:ascii="Arial" w:hAnsi="Arial" w:cs="Arial"/>
        </w:rPr>
      </w:pPr>
      <w:r>
        <w:rPr>
          <w:rFonts w:ascii="Arial" w:hAnsi="Arial" w:cs="Arial"/>
        </w:rPr>
        <w:t>10c</w:t>
      </w:r>
      <w:r>
        <w:rPr>
          <w:rFonts w:ascii="Arial" w:hAnsi="Arial" w:cs="Arial"/>
        </w:rPr>
        <w:tab/>
        <w:t xml:space="preserve">that they have in place appropriate </w:t>
      </w:r>
      <w:r w:rsidR="00E44231" w:rsidRPr="008B5ABD">
        <w:rPr>
          <w:rFonts w:ascii="Arial" w:eastAsia="Calibri" w:hAnsi="Arial" w:cs="Arial"/>
        </w:rPr>
        <w:t>system for investigating incidents to determine causes, identify and implement appropriate action to prevent a recurrence</w:t>
      </w:r>
      <w:r w:rsidR="00FF70D3">
        <w:rPr>
          <w:rFonts w:ascii="Arial" w:eastAsia="Calibri" w:hAnsi="Arial" w:cs="Arial"/>
        </w:rPr>
        <w:t>.</w:t>
      </w:r>
    </w:p>
    <w:p w14:paraId="4314321E" w14:textId="77777777" w:rsidR="00E44231" w:rsidRDefault="00E44231" w:rsidP="00D9072E">
      <w:pPr>
        <w:pStyle w:val="ListParagraph"/>
        <w:numPr>
          <w:ilvl w:val="0"/>
          <w:numId w:val="43"/>
        </w:numPr>
        <w:spacing w:before="0" w:after="120" w:line="240" w:lineRule="auto"/>
        <w:ind w:left="709" w:hanging="709"/>
        <w:contextualSpacing w:val="0"/>
        <w:rPr>
          <w:rFonts w:ascii="Arial" w:hAnsi="Arial" w:cs="Arial"/>
        </w:rPr>
      </w:pPr>
      <w:r w:rsidRPr="00F95142">
        <w:rPr>
          <w:rFonts w:ascii="Arial" w:hAnsi="Arial" w:cs="Arial"/>
        </w:rPr>
        <w:t>evidence of enforcement activity</w:t>
      </w:r>
      <w:r w:rsidRPr="00442BF6">
        <w:rPr>
          <w:rFonts w:ascii="Arial" w:hAnsi="Arial" w:cs="Arial"/>
        </w:rPr>
        <w:t>, or where there has been no enforcement activity a signed statement to that effect</w:t>
      </w:r>
      <w:r w:rsidR="00FF70D3">
        <w:rPr>
          <w:rFonts w:ascii="Arial" w:hAnsi="Arial" w:cs="Arial"/>
        </w:rPr>
        <w:t>.</w:t>
      </w:r>
    </w:p>
    <w:p w14:paraId="78D37519" w14:textId="77777777" w:rsidR="00E44231" w:rsidRPr="006E6C49" w:rsidRDefault="00E44231"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Workers compensation insurance, providing </w:t>
      </w:r>
      <w:r w:rsidRPr="00F95142">
        <w:rPr>
          <w:rFonts w:ascii="Arial" w:hAnsi="Arial" w:cs="Arial"/>
        </w:rPr>
        <w:t>evidence of currency of insurance, premium rate and industry classification (e.g. premium notice).</w:t>
      </w:r>
    </w:p>
    <w:p w14:paraId="634035DE" w14:textId="77777777" w:rsidR="00E44231" w:rsidRDefault="00E44231" w:rsidP="00E44231">
      <w:pPr>
        <w:spacing w:after="120" w:line="240" w:lineRule="auto"/>
        <w:rPr>
          <w:rFonts w:ascii="Arial" w:hAnsi="Arial" w:cs="Arial"/>
        </w:rPr>
      </w:pPr>
      <w:r>
        <w:rPr>
          <w:rFonts w:ascii="Arial" w:hAnsi="Arial" w:cs="Arial"/>
        </w:rPr>
        <w:t xml:space="preserve">Criteria </w:t>
      </w:r>
      <w:r w:rsidR="00A677BB">
        <w:rPr>
          <w:rFonts w:ascii="Arial" w:hAnsi="Arial" w:cs="Arial"/>
        </w:rPr>
        <w:t>2</w:t>
      </w:r>
      <w:r>
        <w:rPr>
          <w:rFonts w:ascii="Arial" w:hAnsi="Arial" w:cs="Arial"/>
        </w:rPr>
        <w:t xml:space="preserve"> – 10 may be demonstrated by:</w:t>
      </w:r>
    </w:p>
    <w:p w14:paraId="315F742B" w14:textId="77777777" w:rsidR="00E44231" w:rsidRPr="003C10CB" w:rsidRDefault="00E44231" w:rsidP="00D9072E">
      <w:pPr>
        <w:pStyle w:val="ListParagraph"/>
        <w:numPr>
          <w:ilvl w:val="0"/>
          <w:numId w:val="39"/>
        </w:numPr>
        <w:spacing w:before="0" w:after="120" w:line="240" w:lineRule="auto"/>
        <w:rPr>
          <w:rFonts w:ascii="Arial" w:hAnsi="Arial" w:cs="Arial"/>
        </w:rPr>
      </w:pPr>
      <w:r>
        <w:rPr>
          <w:rFonts w:ascii="Arial" w:hAnsi="Arial" w:cs="Arial"/>
        </w:rPr>
        <w:t>c</w:t>
      </w:r>
      <w:r w:rsidRPr="003C10CB">
        <w:rPr>
          <w:rFonts w:ascii="Arial" w:hAnsi="Arial" w:cs="Arial"/>
        </w:rPr>
        <w:t xml:space="preserve">ertification under </w:t>
      </w:r>
      <w:r w:rsidR="007F5022">
        <w:rPr>
          <w:rFonts w:ascii="Arial" w:hAnsi="Arial" w:cs="Arial"/>
        </w:rPr>
        <w:t xml:space="preserve">an </w:t>
      </w:r>
      <w:r w:rsidRPr="003C10CB">
        <w:rPr>
          <w:rFonts w:ascii="Arial" w:hAnsi="Arial" w:cs="Arial"/>
        </w:rPr>
        <w:t>approved assurance system</w:t>
      </w:r>
      <w:r w:rsidR="007F5022">
        <w:rPr>
          <w:rFonts w:ascii="Arial" w:hAnsi="Arial" w:cs="Arial"/>
        </w:rPr>
        <w:t xml:space="preserve"> listed in Instruction 3.7.5</w:t>
      </w:r>
      <w:r>
        <w:rPr>
          <w:rFonts w:ascii="Arial" w:hAnsi="Arial" w:cs="Arial"/>
        </w:rPr>
        <w:t>, or</w:t>
      </w:r>
    </w:p>
    <w:p w14:paraId="35F86C64" w14:textId="77777777" w:rsidR="00E44231" w:rsidRPr="003C10CB" w:rsidRDefault="00E44231" w:rsidP="00D9072E">
      <w:pPr>
        <w:pStyle w:val="ListParagraph"/>
        <w:numPr>
          <w:ilvl w:val="0"/>
          <w:numId w:val="39"/>
        </w:numPr>
        <w:spacing w:before="0" w:after="120" w:line="240" w:lineRule="auto"/>
        <w:rPr>
          <w:rFonts w:ascii="Arial" w:hAnsi="Arial" w:cs="Arial"/>
        </w:rPr>
      </w:pPr>
      <w:r>
        <w:rPr>
          <w:rFonts w:ascii="Arial" w:hAnsi="Arial" w:cs="Arial"/>
        </w:rPr>
        <w:t>s</w:t>
      </w:r>
      <w:r w:rsidRPr="003C10CB">
        <w:rPr>
          <w:rFonts w:ascii="Arial" w:hAnsi="Arial" w:cs="Arial"/>
        </w:rPr>
        <w:t xml:space="preserve">ubmission of evidence as </w:t>
      </w:r>
      <w:r>
        <w:rPr>
          <w:rFonts w:ascii="Arial" w:hAnsi="Arial" w:cs="Arial"/>
        </w:rPr>
        <w:t xml:space="preserve">described </w:t>
      </w:r>
      <w:r w:rsidRPr="003C10CB">
        <w:rPr>
          <w:rFonts w:ascii="Arial" w:hAnsi="Arial" w:cs="Arial"/>
        </w:rPr>
        <w:t xml:space="preserve">in the </w:t>
      </w:r>
      <w:r w:rsidRPr="00EE7D1A">
        <w:rPr>
          <w:rFonts w:ascii="Arial" w:hAnsi="Arial" w:cs="Arial"/>
        </w:rPr>
        <w:t>Guide to</w:t>
      </w:r>
      <w:r w:rsidRPr="00D52251">
        <w:rPr>
          <w:rFonts w:ascii="Arial" w:hAnsi="Arial" w:cs="Arial"/>
          <w:i/>
        </w:rPr>
        <w:t xml:space="preserve"> </w:t>
      </w:r>
      <w:r w:rsidRPr="00FF70D3">
        <w:rPr>
          <w:rFonts w:ascii="Arial" w:hAnsi="Arial" w:cs="Arial"/>
        </w:rPr>
        <w:t xml:space="preserve">OHS criteria, Guides to acceptable evidence </w:t>
      </w:r>
      <w:r>
        <w:rPr>
          <w:rFonts w:ascii="Arial" w:hAnsi="Arial" w:cs="Arial"/>
        </w:rPr>
        <w:t>relevant to each criterion.</w:t>
      </w:r>
    </w:p>
    <w:p w14:paraId="1662F8D8" w14:textId="77777777" w:rsidR="00E44231" w:rsidRDefault="00E44231" w:rsidP="00E44231">
      <w:pPr>
        <w:spacing w:after="120" w:line="240" w:lineRule="auto"/>
        <w:rPr>
          <w:rFonts w:ascii="Arial" w:hAnsi="Arial" w:cs="Arial"/>
        </w:rPr>
      </w:pPr>
      <w:r w:rsidRPr="003C10CB">
        <w:rPr>
          <w:rFonts w:ascii="Arial" w:hAnsi="Arial" w:cs="Arial"/>
        </w:rPr>
        <w:t xml:space="preserve">Criteria </w:t>
      </w:r>
      <w:r>
        <w:rPr>
          <w:rFonts w:ascii="Arial" w:hAnsi="Arial" w:cs="Arial"/>
        </w:rPr>
        <w:t>11 – 12</w:t>
      </w:r>
      <w:r w:rsidRPr="003C10CB">
        <w:rPr>
          <w:rFonts w:ascii="Arial" w:hAnsi="Arial" w:cs="Arial"/>
        </w:rPr>
        <w:t xml:space="preserve"> </w:t>
      </w:r>
      <w:r>
        <w:rPr>
          <w:rFonts w:ascii="Arial" w:hAnsi="Arial" w:cs="Arial"/>
        </w:rPr>
        <w:t>can only be demonstrated by:</w:t>
      </w:r>
    </w:p>
    <w:p w14:paraId="6DF13901" w14:textId="77777777" w:rsidR="00E44231" w:rsidRPr="003C10CB" w:rsidRDefault="00E44231" w:rsidP="00D9072E">
      <w:pPr>
        <w:pStyle w:val="ListParagraph"/>
        <w:numPr>
          <w:ilvl w:val="0"/>
          <w:numId w:val="40"/>
        </w:numPr>
        <w:spacing w:before="0" w:after="120" w:line="240" w:lineRule="auto"/>
        <w:rPr>
          <w:rFonts w:ascii="Arial" w:hAnsi="Arial" w:cs="Arial"/>
        </w:rPr>
      </w:pPr>
      <w:r>
        <w:rPr>
          <w:rFonts w:ascii="Arial" w:hAnsi="Arial" w:cs="Arial"/>
        </w:rPr>
        <w:t xml:space="preserve">submission of current information </w:t>
      </w:r>
      <w:r w:rsidRPr="003C10CB">
        <w:rPr>
          <w:rFonts w:ascii="Arial" w:hAnsi="Arial" w:cs="Arial"/>
        </w:rPr>
        <w:t xml:space="preserve">as </w:t>
      </w:r>
      <w:r>
        <w:rPr>
          <w:rFonts w:ascii="Arial" w:hAnsi="Arial" w:cs="Arial"/>
        </w:rPr>
        <w:t xml:space="preserve">described </w:t>
      </w:r>
      <w:r w:rsidRPr="003C10CB">
        <w:rPr>
          <w:rFonts w:ascii="Arial" w:hAnsi="Arial" w:cs="Arial"/>
        </w:rPr>
        <w:t xml:space="preserve">in the </w:t>
      </w:r>
      <w:r w:rsidRPr="00FF70D3">
        <w:rPr>
          <w:rFonts w:ascii="Arial" w:hAnsi="Arial" w:cs="Arial"/>
        </w:rPr>
        <w:t xml:space="preserve">Guide to OHS criteria, Guides to acceptable evidence </w:t>
      </w:r>
      <w:r>
        <w:rPr>
          <w:rFonts w:ascii="Arial" w:hAnsi="Arial" w:cs="Arial"/>
        </w:rPr>
        <w:t>relevant to each criterion.</w:t>
      </w:r>
    </w:p>
    <w:p w14:paraId="5A24C097" w14:textId="77777777" w:rsidR="00E44231" w:rsidRPr="00D52251" w:rsidRDefault="00E44231" w:rsidP="00E44231">
      <w:pPr>
        <w:spacing w:after="120" w:line="240" w:lineRule="auto"/>
        <w:rPr>
          <w:rFonts w:ascii="Arial" w:hAnsi="Arial" w:cs="Arial"/>
          <w:b/>
          <w:sz w:val="24"/>
          <w:szCs w:val="24"/>
        </w:rPr>
      </w:pPr>
      <w:r w:rsidRPr="00D52251">
        <w:rPr>
          <w:rFonts w:ascii="Arial" w:hAnsi="Arial" w:cs="Arial"/>
          <w:b/>
          <w:sz w:val="24"/>
          <w:szCs w:val="24"/>
        </w:rPr>
        <w:t xml:space="preserve">Application of the </w:t>
      </w:r>
      <w:r>
        <w:rPr>
          <w:rFonts w:ascii="Arial" w:hAnsi="Arial" w:cs="Arial"/>
          <w:b/>
          <w:sz w:val="24"/>
          <w:szCs w:val="24"/>
        </w:rPr>
        <w:t xml:space="preserve">occupational health and safety management </w:t>
      </w:r>
      <w:r w:rsidRPr="00D52251">
        <w:rPr>
          <w:rFonts w:ascii="Arial" w:hAnsi="Arial" w:cs="Arial"/>
          <w:b/>
          <w:sz w:val="24"/>
          <w:szCs w:val="24"/>
        </w:rPr>
        <w:t>criteria</w:t>
      </w:r>
      <w:r>
        <w:rPr>
          <w:rFonts w:ascii="Arial" w:hAnsi="Arial" w:cs="Arial"/>
          <w:b/>
          <w:sz w:val="24"/>
          <w:szCs w:val="24"/>
        </w:rPr>
        <w:t xml:space="preserve"> for suppliers of Construction Services</w:t>
      </w:r>
    </w:p>
    <w:p w14:paraId="4EFD49FB" w14:textId="77777777" w:rsidR="00E44231" w:rsidRPr="003819D9" w:rsidRDefault="00E44231" w:rsidP="00E44231">
      <w:pPr>
        <w:rPr>
          <w:rFonts w:ascii="Arial" w:hAnsi="Arial" w:cs="Arial"/>
        </w:rPr>
      </w:pPr>
      <w:r w:rsidRPr="003819D9">
        <w:rPr>
          <w:rFonts w:ascii="Arial" w:hAnsi="Arial" w:cs="Arial"/>
          <w:b/>
        </w:rPr>
        <w:t xml:space="preserve">Where a </w:t>
      </w:r>
      <w:r>
        <w:rPr>
          <w:rFonts w:ascii="Arial" w:hAnsi="Arial" w:cs="Arial"/>
          <w:b/>
        </w:rPr>
        <w:t>Supplier of Construction Services 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660BF5F4" w14:textId="77777777" w:rsidR="00E44231" w:rsidRPr="003819D9" w:rsidRDefault="00E44231"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Pr>
          <w:rFonts w:ascii="Arial" w:hAnsi="Arial" w:cs="Arial"/>
        </w:rPr>
        <w:t xml:space="preserve">supplier of Construction Services </w:t>
      </w:r>
      <w:r w:rsidRPr="003819D9">
        <w:rPr>
          <w:rFonts w:ascii="Arial" w:hAnsi="Arial" w:cs="Arial"/>
        </w:rPr>
        <w:t>h</w:t>
      </w:r>
      <w:r>
        <w:rPr>
          <w:rFonts w:ascii="Arial" w:hAnsi="Arial" w:cs="Arial"/>
        </w:rPr>
        <w:t xml:space="preserve">as complied with criteria </w:t>
      </w:r>
      <w:r w:rsidR="00A677BB">
        <w:rPr>
          <w:rFonts w:ascii="Arial" w:hAnsi="Arial" w:cs="Arial"/>
        </w:rPr>
        <w:t>2</w:t>
      </w:r>
      <w:r>
        <w:rPr>
          <w:rFonts w:ascii="Arial" w:hAnsi="Arial" w:cs="Arial"/>
        </w:rPr>
        <w:t xml:space="preserve"> to 12</w:t>
      </w:r>
      <w:r w:rsidRPr="003819D9">
        <w:rPr>
          <w:rFonts w:ascii="Arial" w:hAnsi="Arial" w:cs="Arial"/>
        </w:rPr>
        <w:t>.</w:t>
      </w:r>
    </w:p>
    <w:p w14:paraId="73E76E53" w14:textId="77777777" w:rsidR="00E44231" w:rsidRPr="003819D9" w:rsidRDefault="00E44231" w:rsidP="00E44231">
      <w:pPr>
        <w:rPr>
          <w:rFonts w:ascii="Arial" w:hAnsi="Arial" w:cs="Arial"/>
        </w:rPr>
      </w:pPr>
      <w:r w:rsidRPr="003819D9">
        <w:rPr>
          <w:rFonts w:ascii="Arial" w:hAnsi="Arial" w:cs="Arial"/>
          <w:b/>
        </w:rPr>
        <w:t xml:space="preserve">Where a </w:t>
      </w:r>
      <w:r>
        <w:rPr>
          <w:rFonts w:ascii="Arial" w:hAnsi="Arial" w:cs="Arial"/>
          <w:b/>
        </w:rPr>
        <w:t xml:space="preserve">supplier of Construction Services </w:t>
      </w:r>
      <w:r w:rsidR="006D1C2A">
        <w:rPr>
          <w:rFonts w:ascii="Arial" w:hAnsi="Arial" w:cs="Arial"/>
          <w:b/>
        </w:rPr>
        <w:t>submits an application for pre</w:t>
      </w:r>
      <w:r w:rsidRPr="003819D9">
        <w:rPr>
          <w:rFonts w:ascii="Arial" w:hAnsi="Arial" w:cs="Arial"/>
          <w:b/>
        </w:rPr>
        <w:t>qualification</w:t>
      </w:r>
      <w:r w:rsidRPr="003819D9">
        <w:rPr>
          <w:rFonts w:ascii="Arial" w:hAnsi="Arial" w:cs="Arial"/>
        </w:rPr>
        <w:t xml:space="preserve"> under an approved Register:</w:t>
      </w:r>
    </w:p>
    <w:p w14:paraId="10805A72" w14:textId="3762C90E" w:rsidR="00E44231" w:rsidRPr="003819D9" w:rsidRDefault="00E44231"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Pr>
          <w:rFonts w:ascii="Arial" w:hAnsi="Arial" w:cs="Arial"/>
        </w:rPr>
        <w:t xml:space="preserve">supplier of Construction Services </w:t>
      </w:r>
      <w:r w:rsidRPr="003819D9">
        <w:rPr>
          <w:rFonts w:ascii="Arial" w:hAnsi="Arial" w:cs="Arial"/>
        </w:rPr>
        <w:t xml:space="preserve">has complied with criteria </w:t>
      </w:r>
      <w:r w:rsidR="00A677BB">
        <w:rPr>
          <w:rFonts w:ascii="Arial" w:hAnsi="Arial" w:cs="Arial"/>
        </w:rPr>
        <w:t>2</w:t>
      </w:r>
      <w:r>
        <w:rPr>
          <w:rFonts w:ascii="Arial" w:hAnsi="Arial" w:cs="Arial"/>
        </w:rPr>
        <w:t xml:space="preserve"> </w:t>
      </w:r>
      <w:r w:rsidR="00FF27AB">
        <w:rPr>
          <w:rFonts w:ascii="Arial" w:hAnsi="Arial" w:cs="Arial"/>
        </w:rPr>
        <w:t>-</w:t>
      </w:r>
      <w:r>
        <w:rPr>
          <w:rFonts w:ascii="Arial" w:hAnsi="Arial" w:cs="Arial"/>
        </w:rPr>
        <w:t xml:space="preserve"> 12</w:t>
      </w:r>
      <w:r w:rsidRPr="003819D9">
        <w:rPr>
          <w:rFonts w:ascii="Arial" w:hAnsi="Arial" w:cs="Arial"/>
        </w:rPr>
        <w:t>.</w:t>
      </w:r>
    </w:p>
    <w:p w14:paraId="271A774C" w14:textId="77777777" w:rsidR="00E44231" w:rsidRPr="003819D9" w:rsidRDefault="00E44231" w:rsidP="00E44231">
      <w:pPr>
        <w:rPr>
          <w:rFonts w:ascii="Arial" w:hAnsi="Arial" w:cs="Arial"/>
        </w:rPr>
      </w:pPr>
      <w:r w:rsidRPr="003819D9">
        <w:rPr>
          <w:rFonts w:ascii="Arial" w:hAnsi="Arial" w:cs="Arial"/>
          <w:b/>
        </w:rPr>
        <w:t xml:space="preserve">Where a </w:t>
      </w:r>
      <w:r w:rsidR="006E7D1F">
        <w:rPr>
          <w:rFonts w:ascii="Arial" w:hAnsi="Arial" w:cs="Arial"/>
          <w:b/>
        </w:rPr>
        <w:t xml:space="preserve">supplier of Construction Services 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3D5F54B5" w14:textId="77777777" w:rsidR="00E44231" w:rsidRPr="003819D9" w:rsidRDefault="00E44231" w:rsidP="00D9072E">
      <w:pPr>
        <w:pStyle w:val="ListParagraph"/>
        <w:numPr>
          <w:ilvl w:val="0"/>
          <w:numId w:val="17"/>
        </w:numPr>
        <w:rPr>
          <w:rFonts w:ascii="Arial" w:hAnsi="Arial" w:cs="Arial"/>
        </w:rPr>
      </w:pPr>
      <w:r w:rsidRPr="003819D9">
        <w:rPr>
          <w:rFonts w:ascii="Arial" w:hAnsi="Arial" w:cs="Arial"/>
        </w:rPr>
        <w:lastRenderedPageBreak/>
        <w:t xml:space="preserve">Demonstration to the satisfaction of the Agency that the </w:t>
      </w:r>
      <w:r>
        <w:rPr>
          <w:rFonts w:ascii="Arial" w:hAnsi="Arial" w:cs="Arial"/>
        </w:rPr>
        <w:t xml:space="preserve">supplier of Construction Services </w:t>
      </w:r>
      <w:r w:rsidRPr="003819D9">
        <w:rPr>
          <w:rFonts w:ascii="Arial" w:hAnsi="Arial" w:cs="Arial"/>
        </w:rPr>
        <w:t>has:</w:t>
      </w:r>
    </w:p>
    <w:p w14:paraId="0D418324" w14:textId="77777777" w:rsidR="00E44231" w:rsidRPr="003819D9" w:rsidRDefault="00E44231"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tender participant remains on the approved Register or </w:t>
      </w:r>
      <w:r w:rsidR="00096BE6">
        <w:rPr>
          <w:rFonts w:ascii="Arial" w:hAnsi="Arial" w:cs="Arial"/>
        </w:rPr>
        <w:t xml:space="preserve">Supplier </w:t>
      </w:r>
      <w:r w:rsidRPr="003819D9">
        <w:rPr>
          <w:rFonts w:ascii="Arial" w:hAnsi="Arial" w:cs="Arial"/>
        </w:rPr>
        <w:t>Panel, and</w:t>
      </w:r>
    </w:p>
    <w:p w14:paraId="2550B853" w14:textId="3AF3B9D8" w:rsidR="00E44231" w:rsidRDefault="00E44231"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sidR="00A677BB">
        <w:rPr>
          <w:rFonts w:ascii="Arial" w:hAnsi="Arial" w:cs="Arial"/>
        </w:rPr>
        <w:t>2</w:t>
      </w:r>
      <w:r>
        <w:rPr>
          <w:rFonts w:ascii="Arial" w:hAnsi="Arial" w:cs="Arial"/>
        </w:rPr>
        <w:t xml:space="preserve"> </w:t>
      </w:r>
      <w:r w:rsidR="00FF27AB">
        <w:rPr>
          <w:rFonts w:ascii="Arial" w:hAnsi="Arial" w:cs="Arial"/>
        </w:rPr>
        <w:t>-</w:t>
      </w:r>
      <w:r>
        <w:rPr>
          <w:rFonts w:ascii="Arial" w:hAnsi="Arial" w:cs="Arial"/>
        </w:rPr>
        <w:t xml:space="preserve"> 12</w:t>
      </w:r>
      <w:r w:rsidRPr="003819D9">
        <w:rPr>
          <w:rFonts w:ascii="Arial" w:hAnsi="Arial" w:cs="Arial"/>
        </w:rPr>
        <w:t xml:space="preserve"> that would impact the tender participant’s ability to satisfy those criteria.</w:t>
      </w:r>
    </w:p>
    <w:p w14:paraId="24BBFD21" w14:textId="77777777" w:rsidR="001C61F1" w:rsidRPr="00B44D18" w:rsidRDefault="00C012CF" w:rsidP="001C61F1">
      <w:pPr>
        <w:pStyle w:val="NormalIndent"/>
        <w:ind w:left="0"/>
        <w:rPr>
          <w:b/>
          <w:i/>
        </w:rPr>
      </w:pPr>
      <w:r w:rsidRPr="00B44D18">
        <w:rPr>
          <w:b/>
          <w:i/>
        </w:rPr>
        <w:t>Detailed guid</w:t>
      </w:r>
      <w:r w:rsidR="001C61F1" w:rsidRPr="00B44D18">
        <w:rPr>
          <w:b/>
          <w:i/>
        </w:rPr>
        <w:t>e Occupational health and safety management criteria</w:t>
      </w:r>
    </w:p>
    <w:p w14:paraId="5AEA9E93" w14:textId="77777777" w:rsidR="000143CC" w:rsidRDefault="000143CC" w:rsidP="00D2312F"/>
    <w:p w14:paraId="75D24118" w14:textId="77777777" w:rsidR="002B63F4" w:rsidRDefault="002B63F4" w:rsidP="00D2312F">
      <w:pPr>
        <w:sectPr w:rsidR="002B63F4" w:rsidSect="00F81150">
          <w:footerReference w:type="even" r:id="rId63"/>
          <w:footerReference w:type="default" r:id="rId64"/>
          <w:pgSz w:w="11906" w:h="16838" w:code="9"/>
          <w:pgMar w:top="2160" w:right="1440" w:bottom="1418" w:left="1440" w:header="706" w:footer="461" w:gutter="0"/>
          <w:pgNumType w:start="1"/>
          <w:cols w:space="708"/>
          <w:docGrid w:linePitch="360"/>
        </w:sectPr>
      </w:pPr>
    </w:p>
    <w:p w14:paraId="1E1831CD" w14:textId="77777777" w:rsidR="002B63F4" w:rsidRDefault="002B63F4" w:rsidP="00C34F92">
      <w:pPr>
        <w:pStyle w:val="Heading1"/>
        <w:keepLines w:val="0"/>
        <w:spacing w:after="0"/>
      </w:pPr>
      <w:bookmarkStart w:id="172" w:name="_Ref485220357"/>
      <w:bookmarkStart w:id="173" w:name="_Toc505888663"/>
      <w:bookmarkStart w:id="174" w:name="_Hlk117504631"/>
      <w:r>
        <w:lastRenderedPageBreak/>
        <w:t>Mandatory evaluation criteria for industrial relations management</w:t>
      </w:r>
      <w:bookmarkEnd w:id="172"/>
      <w:bookmarkEnd w:id="173"/>
    </w:p>
    <w:p w14:paraId="213B5785" w14:textId="6292016B"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266BBA">
        <w:rPr>
          <w:rFonts w:ascii="Arial" w:hAnsi="Arial" w:cs="Arial"/>
          <w:b/>
          <w:color w:val="002060"/>
          <w:sz w:val="26"/>
          <w:szCs w:val="26"/>
        </w:rPr>
        <w:t xml:space="preserve">1 </w:t>
      </w:r>
      <w:r w:rsidR="00840C5A">
        <w:rPr>
          <w:rFonts w:ascii="Arial" w:hAnsi="Arial" w:cs="Arial"/>
          <w:b/>
          <w:color w:val="002060"/>
          <w:sz w:val="26"/>
          <w:szCs w:val="26"/>
        </w:rPr>
        <w:t>September 2024</w:t>
      </w:r>
    </w:p>
    <w:p w14:paraId="7C995F2E" w14:textId="77777777" w:rsidR="000143CC" w:rsidRDefault="00C44A69" w:rsidP="00C44A69">
      <w:pPr>
        <w:pStyle w:val="Heading2"/>
        <w:rPr>
          <w:highlight w:val="yellow"/>
        </w:rPr>
      </w:pPr>
      <w:bookmarkStart w:id="175" w:name="_Toc502769369"/>
      <w:bookmarkStart w:id="176" w:name="_Toc505888664"/>
      <w:r w:rsidRPr="00845044">
        <w:t>Industrial relations management criteria</w:t>
      </w:r>
      <w:bookmarkEnd w:id="175"/>
      <w:r w:rsidR="006D1C2A">
        <w:t xml:space="preserve"> for suppliers of Works</w:t>
      </w:r>
      <w:bookmarkEnd w:id="176"/>
    </w:p>
    <w:p w14:paraId="22E56E0F" w14:textId="77777777" w:rsidR="00C44A69" w:rsidRPr="00C44A69" w:rsidRDefault="00377D6D" w:rsidP="00C44A69">
      <w:pPr>
        <w:rPr>
          <w:rFonts w:asciiTheme="majorHAnsi" w:hAnsiTheme="majorHAnsi" w:cstheme="majorHAnsi"/>
        </w:rPr>
      </w:pPr>
      <w:bookmarkStart w:id="177" w:name="_Hlk117443900"/>
      <w:r>
        <w:rPr>
          <w:rFonts w:asciiTheme="majorHAnsi" w:hAnsiTheme="majorHAnsi" w:cstheme="majorHAnsi"/>
        </w:rPr>
        <w:t>The supplier of Works must demonstrate that it</w:t>
      </w:r>
      <w:r w:rsidR="00C44A69" w:rsidRPr="00C44A69">
        <w:rPr>
          <w:rFonts w:asciiTheme="majorHAnsi" w:hAnsiTheme="majorHAnsi" w:cstheme="majorHAnsi"/>
        </w:rPr>
        <w:t xml:space="preserve"> </w:t>
      </w:r>
      <w:r w:rsidR="00C44A69" w:rsidRPr="00C44A69">
        <w:rPr>
          <w:rFonts w:asciiTheme="majorHAnsi" w:hAnsiTheme="majorHAnsi" w:cstheme="majorHAnsi"/>
          <w:b/>
        </w:rPr>
        <w:t>ha</w:t>
      </w:r>
      <w:r w:rsidR="00C44A69">
        <w:rPr>
          <w:rFonts w:asciiTheme="majorHAnsi" w:hAnsiTheme="majorHAnsi" w:cstheme="majorHAnsi"/>
          <w:b/>
        </w:rPr>
        <w:t>s</w:t>
      </w:r>
      <w:r w:rsidR="00C44A69" w:rsidRPr="00C44A69">
        <w:rPr>
          <w:rFonts w:asciiTheme="majorHAnsi" w:hAnsiTheme="majorHAnsi" w:cstheme="majorHAnsi"/>
          <w:b/>
        </w:rPr>
        <w:t xml:space="preserve"> in place</w:t>
      </w:r>
      <w:r w:rsidR="00C44A69" w:rsidRPr="00C44A69">
        <w:rPr>
          <w:rFonts w:asciiTheme="majorHAnsi" w:hAnsiTheme="majorHAnsi" w:cstheme="majorHAnsi"/>
        </w:rPr>
        <w:t>:</w:t>
      </w:r>
    </w:p>
    <w:p w14:paraId="56BC0326" w14:textId="77777777" w:rsidR="00C44A69" w:rsidRPr="00C44A69" w:rsidRDefault="00C012CF" w:rsidP="00D9072E">
      <w:pPr>
        <w:pStyle w:val="ListParagraph"/>
        <w:numPr>
          <w:ilvl w:val="0"/>
          <w:numId w:val="18"/>
        </w:numPr>
        <w:rPr>
          <w:rFonts w:asciiTheme="majorHAnsi" w:hAnsiTheme="majorHAnsi" w:cstheme="majorHAnsi"/>
        </w:rPr>
      </w:pPr>
      <w:r>
        <w:rPr>
          <w:rFonts w:asciiTheme="majorHAnsi" w:hAnsiTheme="majorHAnsi" w:cstheme="majorHAnsi"/>
        </w:rPr>
        <w:t>A</w:t>
      </w:r>
      <w:r w:rsidR="00C44A69" w:rsidRPr="00C44A69">
        <w:rPr>
          <w:rFonts w:asciiTheme="majorHAnsi" w:hAnsiTheme="majorHAnsi" w:cstheme="majorHAnsi"/>
        </w:rPr>
        <w:t>n Industrial Relations Policy Statement that details:</w:t>
      </w:r>
    </w:p>
    <w:p w14:paraId="05D1B082"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organisational structure for each project identifying the senior personnel, their responsibilities and the reporting lines;</w:t>
      </w:r>
    </w:p>
    <w:p w14:paraId="586D2DB0"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contact details of the people responsible for managing workplace relations matters;</w:t>
      </w:r>
    </w:p>
    <w:p w14:paraId="6F7E9732"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667B4655"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disputes resolution and grievance procedure; and</w:t>
      </w:r>
    </w:p>
    <w:p w14:paraId="22461DBF" w14:textId="77777777" w:rsidR="00C44A69" w:rsidRPr="00C44A69" w:rsidRDefault="00C44A69" w:rsidP="00D9072E">
      <w:pPr>
        <w:pStyle w:val="ListParagraph"/>
        <w:numPr>
          <w:ilvl w:val="0"/>
          <w:numId w:val="19"/>
        </w:numPr>
        <w:ind w:left="1134"/>
        <w:contextualSpacing w:val="0"/>
        <w:rPr>
          <w:rFonts w:asciiTheme="majorHAnsi" w:hAnsiTheme="majorHAnsi" w:cstheme="majorHAnsi"/>
        </w:rPr>
      </w:pPr>
      <w:r w:rsidRPr="00C44A69">
        <w:rPr>
          <w:rFonts w:asciiTheme="majorHAnsi" w:hAnsiTheme="majorHAnsi" w:cstheme="majorHAnsi"/>
        </w:rPr>
        <w:t>the process for managing subcontractor compliance with legal obligations</w:t>
      </w:r>
      <w:r w:rsidR="00C012CF">
        <w:rPr>
          <w:rFonts w:asciiTheme="majorHAnsi" w:hAnsiTheme="majorHAnsi" w:cstheme="majorHAnsi"/>
        </w:rPr>
        <w:t>.</w:t>
      </w:r>
    </w:p>
    <w:p w14:paraId="76EFED51" w14:textId="77777777" w:rsidR="00C44A69" w:rsidRPr="00C44A69" w:rsidRDefault="00C012CF" w:rsidP="00D9072E">
      <w:pPr>
        <w:pStyle w:val="ListParagraph"/>
        <w:numPr>
          <w:ilvl w:val="0"/>
          <w:numId w:val="18"/>
        </w:numPr>
        <w:rPr>
          <w:rFonts w:asciiTheme="majorHAnsi" w:hAnsiTheme="majorHAnsi" w:cstheme="majorHAnsi"/>
        </w:rPr>
      </w:pPr>
      <w:r>
        <w:rPr>
          <w:rFonts w:asciiTheme="majorHAnsi" w:hAnsiTheme="majorHAnsi" w:cstheme="majorHAnsi"/>
        </w:rPr>
        <w:t>A</w:t>
      </w:r>
      <w:r w:rsidR="00C44A69" w:rsidRPr="00C44A69">
        <w:rPr>
          <w:rFonts w:asciiTheme="majorHAnsi" w:hAnsiTheme="majorHAnsi" w:cstheme="majorHAnsi"/>
        </w:rPr>
        <w:t xml:space="preserve"> project specific Industrial Relations Plan that:</w:t>
      </w:r>
    </w:p>
    <w:p w14:paraId="6D7040D2"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assesses the workplace relations risks specific to that project;</w:t>
      </w:r>
    </w:p>
    <w:p w14:paraId="0673B6FF"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outlines approaches tailored to manage those specific risks;</w:t>
      </w:r>
    </w:p>
    <w:p w14:paraId="20400E1C"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outlines a contingency plan to respond to unforeseen risks;</w:t>
      </w:r>
    </w:p>
    <w:p w14:paraId="546A07DC" w14:textId="77777777" w:rsidR="00C44A69" w:rsidRPr="00C44A69" w:rsidRDefault="00C44A69" w:rsidP="00D9072E">
      <w:pPr>
        <w:pStyle w:val="TableBullet"/>
        <w:numPr>
          <w:ilvl w:val="0"/>
          <w:numId w:val="20"/>
        </w:numPr>
        <w:ind w:left="1134"/>
        <w:rPr>
          <w:rFonts w:asciiTheme="majorHAnsi" w:hAnsiTheme="majorHAnsi" w:cstheme="majorHAnsi"/>
          <w:szCs w:val="20"/>
        </w:rPr>
      </w:pPr>
      <w:bookmarkStart w:id="178" w:name="_Hlk117430899"/>
      <w:r w:rsidRPr="00C44A69">
        <w:rPr>
          <w:rFonts w:asciiTheme="majorHAnsi" w:hAnsiTheme="majorHAnsi" w:cstheme="majorHAnsi"/>
          <w:szCs w:val="20"/>
        </w:rPr>
        <w:t>outlines the proposed approach to compliance with legal obligations under relevant Commonwealth and State legislation, and industrial instruments including:</w:t>
      </w:r>
    </w:p>
    <w:p w14:paraId="02BC6BE7"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Commonwealth workplace relations legislation;</w:t>
      </w:r>
    </w:p>
    <w:p w14:paraId="11841C64"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applicable enterprise agreements and modern awards; </w:t>
      </w:r>
    </w:p>
    <w:p w14:paraId="1441E6E6"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applicable project agreements;</w:t>
      </w:r>
    </w:p>
    <w:p w14:paraId="3F43C35F"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long service leave legislation;</w:t>
      </w:r>
    </w:p>
    <w:p w14:paraId="25AAE7BC"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occupational health and safety legislation;</w:t>
      </w:r>
    </w:p>
    <w:p w14:paraId="2888D111"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workers compensation legislation;</w:t>
      </w:r>
    </w:p>
    <w:p w14:paraId="23C954BD" w14:textId="58ADAF95"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and Commonwealth equal opportunity, anti-discrimination and charter of human rights and responsibilities legislation;</w:t>
      </w:r>
    </w:p>
    <w:p w14:paraId="7DC4AF26" w14:textId="50942362" w:rsidR="00C44A69" w:rsidRDefault="00C44A69" w:rsidP="00D9072E">
      <w:pPr>
        <w:pStyle w:val="ListParagraph"/>
        <w:numPr>
          <w:ilvl w:val="0"/>
          <w:numId w:val="21"/>
        </w:numPr>
        <w:ind w:left="1843" w:hanging="283"/>
        <w:contextualSpacing w:val="0"/>
        <w:rPr>
          <w:rFonts w:asciiTheme="majorHAnsi" w:hAnsiTheme="majorHAnsi" w:cstheme="majorHAnsi"/>
        </w:rPr>
      </w:pPr>
      <w:r w:rsidRPr="00C44A69">
        <w:rPr>
          <w:rFonts w:asciiTheme="majorHAnsi" w:hAnsiTheme="majorHAnsi" w:cstheme="majorHAnsi"/>
        </w:rPr>
        <w:t>legislation relating to the operation of superannuation;</w:t>
      </w:r>
    </w:p>
    <w:p w14:paraId="4D8CC96C" w14:textId="77777777" w:rsidR="00F94F0A" w:rsidRDefault="00F94F0A" w:rsidP="00F94F0A">
      <w:pPr>
        <w:pStyle w:val="ListParagraph"/>
        <w:numPr>
          <w:ilvl w:val="0"/>
          <w:numId w:val="21"/>
        </w:numPr>
        <w:spacing w:before="0" w:after="120" w:line="240" w:lineRule="auto"/>
        <w:ind w:left="1843" w:hanging="284"/>
        <w:contextualSpacing w:val="0"/>
        <w:rPr>
          <w:rFonts w:ascii="Arial" w:hAnsi="Arial" w:cs="Arial"/>
        </w:rPr>
      </w:pPr>
      <w:r>
        <w:rPr>
          <w:rFonts w:ascii="Arial" w:hAnsi="Arial" w:cs="Arial"/>
        </w:rPr>
        <w:t>Victorian legislation relating to the use of labour hire; and</w:t>
      </w:r>
    </w:p>
    <w:p w14:paraId="5E1E587E" w14:textId="6185AF67" w:rsidR="00F94F0A" w:rsidRPr="00C44A69" w:rsidRDefault="00F94F0A" w:rsidP="00F94F0A">
      <w:pPr>
        <w:pStyle w:val="ListParagraph"/>
        <w:numPr>
          <w:ilvl w:val="0"/>
          <w:numId w:val="21"/>
        </w:numPr>
        <w:ind w:left="1843" w:hanging="283"/>
        <w:contextualSpacing w:val="0"/>
        <w:rPr>
          <w:rFonts w:asciiTheme="majorHAnsi" w:hAnsiTheme="majorHAnsi" w:cstheme="majorHAnsi"/>
        </w:rPr>
      </w:pPr>
      <w:r>
        <w:rPr>
          <w:rFonts w:ascii="Arial" w:hAnsi="Arial" w:cs="Arial"/>
        </w:rPr>
        <w:t>Victorian legislation relating to wage theft;</w:t>
      </w:r>
    </w:p>
    <w:p w14:paraId="7D80327F"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proposed approach to </w:t>
      </w:r>
      <w:r w:rsidR="006D1C2A">
        <w:rPr>
          <w:rFonts w:asciiTheme="majorHAnsi" w:hAnsiTheme="majorHAnsi" w:cstheme="majorHAnsi"/>
          <w:szCs w:val="20"/>
        </w:rPr>
        <w:t>managing employee’s entitlements;</w:t>
      </w:r>
    </w:p>
    <w:p w14:paraId="3A1E2F58" w14:textId="1A35C039"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outlines policies and procedures that detail the approach that will be taken to the selection, engagement and management of subcontractors;</w:t>
      </w:r>
    </w:p>
    <w:p w14:paraId="7FE5AA36" w14:textId="1B1BFD10" w:rsidR="00F94F0A"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lastRenderedPageBreak/>
        <w:t>outlines strategies that will be put in place to ensure subcontractors comply with their legal obligations</w:t>
      </w:r>
      <w:r w:rsidR="00F94F0A">
        <w:rPr>
          <w:rFonts w:asciiTheme="majorHAnsi" w:hAnsiTheme="majorHAnsi" w:cstheme="majorHAnsi"/>
          <w:szCs w:val="20"/>
        </w:rPr>
        <w:t>;</w:t>
      </w:r>
    </w:p>
    <w:p w14:paraId="536D4ED7" w14:textId="164D634E" w:rsidR="00F94F0A" w:rsidRPr="008F6ED1" w:rsidRDefault="00F94F0A" w:rsidP="00F94F0A">
      <w:pPr>
        <w:pStyle w:val="TableBullet"/>
        <w:numPr>
          <w:ilvl w:val="0"/>
          <w:numId w:val="20"/>
        </w:numPr>
        <w:ind w:left="1134"/>
        <w:rPr>
          <w:szCs w:val="20"/>
        </w:rPr>
      </w:pPr>
      <w:bookmarkStart w:id="179" w:name="_Hlk74745062"/>
      <w:r>
        <w:rPr>
          <w:szCs w:val="20"/>
        </w:rPr>
        <w:t xml:space="preserve">outlines the proposed approach </w:t>
      </w:r>
      <w:r w:rsidRPr="00A114F0">
        <w:rPr>
          <w:szCs w:val="20"/>
        </w:rPr>
        <w:t xml:space="preserve">to ensure that an employment relationship or a proposed employment arrangement </w:t>
      </w:r>
      <w:r>
        <w:rPr>
          <w:szCs w:val="20"/>
        </w:rPr>
        <w:t xml:space="preserve">is </w:t>
      </w:r>
      <w:r w:rsidRPr="00A114F0">
        <w:rPr>
          <w:szCs w:val="20"/>
        </w:rPr>
        <w:t>not knowingly or recklessly misrepresent</w:t>
      </w:r>
      <w:r>
        <w:rPr>
          <w:szCs w:val="20"/>
        </w:rPr>
        <w:t>ed</w:t>
      </w:r>
      <w:r w:rsidRPr="00A114F0">
        <w:rPr>
          <w:szCs w:val="20"/>
        </w:rPr>
        <w:t xml:space="preserve"> as an independent contracting arrangement</w:t>
      </w:r>
      <w:bookmarkEnd w:id="179"/>
      <w:r>
        <w:rPr>
          <w:szCs w:val="20"/>
        </w:rPr>
        <w:t xml:space="preserve">; </w:t>
      </w:r>
      <w:r w:rsidR="00787FAF">
        <w:rPr>
          <w:szCs w:val="20"/>
        </w:rPr>
        <w:br/>
      </w:r>
      <w:r w:rsidR="00787FAF" w:rsidRPr="003E0680">
        <w:rPr>
          <w:i/>
          <w:iCs/>
          <w:szCs w:val="20"/>
        </w:rPr>
        <w:t>(applies when contract to which this industrial relations management plan applies is values at $</w:t>
      </w:r>
      <w:r w:rsidR="00B74596">
        <w:rPr>
          <w:i/>
          <w:iCs/>
          <w:szCs w:val="20"/>
        </w:rPr>
        <w:t>1</w:t>
      </w:r>
      <w:r w:rsidR="00B74596" w:rsidRPr="003E0680">
        <w:rPr>
          <w:i/>
          <w:iCs/>
          <w:szCs w:val="20"/>
        </w:rPr>
        <w:t xml:space="preserve"> </w:t>
      </w:r>
      <w:r w:rsidR="00787FAF" w:rsidRPr="003E0680">
        <w:rPr>
          <w:i/>
          <w:iCs/>
          <w:szCs w:val="20"/>
        </w:rPr>
        <w:t>million or more)</w:t>
      </w:r>
      <w:r w:rsidR="00787FAF" w:rsidRPr="00C81F37">
        <w:rPr>
          <w:szCs w:val="20"/>
        </w:rPr>
        <w:t xml:space="preserve">; </w:t>
      </w:r>
      <w:r>
        <w:rPr>
          <w:szCs w:val="20"/>
        </w:rPr>
        <w:t>and</w:t>
      </w:r>
    </w:p>
    <w:p w14:paraId="330B0A87" w14:textId="31E75D5C" w:rsidR="00C44A69" w:rsidRPr="00F94F0A" w:rsidRDefault="00F94F0A" w:rsidP="00F94F0A">
      <w:pPr>
        <w:pStyle w:val="TableBullet"/>
        <w:numPr>
          <w:ilvl w:val="0"/>
          <w:numId w:val="20"/>
        </w:numPr>
        <w:ind w:left="1134" w:hanging="425"/>
        <w:rPr>
          <w:rFonts w:ascii="Segoe UI" w:eastAsiaTheme="minorHAnsi" w:hAnsi="Segoe UI" w:cs="Segoe UI"/>
          <w:color w:val="000000"/>
          <w:spacing w:val="0"/>
          <w:sz w:val="22"/>
          <w:szCs w:val="22"/>
        </w:rPr>
      </w:pPr>
      <w:bookmarkStart w:id="180" w:name="_Hlk74745087"/>
      <w:r w:rsidRPr="008F6ED1">
        <w:rPr>
          <w:szCs w:val="20"/>
        </w:rPr>
        <w:t>outlines the proposed approach to ensure that immigration laws are complied with, and to ensure legal obligations are met when engaging employees who have a working visa</w:t>
      </w:r>
      <w:bookmarkEnd w:id="180"/>
      <w:r w:rsidR="00787FAF">
        <w:rPr>
          <w:szCs w:val="20"/>
        </w:rPr>
        <w:br/>
      </w:r>
      <w:r w:rsidR="00787FAF" w:rsidRPr="003D5544">
        <w:rPr>
          <w:i/>
          <w:iCs/>
          <w:szCs w:val="20"/>
        </w:rPr>
        <w:t>(applies when contract to which this industrial relations management plan applies is values at $</w:t>
      </w:r>
      <w:r w:rsidR="00B74596">
        <w:rPr>
          <w:i/>
          <w:iCs/>
          <w:szCs w:val="20"/>
        </w:rPr>
        <w:t>1</w:t>
      </w:r>
      <w:r w:rsidR="00B74596" w:rsidRPr="003D5544">
        <w:rPr>
          <w:i/>
          <w:iCs/>
          <w:szCs w:val="20"/>
        </w:rPr>
        <w:t xml:space="preserve"> </w:t>
      </w:r>
      <w:r w:rsidR="00787FAF" w:rsidRPr="003D5544">
        <w:rPr>
          <w:i/>
          <w:iCs/>
          <w:szCs w:val="20"/>
        </w:rPr>
        <w:t>million or more)</w:t>
      </w:r>
      <w:r>
        <w:rPr>
          <w:szCs w:val="20"/>
        </w:rPr>
        <w:t>.</w:t>
      </w:r>
    </w:p>
    <w:p w14:paraId="499FA26D" w14:textId="77777777" w:rsidR="00C44A69" w:rsidRPr="00C44A69" w:rsidRDefault="00C44A69" w:rsidP="00C44A69">
      <w:pPr>
        <w:pStyle w:val="ListParagraph"/>
        <w:keepNext/>
        <w:ind w:left="0"/>
        <w:contextualSpacing w:val="0"/>
        <w:rPr>
          <w:rFonts w:asciiTheme="majorHAnsi" w:hAnsiTheme="majorHAnsi" w:cstheme="majorHAnsi"/>
        </w:rPr>
      </w:pPr>
      <w:r w:rsidRPr="00C44A69">
        <w:rPr>
          <w:rFonts w:asciiTheme="majorHAnsi" w:hAnsiTheme="majorHAnsi" w:cstheme="majorHAnsi"/>
        </w:rPr>
        <w:t xml:space="preserve">Demonstration that </w:t>
      </w:r>
      <w:r w:rsidR="00377D6D">
        <w:rPr>
          <w:rFonts w:asciiTheme="majorHAnsi" w:hAnsiTheme="majorHAnsi" w:cstheme="majorHAnsi"/>
        </w:rPr>
        <w:t>the</w:t>
      </w:r>
      <w:r w:rsidR="00377D6D" w:rsidRPr="00C44A69">
        <w:rPr>
          <w:rFonts w:asciiTheme="majorHAnsi" w:hAnsiTheme="majorHAnsi" w:cstheme="majorHAnsi"/>
        </w:rPr>
        <w:t xml:space="preserve"> </w:t>
      </w:r>
      <w:r w:rsidR="00377D6D">
        <w:rPr>
          <w:rFonts w:asciiTheme="majorHAnsi" w:hAnsiTheme="majorHAnsi" w:cstheme="majorHAnsi"/>
        </w:rPr>
        <w:t xml:space="preserve">supplier of Works </w:t>
      </w:r>
      <w:r w:rsidRPr="00C44A69">
        <w:rPr>
          <w:rFonts w:asciiTheme="majorHAnsi" w:hAnsiTheme="majorHAnsi" w:cstheme="majorHAnsi"/>
        </w:rPr>
        <w:t xml:space="preserve">has </w:t>
      </w:r>
      <w:r w:rsidRPr="00C44A69">
        <w:rPr>
          <w:rFonts w:asciiTheme="majorHAnsi" w:hAnsiTheme="majorHAnsi" w:cstheme="majorHAnsi"/>
          <w:b/>
        </w:rPr>
        <w:t>submitted</w:t>
      </w:r>
      <w:r>
        <w:rPr>
          <w:rFonts w:asciiTheme="majorHAnsi" w:hAnsiTheme="majorHAnsi" w:cstheme="majorHAnsi"/>
        </w:rPr>
        <w:t>:</w:t>
      </w:r>
    </w:p>
    <w:p w14:paraId="0C271115" w14:textId="1BC804B0" w:rsidR="00C44A69" w:rsidRPr="00F94F0A" w:rsidRDefault="00F94F0A" w:rsidP="00F94F0A">
      <w:pPr>
        <w:ind w:left="720" w:hanging="360"/>
        <w:rPr>
          <w:rFonts w:asciiTheme="majorHAnsi" w:hAnsiTheme="majorHAnsi" w:cstheme="majorHAnsi"/>
        </w:rPr>
      </w:pPr>
      <w:r>
        <w:rPr>
          <w:rFonts w:asciiTheme="majorHAnsi" w:hAnsiTheme="majorHAnsi" w:cstheme="majorHAnsi"/>
        </w:rPr>
        <w:t>3a.</w:t>
      </w:r>
      <w:r>
        <w:rPr>
          <w:rFonts w:asciiTheme="majorHAnsi" w:hAnsiTheme="majorHAnsi" w:cstheme="majorHAnsi"/>
        </w:rPr>
        <w:tab/>
      </w:r>
      <w:r w:rsidR="00C44A69" w:rsidRPr="00F94F0A">
        <w:rPr>
          <w:rFonts w:asciiTheme="majorHAnsi" w:hAnsiTheme="majorHAnsi" w:cstheme="majorHAnsi"/>
        </w:rPr>
        <w:t xml:space="preserve">the Industrial Relations Self-Assessment Checklist in the form of Schedule 1 of </w:t>
      </w:r>
      <w:r w:rsidR="00E12DF2">
        <w:rPr>
          <w:rFonts w:asciiTheme="majorHAnsi" w:hAnsiTheme="majorHAnsi" w:cstheme="majorHAnsi"/>
        </w:rPr>
        <w:t xml:space="preserve">the Detailed Guide </w:t>
      </w:r>
      <w:r w:rsidR="00C44A69" w:rsidRPr="00F94F0A">
        <w:rPr>
          <w:rFonts w:asciiTheme="majorHAnsi" w:hAnsiTheme="majorHAnsi" w:cstheme="majorHAnsi"/>
        </w:rPr>
        <w:t xml:space="preserve">on </w:t>
      </w:r>
      <w:r w:rsidR="00E12DF2">
        <w:rPr>
          <w:rFonts w:asciiTheme="majorHAnsi" w:hAnsiTheme="majorHAnsi" w:cstheme="majorHAnsi"/>
        </w:rPr>
        <w:t xml:space="preserve">the Mandatory </w:t>
      </w:r>
      <w:r w:rsidR="00C44A69" w:rsidRPr="00F94F0A">
        <w:rPr>
          <w:rFonts w:asciiTheme="majorHAnsi" w:hAnsiTheme="majorHAnsi" w:cstheme="majorHAnsi"/>
        </w:rPr>
        <w:t>Industrial Relations Management Criteria; and</w:t>
      </w:r>
    </w:p>
    <w:p w14:paraId="51C7122B" w14:textId="3F92377A" w:rsidR="00C44A69" w:rsidRDefault="00F94F0A" w:rsidP="00F94F0A">
      <w:pPr>
        <w:ind w:left="720" w:hanging="360"/>
        <w:rPr>
          <w:rFonts w:asciiTheme="majorHAnsi" w:hAnsiTheme="majorHAnsi" w:cstheme="majorHAnsi"/>
        </w:rPr>
      </w:pPr>
      <w:r>
        <w:rPr>
          <w:rFonts w:asciiTheme="majorHAnsi" w:hAnsiTheme="majorHAnsi" w:cstheme="majorHAnsi"/>
        </w:rPr>
        <w:t>3b.</w:t>
      </w:r>
      <w:r>
        <w:rPr>
          <w:rFonts w:asciiTheme="majorHAnsi" w:hAnsiTheme="majorHAnsi" w:cstheme="majorHAnsi"/>
        </w:rPr>
        <w:tab/>
      </w:r>
      <w:r w:rsidR="00C44A69" w:rsidRPr="00F94F0A">
        <w:rPr>
          <w:rFonts w:asciiTheme="majorHAnsi" w:hAnsiTheme="majorHAnsi" w:cstheme="majorHAnsi"/>
        </w:rPr>
        <w:t xml:space="preserve">a Declaration of Compliance with the Industrial Relations Management Criteria in the form of Schedule 2 of </w:t>
      </w:r>
      <w:r w:rsidR="00E12DF2">
        <w:rPr>
          <w:rFonts w:asciiTheme="majorHAnsi" w:hAnsiTheme="majorHAnsi" w:cstheme="majorHAnsi"/>
        </w:rPr>
        <w:t xml:space="preserve">the Detailed Guide </w:t>
      </w:r>
      <w:r w:rsidR="00C44A69" w:rsidRPr="00F94F0A">
        <w:rPr>
          <w:rFonts w:asciiTheme="majorHAnsi" w:hAnsiTheme="majorHAnsi" w:cstheme="majorHAnsi"/>
        </w:rPr>
        <w:t xml:space="preserve">on </w:t>
      </w:r>
      <w:r w:rsidR="00E12DF2">
        <w:rPr>
          <w:rFonts w:asciiTheme="majorHAnsi" w:hAnsiTheme="majorHAnsi" w:cstheme="majorHAnsi"/>
        </w:rPr>
        <w:t xml:space="preserve">the Mandatory </w:t>
      </w:r>
      <w:r w:rsidR="00C44A69" w:rsidRPr="00F94F0A">
        <w:rPr>
          <w:rFonts w:asciiTheme="majorHAnsi" w:hAnsiTheme="majorHAnsi" w:cstheme="majorHAnsi"/>
        </w:rPr>
        <w:t>Industrial Relations Management Criteria.</w:t>
      </w:r>
    </w:p>
    <w:p w14:paraId="4D81A39E" w14:textId="77777777" w:rsidR="00F94F0A" w:rsidRDefault="00F94F0A" w:rsidP="00F94F0A">
      <w:pPr>
        <w:ind w:left="720" w:hanging="360"/>
        <w:rPr>
          <w:rFonts w:ascii="Arial" w:hAnsi="Arial" w:cs="Arial"/>
        </w:rPr>
      </w:pPr>
      <w:r>
        <w:rPr>
          <w:rFonts w:ascii="Arial" w:hAnsi="Arial" w:cs="Arial"/>
        </w:rPr>
        <w:t>OR</w:t>
      </w:r>
    </w:p>
    <w:p w14:paraId="016EC655" w14:textId="13F56AD7" w:rsidR="00F94F0A" w:rsidRPr="00115882" w:rsidRDefault="00F94F0A" w:rsidP="00F94F0A">
      <w:pPr>
        <w:ind w:left="720" w:hanging="360"/>
        <w:rPr>
          <w:rFonts w:ascii="Arial" w:hAnsi="Arial" w:cs="Arial"/>
        </w:rPr>
      </w:pPr>
      <w:r>
        <w:rPr>
          <w:rFonts w:ascii="Arial" w:hAnsi="Arial" w:cs="Arial"/>
        </w:rPr>
        <w:t>3.</w:t>
      </w:r>
      <w:r>
        <w:rPr>
          <w:rFonts w:ascii="Arial" w:hAnsi="Arial" w:cs="Arial"/>
        </w:rPr>
        <w:tab/>
        <w:t>its current Fair Jobs Code Pre-Assessment Certificate</w:t>
      </w:r>
      <w:r w:rsidR="00480D29">
        <w:rPr>
          <w:rFonts w:ascii="Arial" w:hAnsi="Arial" w:cs="Arial"/>
        </w:rPr>
        <w:t xml:space="preserve"> (</w:t>
      </w:r>
      <w:r w:rsidR="001426A1">
        <w:rPr>
          <w:rFonts w:ascii="Arial" w:hAnsi="Arial" w:cs="Arial"/>
        </w:rPr>
        <w:t>Updated as of 1 September 2024</w:t>
      </w:r>
      <w:r w:rsidR="00480D29">
        <w:rPr>
          <w:rFonts w:ascii="Arial" w:hAnsi="Arial" w:cs="Arial"/>
        </w:rPr>
        <w:t>)</w:t>
      </w:r>
      <w:r>
        <w:rPr>
          <w:rFonts w:ascii="Arial" w:hAnsi="Arial" w:cs="Arial"/>
        </w:rPr>
        <w:t>.</w:t>
      </w:r>
    </w:p>
    <w:p w14:paraId="11BB6DDE" w14:textId="49107A78" w:rsidR="00F94F0A" w:rsidRPr="00DA44AD" w:rsidRDefault="00F94F0A" w:rsidP="00F94F0A">
      <w:pPr>
        <w:pStyle w:val="ListParagraph"/>
        <w:keepNext/>
        <w:ind w:left="0"/>
        <w:contextualSpacing w:val="0"/>
        <w:rPr>
          <w:rFonts w:ascii="Arial" w:hAnsi="Arial" w:cs="Arial"/>
          <w:b/>
          <w:bCs/>
        </w:rPr>
      </w:pPr>
      <w:bookmarkStart w:id="181" w:name="_Hlk74759551"/>
      <w:bookmarkStart w:id="182" w:name="_Hlk74745135"/>
      <w:r w:rsidRPr="00DA44AD">
        <w:rPr>
          <w:rFonts w:ascii="Arial" w:hAnsi="Arial" w:cs="Arial"/>
          <w:b/>
          <w:bCs/>
        </w:rPr>
        <w:t xml:space="preserve">The following </w:t>
      </w:r>
      <w:r w:rsidR="00DF0DBA" w:rsidRPr="00DA44AD">
        <w:rPr>
          <w:rFonts w:ascii="Arial" w:hAnsi="Arial" w:cs="Arial"/>
          <w:b/>
          <w:bCs/>
        </w:rPr>
        <w:t>industrial relations management</w:t>
      </w:r>
      <w:r w:rsidRPr="00DA44AD">
        <w:rPr>
          <w:rFonts w:ascii="Arial" w:hAnsi="Arial" w:cs="Arial"/>
          <w:b/>
          <w:bCs/>
        </w:rPr>
        <w:t xml:space="preserve"> criteria apply from 1 </w:t>
      </w:r>
      <w:r w:rsidR="00C006DE">
        <w:rPr>
          <w:rFonts w:ascii="Arial" w:hAnsi="Arial" w:cs="Arial"/>
          <w:b/>
          <w:bCs/>
        </w:rPr>
        <w:t>September 2024</w:t>
      </w:r>
      <w:r w:rsidRPr="00DA44AD">
        <w:rPr>
          <w:rFonts w:ascii="Arial" w:hAnsi="Arial" w:cs="Arial"/>
          <w:b/>
          <w:bCs/>
        </w:rPr>
        <w:t>:</w:t>
      </w:r>
    </w:p>
    <w:p w14:paraId="5E729FF6" w14:textId="4EE2C383" w:rsidR="00F94F0A" w:rsidRPr="00DA44AD" w:rsidRDefault="00F94F0A" w:rsidP="00F94F0A">
      <w:pPr>
        <w:pStyle w:val="ListParagraph"/>
        <w:keepNext/>
        <w:ind w:left="0"/>
        <w:contextualSpacing w:val="0"/>
        <w:rPr>
          <w:rFonts w:ascii="Arial" w:hAnsi="Arial" w:cs="Arial"/>
        </w:rPr>
      </w:pPr>
      <w:bookmarkStart w:id="183" w:name="_Hlk74759755"/>
      <w:bookmarkEnd w:id="181"/>
      <w:r w:rsidRPr="00DA44AD">
        <w:rPr>
          <w:rFonts w:ascii="Arial" w:hAnsi="Arial" w:cs="Arial"/>
        </w:rPr>
        <w:t>Whe</w:t>
      </w:r>
      <w:r w:rsidR="00DF0DBA" w:rsidRPr="00DA44AD">
        <w:rPr>
          <w:rFonts w:ascii="Arial" w:hAnsi="Arial" w:cs="Arial"/>
        </w:rPr>
        <w:t>n</w:t>
      </w:r>
      <w:r w:rsidRPr="00DA44AD">
        <w:rPr>
          <w:rFonts w:ascii="Arial" w:hAnsi="Arial" w:cs="Arial"/>
        </w:rPr>
        <w:t xml:space="preserve"> the Fair Jobs Code applies, demonstration that:</w:t>
      </w:r>
    </w:p>
    <w:p w14:paraId="6E6F7C30" w14:textId="1837288F" w:rsidR="00F94F0A" w:rsidRPr="00DA44AD" w:rsidRDefault="00F94F0A" w:rsidP="00787FAF">
      <w:pPr>
        <w:pStyle w:val="ListParagraph"/>
        <w:numPr>
          <w:ilvl w:val="0"/>
          <w:numId w:val="119"/>
        </w:numPr>
        <w:ind w:left="714" w:hanging="357"/>
        <w:contextualSpacing w:val="0"/>
        <w:rPr>
          <w:rFonts w:ascii="Arial" w:hAnsi="Arial" w:cs="Arial"/>
        </w:rPr>
      </w:pPr>
      <w:r w:rsidRPr="00DA44AD">
        <w:rPr>
          <w:rFonts w:ascii="Arial" w:hAnsi="Arial" w:cs="Arial"/>
        </w:rPr>
        <w:t xml:space="preserve">The Supplier of Works </w:t>
      </w:r>
      <w:r w:rsidRPr="00DA44AD">
        <w:rPr>
          <w:rFonts w:ascii="Arial" w:hAnsi="Arial" w:cs="Arial"/>
          <w:b/>
          <w:bCs/>
        </w:rPr>
        <w:t>holds</w:t>
      </w:r>
      <w:r w:rsidRPr="00DA44AD">
        <w:rPr>
          <w:rFonts w:ascii="Arial" w:hAnsi="Arial" w:cs="Arial"/>
        </w:rPr>
        <w:t xml:space="preserve"> a current </w:t>
      </w:r>
      <w:r w:rsidR="00AD326A">
        <w:rPr>
          <w:rFonts w:ascii="Arial" w:hAnsi="Arial" w:cs="Arial"/>
        </w:rPr>
        <w:t xml:space="preserve">Fair Jobs Code </w:t>
      </w:r>
      <w:r w:rsidRPr="00DA44AD">
        <w:rPr>
          <w:rFonts w:ascii="Arial" w:hAnsi="Arial" w:cs="Arial"/>
        </w:rPr>
        <w:t>Pre-Assessment Certificate whe</w:t>
      </w:r>
      <w:r w:rsidR="000B19D0" w:rsidRPr="00DA44AD">
        <w:rPr>
          <w:rFonts w:ascii="Arial" w:hAnsi="Arial" w:cs="Arial"/>
        </w:rPr>
        <w:t>n</w:t>
      </w:r>
      <w:r w:rsidRPr="00DA44AD">
        <w:rPr>
          <w:rFonts w:ascii="Arial" w:hAnsi="Arial" w:cs="Arial"/>
        </w:rPr>
        <w:t xml:space="preserve"> the value of Works is $</w:t>
      </w:r>
      <w:r w:rsidR="00C006DE">
        <w:rPr>
          <w:rFonts w:ascii="Arial" w:hAnsi="Arial" w:cs="Arial"/>
        </w:rPr>
        <w:t>1</w:t>
      </w:r>
      <w:r w:rsidRPr="00DA44AD">
        <w:rPr>
          <w:rFonts w:ascii="Arial" w:hAnsi="Arial" w:cs="Arial"/>
        </w:rPr>
        <w:t> million or more (exclusive of GST);</w:t>
      </w:r>
    </w:p>
    <w:p w14:paraId="45FC4176" w14:textId="00225468" w:rsidR="00F94F0A" w:rsidRPr="00DA44AD" w:rsidRDefault="00F94F0A" w:rsidP="00D563F3">
      <w:pPr>
        <w:pStyle w:val="ListParagraph"/>
        <w:numPr>
          <w:ilvl w:val="0"/>
          <w:numId w:val="119"/>
        </w:numPr>
        <w:rPr>
          <w:rFonts w:ascii="Arial" w:hAnsi="Arial" w:cs="Arial"/>
        </w:rPr>
      </w:pPr>
      <w:r w:rsidRPr="00DA44AD">
        <w:rPr>
          <w:rFonts w:ascii="Arial" w:hAnsi="Arial" w:cs="Arial"/>
        </w:rPr>
        <w:t xml:space="preserve">A subcontractor proposed for a subcontract valued at $1 million or more (exclusive of GST) </w:t>
      </w:r>
      <w:r w:rsidRPr="00DA44AD">
        <w:rPr>
          <w:rFonts w:ascii="Arial" w:hAnsi="Arial" w:cs="Arial"/>
          <w:b/>
          <w:bCs/>
        </w:rPr>
        <w:t>holds</w:t>
      </w:r>
      <w:r w:rsidRPr="00DA44AD">
        <w:rPr>
          <w:rFonts w:ascii="Arial" w:hAnsi="Arial" w:cs="Arial"/>
        </w:rPr>
        <w:t xml:space="preserve"> a </w:t>
      </w:r>
      <w:r w:rsidR="00AD326A">
        <w:rPr>
          <w:rFonts w:ascii="Arial" w:hAnsi="Arial" w:cs="Arial"/>
        </w:rPr>
        <w:t xml:space="preserve">Fair Jobs Code </w:t>
      </w:r>
      <w:r w:rsidRPr="00DA44AD">
        <w:rPr>
          <w:rFonts w:ascii="Arial" w:hAnsi="Arial" w:cs="Arial"/>
        </w:rPr>
        <w:t>Pre-Assessment Certificate;</w:t>
      </w:r>
    </w:p>
    <w:p w14:paraId="796827CD" w14:textId="2123F310" w:rsidR="00F94F0A" w:rsidRPr="00DA44AD" w:rsidRDefault="00F94F0A" w:rsidP="000B19D0">
      <w:pPr>
        <w:pStyle w:val="ListParagraph"/>
        <w:ind w:left="284"/>
        <w:contextualSpacing w:val="0"/>
        <w:rPr>
          <w:rFonts w:ascii="Arial" w:hAnsi="Arial" w:cs="Arial"/>
        </w:rPr>
      </w:pPr>
      <w:bookmarkStart w:id="184" w:name="_Hlk74763134"/>
      <w:r w:rsidRPr="00DA44AD">
        <w:rPr>
          <w:rFonts w:ascii="Arial" w:hAnsi="Arial" w:cs="Arial"/>
        </w:rPr>
        <w:t xml:space="preserve">unless </w:t>
      </w:r>
      <w:r w:rsidR="002051E6" w:rsidRPr="002051E6">
        <w:rPr>
          <w:rFonts w:ascii="Arial" w:eastAsia="Times New Roman" w:hAnsi="Arial" w:cs="Arial"/>
        </w:rPr>
        <w:t>sections 4.3 or 4.4 of the</w:t>
      </w:r>
      <w:r w:rsidR="002051E6">
        <w:rPr>
          <w:rFonts w:ascii="Arial" w:eastAsia="Times New Roman" w:hAnsi="Arial" w:cs="Arial"/>
          <w:b/>
          <w:bCs/>
        </w:rPr>
        <w:t xml:space="preserve"> </w:t>
      </w:r>
      <w:r w:rsidR="000B19D0" w:rsidRPr="00DA44AD">
        <w:rPr>
          <w:rFonts w:ascii="Arial" w:hAnsi="Arial" w:cs="Arial"/>
        </w:rPr>
        <w:t>F</w:t>
      </w:r>
      <w:r w:rsidR="00DF0DBA" w:rsidRPr="00DA44AD">
        <w:rPr>
          <w:rFonts w:ascii="Arial" w:hAnsi="Arial" w:cs="Arial"/>
        </w:rPr>
        <w:t>air Jobs Code appl</w:t>
      </w:r>
      <w:r w:rsidR="002051E6">
        <w:rPr>
          <w:rFonts w:ascii="Arial" w:hAnsi="Arial" w:cs="Arial"/>
        </w:rPr>
        <w:t>y</w:t>
      </w:r>
      <w:r w:rsidR="00DF0DBA" w:rsidRPr="00DA44AD">
        <w:rPr>
          <w:rFonts w:ascii="Arial" w:hAnsi="Arial" w:cs="Arial"/>
        </w:rPr>
        <w:t>.</w:t>
      </w:r>
    </w:p>
    <w:bookmarkEnd w:id="184"/>
    <w:p w14:paraId="44CB4C95" w14:textId="1DD4274A" w:rsidR="00F94F0A" w:rsidRPr="00DA44AD" w:rsidRDefault="000B19D0" w:rsidP="00D563F3">
      <w:pPr>
        <w:pStyle w:val="ListParagraph"/>
        <w:numPr>
          <w:ilvl w:val="0"/>
          <w:numId w:val="119"/>
        </w:numPr>
        <w:rPr>
          <w:rFonts w:ascii="Arial" w:hAnsi="Arial" w:cs="Arial"/>
        </w:rPr>
      </w:pPr>
      <w:r w:rsidRPr="00DA44AD">
        <w:rPr>
          <w:rFonts w:ascii="Arial" w:hAnsi="Arial" w:cs="Arial"/>
        </w:rPr>
        <w:t xml:space="preserve">The supplier of Works has </w:t>
      </w:r>
      <w:r w:rsidRPr="00DA44AD">
        <w:rPr>
          <w:rFonts w:ascii="Arial" w:hAnsi="Arial" w:cs="Arial"/>
          <w:b/>
        </w:rPr>
        <w:t>submitted to the satisfaction of the Agency</w:t>
      </w:r>
      <w:r w:rsidRPr="00DA44AD">
        <w:rPr>
          <w:rFonts w:ascii="Arial" w:hAnsi="Arial" w:cs="Arial"/>
        </w:rPr>
        <w:t xml:space="preserve"> a</w:t>
      </w:r>
      <w:r w:rsidR="00F94F0A" w:rsidRPr="00DA44AD">
        <w:rPr>
          <w:rFonts w:ascii="Arial" w:hAnsi="Arial" w:cs="Arial"/>
        </w:rPr>
        <w:t xml:space="preserve"> Fair Jobs Code Plan Addendum whe</w:t>
      </w:r>
      <w:r w:rsidRPr="00DA44AD">
        <w:rPr>
          <w:rFonts w:ascii="Arial" w:hAnsi="Arial" w:cs="Arial"/>
        </w:rPr>
        <w:t>n</w:t>
      </w:r>
      <w:r w:rsidR="00F94F0A" w:rsidRPr="00DA44AD">
        <w:rPr>
          <w:rFonts w:ascii="Arial" w:hAnsi="Arial" w:cs="Arial"/>
        </w:rPr>
        <w:t xml:space="preserve"> the value of the Works is $20 million or more (exclusive of GST).  The Fair Jobs Code Plan Addendum is required in addition to any other industrial relations management plan or occupational health and safety management plan as may be required by this Tender.</w:t>
      </w:r>
      <w:bookmarkEnd w:id="182"/>
      <w:r w:rsidR="00F94F0A" w:rsidRPr="00DA44AD">
        <w:rPr>
          <w:rFonts w:ascii="Arial" w:hAnsi="Arial" w:cs="Arial"/>
        </w:rPr>
        <w:t xml:space="preserve">  The </w:t>
      </w:r>
      <w:r w:rsidR="00296D8C" w:rsidRPr="00DA44AD">
        <w:rPr>
          <w:rFonts w:ascii="Arial" w:hAnsi="Arial" w:cs="Arial"/>
        </w:rPr>
        <w:t>supplier of Works</w:t>
      </w:r>
      <w:r w:rsidR="00F94F0A" w:rsidRPr="00DA44AD">
        <w:rPr>
          <w:rFonts w:ascii="Arial" w:hAnsi="Arial" w:cs="Arial"/>
        </w:rPr>
        <w:t xml:space="preserve"> must submit a Fair Jobs Code Plan Addendum using the template issued by the Fair Jobs Code Unit available at </w:t>
      </w:r>
      <w:r w:rsidR="0076589C" w:rsidRPr="00DA44AD">
        <w:rPr>
          <w:rFonts w:ascii="Arial" w:hAnsi="Arial" w:cs="Arial"/>
        </w:rPr>
        <w:t>https://www.buyingfor.vic.gov.au/fair-jobs-code-tools-and-templates-suppliers-and-businesses</w:t>
      </w:r>
      <w:r w:rsidR="00F94F0A" w:rsidRPr="00DA44AD">
        <w:rPr>
          <w:rFonts w:ascii="Arial" w:hAnsi="Arial" w:cs="Arial"/>
        </w:rPr>
        <w:t>.</w:t>
      </w:r>
    </w:p>
    <w:bookmarkEnd w:id="177"/>
    <w:bookmarkEnd w:id="183"/>
    <w:p w14:paraId="294AF7AF" w14:textId="77777777" w:rsidR="00F94F0A" w:rsidRPr="00F94F0A" w:rsidRDefault="00F94F0A" w:rsidP="00F94F0A">
      <w:pPr>
        <w:ind w:left="720" w:hanging="360"/>
        <w:rPr>
          <w:rFonts w:asciiTheme="majorHAnsi" w:hAnsiTheme="majorHAnsi" w:cstheme="majorHAnsi"/>
        </w:rPr>
      </w:pPr>
    </w:p>
    <w:p w14:paraId="5D10D6A8" w14:textId="77777777" w:rsidR="00C44A69" w:rsidRPr="007E6F61" w:rsidRDefault="00C44A69" w:rsidP="007E6F61">
      <w:pPr>
        <w:rPr>
          <w:b/>
          <w:sz w:val="24"/>
          <w:szCs w:val="24"/>
        </w:rPr>
      </w:pPr>
      <w:r w:rsidRPr="007E6F61">
        <w:rPr>
          <w:b/>
          <w:sz w:val="24"/>
          <w:szCs w:val="24"/>
        </w:rPr>
        <w:t xml:space="preserve">Application of the </w:t>
      </w:r>
      <w:r w:rsidR="00DB7A4D" w:rsidRPr="007E6F61">
        <w:rPr>
          <w:b/>
          <w:sz w:val="24"/>
          <w:szCs w:val="24"/>
        </w:rPr>
        <w:t xml:space="preserve">industrial relations management </w:t>
      </w:r>
      <w:r w:rsidRPr="007E6F61">
        <w:rPr>
          <w:b/>
          <w:sz w:val="24"/>
          <w:szCs w:val="24"/>
        </w:rPr>
        <w:t>criteria</w:t>
      </w:r>
    </w:p>
    <w:p w14:paraId="6A07DF78" w14:textId="77777777" w:rsidR="00C44A69" w:rsidRPr="00C44A69" w:rsidRDefault="00C44A69" w:rsidP="00C44A69">
      <w:pPr>
        <w:rPr>
          <w:rFonts w:asciiTheme="majorHAnsi" w:hAnsiTheme="majorHAnsi" w:cstheme="majorHAnsi"/>
        </w:rPr>
      </w:pPr>
      <w:r w:rsidRPr="00C44A69">
        <w:rPr>
          <w:rFonts w:asciiTheme="majorHAnsi" w:hAnsiTheme="majorHAnsi" w:cstheme="majorHAnsi"/>
          <w:b/>
        </w:rPr>
        <w:t xml:space="preserve">Where a </w:t>
      </w:r>
      <w:r w:rsidR="00377D6D">
        <w:rPr>
          <w:rFonts w:asciiTheme="majorHAnsi" w:hAnsiTheme="majorHAnsi" w:cstheme="majorHAnsi"/>
          <w:b/>
        </w:rPr>
        <w:t>supplier of Works</w:t>
      </w:r>
      <w:r w:rsidRPr="00C44A69">
        <w:rPr>
          <w:rFonts w:asciiTheme="majorHAnsi" w:hAnsiTheme="majorHAnsi" w:cstheme="majorHAnsi"/>
          <w:b/>
        </w:rPr>
        <w:t xml:space="preserve"> does not hold prequalification</w:t>
      </w:r>
      <w:r w:rsidRPr="00C44A69">
        <w:rPr>
          <w:rFonts w:asciiTheme="majorHAnsi" w:hAnsiTheme="majorHAnsi" w:cstheme="majorHAnsi"/>
        </w:rPr>
        <w:t xml:space="preserve"> under an approved Register and submits a tender or other offer to an Agency:</w:t>
      </w:r>
    </w:p>
    <w:p w14:paraId="4B14E2C6" w14:textId="67671D88" w:rsidR="00C44A69" w:rsidRPr="00C44A69" w:rsidRDefault="00C44A69" w:rsidP="00D9072E">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Agency that a </w:t>
      </w:r>
      <w:r w:rsidR="00377D6D">
        <w:rPr>
          <w:rFonts w:asciiTheme="majorHAnsi" w:hAnsiTheme="majorHAnsi" w:cstheme="majorHAnsi"/>
        </w:rPr>
        <w:t>supplier of Works</w:t>
      </w:r>
      <w:r w:rsidRPr="00C44A69">
        <w:rPr>
          <w:rFonts w:asciiTheme="majorHAnsi" w:hAnsiTheme="majorHAnsi" w:cstheme="majorHAnsi"/>
        </w:rPr>
        <w:t xml:space="preserve"> has complied with criteria 1 to </w:t>
      </w:r>
      <w:r w:rsidR="00296D8C">
        <w:rPr>
          <w:rFonts w:asciiTheme="majorHAnsi" w:hAnsiTheme="majorHAnsi" w:cstheme="majorHAnsi"/>
        </w:rPr>
        <w:t>6</w:t>
      </w:r>
      <w:r w:rsidRPr="00C44A69">
        <w:rPr>
          <w:rFonts w:asciiTheme="majorHAnsi" w:hAnsiTheme="majorHAnsi" w:cstheme="majorHAnsi"/>
        </w:rPr>
        <w:t>.</w:t>
      </w:r>
    </w:p>
    <w:p w14:paraId="7B4C9A25" w14:textId="77777777" w:rsidR="00C44A69" w:rsidRPr="00C44A69" w:rsidRDefault="00C44A69" w:rsidP="00C44A69">
      <w:pPr>
        <w:rPr>
          <w:rFonts w:asciiTheme="majorHAnsi" w:hAnsiTheme="majorHAnsi" w:cstheme="majorHAnsi"/>
        </w:rPr>
      </w:pPr>
      <w:r w:rsidRPr="00C44A69">
        <w:rPr>
          <w:rFonts w:asciiTheme="majorHAnsi" w:hAnsiTheme="majorHAnsi" w:cstheme="majorHAnsi"/>
          <w:b/>
        </w:rPr>
        <w:lastRenderedPageBreak/>
        <w:t xml:space="preserve">Where a </w:t>
      </w:r>
      <w:r w:rsidR="00377D6D">
        <w:rPr>
          <w:rFonts w:asciiTheme="majorHAnsi" w:hAnsiTheme="majorHAnsi" w:cstheme="majorHAnsi"/>
          <w:b/>
        </w:rPr>
        <w:t xml:space="preserve">supplier of Works </w:t>
      </w:r>
      <w:r w:rsidRPr="00C44A69">
        <w:rPr>
          <w:rFonts w:asciiTheme="majorHAnsi" w:hAnsiTheme="majorHAnsi" w:cstheme="majorHAnsi"/>
          <w:b/>
        </w:rPr>
        <w:t>submits an application for prequalification</w:t>
      </w:r>
      <w:r w:rsidRPr="00C44A69">
        <w:rPr>
          <w:rFonts w:asciiTheme="majorHAnsi" w:hAnsiTheme="majorHAnsi" w:cstheme="majorHAnsi"/>
        </w:rPr>
        <w:t xml:space="preserve"> under an approved Register:</w:t>
      </w:r>
    </w:p>
    <w:p w14:paraId="44C283F0" w14:textId="77777777" w:rsidR="00C44A69" w:rsidRDefault="00C44A69" w:rsidP="00D9072E">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Manager of the approved Register that a </w:t>
      </w:r>
      <w:r w:rsidR="00377D6D">
        <w:rPr>
          <w:rFonts w:asciiTheme="majorHAnsi" w:hAnsiTheme="majorHAnsi" w:cstheme="majorHAnsi"/>
        </w:rPr>
        <w:t>supplier of Works</w:t>
      </w:r>
      <w:r w:rsidRPr="00C44A69">
        <w:rPr>
          <w:rFonts w:asciiTheme="majorHAnsi" w:hAnsiTheme="majorHAnsi" w:cstheme="majorHAnsi"/>
        </w:rPr>
        <w:t xml:space="preserve"> has complied with criteria 1, 3 and 4.</w:t>
      </w:r>
    </w:p>
    <w:p w14:paraId="754C69D2" w14:textId="77777777" w:rsidR="00E55CD9" w:rsidRPr="00C44A69" w:rsidRDefault="00E55CD9" w:rsidP="00E55CD9">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w:t>
      </w:r>
      <w:r w:rsidRPr="00F73134">
        <w:rPr>
          <w:rFonts w:asciiTheme="majorHAnsi" w:hAnsiTheme="majorHAnsi" w:cstheme="majorHAnsi"/>
          <w:b/>
        </w:rPr>
        <w:t>Works is</w:t>
      </w:r>
      <w:r w:rsidRPr="00377D6D">
        <w:rPr>
          <w:rFonts w:asciiTheme="majorHAnsi" w:hAnsiTheme="majorHAnsi" w:cstheme="majorHAnsi"/>
        </w:rPr>
        <w:t xml:space="preserve"> </w:t>
      </w:r>
      <w:r w:rsidRPr="00C44A69">
        <w:rPr>
          <w:rFonts w:asciiTheme="majorHAnsi" w:hAnsiTheme="majorHAnsi" w:cstheme="majorHAnsi"/>
          <w:b/>
        </w:rPr>
        <w:t xml:space="preserve">prequalified </w:t>
      </w:r>
      <w:r w:rsidRPr="00C44A69">
        <w:rPr>
          <w:rFonts w:asciiTheme="majorHAnsi" w:hAnsiTheme="majorHAnsi" w:cstheme="majorHAnsi"/>
        </w:rPr>
        <w:t xml:space="preserve">under an approved Register or a </w:t>
      </w:r>
      <w:r>
        <w:t>member of a Supplier Panel</w:t>
      </w:r>
      <w:r w:rsidRPr="00C44A69" w:rsidDel="00096BE6">
        <w:rPr>
          <w:rFonts w:asciiTheme="majorHAnsi" w:hAnsiTheme="majorHAnsi" w:cstheme="majorHAnsi"/>
        </w:rPr>
        <w:t xml:space="preserve"> </w:t>
      </w:r>
      <w:r>
        <w:rPr>
          <w:rFonts w:asciiTheme="majorHAnsi" w:hAnsiTheme="majorHAnsi" w:cstheme="majorHAnsi"/>
        </w:rPr>
        <w:t xml:space="preserve">and </w:t>
      </w:r>
      <w:r w:rsidRPr="00C44A69">
        <w:rPr>
          <w:rFonts w:asciiTheme="majorHAnsi" w:hAnsiTheme="majorHAnsi" w:cstheme="majorHAnsi"/>
        </w:rPr>
        <w:t>submits a tender or other offer to an Agency:</w:t>
      </w:r>
    </w:p>
    <w:p w14:paraId="0F84A31D" w14:textId="77777777" w:rsidR="00E55CD9" w:rsidRPr="00C44A69" w:rsidRDefault="00E55CD9" w:rsidP="00D9072E">
      <w:pPr>
        <w:pStyle w:val="ListParagraph"/>
        <w:numPr>
          <w:ilvl w:val="0"/>
          <w:numId w:val="17"/>
        </w:numPr>
        <w:rPr>
          <w:rFonts w:asciiTheme="majorHAnsi" w:hAnsiTheme="majorHAnsi" w:cstheme="majorHAnsi"/>
        </w:rPr>
      </w:pPr>
      <w:r w:rsidRPr="00C44A69">
        <w:rPr>
          <w:rFonts w:asciiTheme="majorHAnsi" w:hAnsiTheme="majorHAnsi" w:cstheme="majorHAnsi"/>
        </w:rPr>
        <w:t xml:space="preserve">Demonstration to the satisfaction of the Agency that </w:t>
      </w:r>
      <w:r>
        <w:rPr>
          <w:rFonts w:asciiTheme="majorHAnsi" w:hAnsiTheme="majorHAnsi" w:cstheme="majorHAnsi"/>
        </w:rPr>
        <w:t>a</w:t>
      </w:r>
      <w:r w:rsidRPr="00C44A69">
        <w:rPr>
          <w:rFonts w:asciiTheme="majorHAnsi" w:hAnsiTheme="majorHAnsi" w:cstheme="majorHAnsi"/>
        </w:rPr>
        <w:t xml:space="preserve"> </w:t>
      </w:r>
      <w:r>
        <w:rPr>
          <w:rFonts w:asciiTheme="majorHAnsi" w:hAnsiTheme="majorHAnsi" w:cstheme="majorHAnsi"/>
        </w:rPr>
        <w:t xml:space="preserve">supplier of Works </w:t>
      </w:r>
      <w:r w:rsidRPr="00C44A69">
        <w:rPr>
          <w:rFonts w:asciiTheme="majorHAnsi" w:hAnsiTheme="majorHAnsi" w:cstheme="majorHAnsi"/>
        </w:rPr>
        <w:t>has:</w:t>
      </w:r>
    </w:p>
    <w:p w14:paraId="6E7252E5" w14:textId="79E4DEEB" w:rsidR="00E55CD9" w:rsidRPr="00C44A69" w:rsidRDefault="00E55CD9" w:rsidP="00D9072E">
      <w:pPr>
        <w:pStyle w:val="ListParagraph"/>
        <w:numPr>
          <w:ilvl w:val="0"/>
          <w:numId w:val="17"/>
        </w:numPr>
        <w:ind w:left="1276"/>
        <w:rPr>
          <w:rFonts w:asciiTheme="majorHAnsi" w:hAnsiTheme="majorHAnsi" w:cstheme="majorHAnsi"/>
        </w:rPr>
      </w:pPr>
      <w:r>
        <w:rPr>
          <w:rFonts w:asciiTheme="majorHAnsi" w:hAnsiTheme="majorHAnsi" w:cstheme="majorHAnsi"/>
        </w:rPr>
        <w:t>complied with criteri</w:t>
      </w:r>
      <w:r w:rsidR="00296D8C">
        <w:rPr>
          <w:rFonts w:asciiTheme="majorHAnsi" w:hAnsiTheme="majorHAnsi" w:cstheme="majorHAnsi"/>
        </w:rPr>
        <w:t>a</w:t>
      </w:r>
      <w:r>
        <w:rPr>
          <w:rFonts w:asciiTheme="majorHAnsi" w:hAnsiTheme="majorHAnsi" w:cstheme="majorHAnsi"/>
        </w:rPr>
        <w:t xml:space="preserve"> 2</w:t>
      </w:r>
      <w:r w:rsidR="00296D8C">
        <w:rPr>
          <w:rFonts w:asciiTheme="majorHAnsi" w:hAnsiTheme="majorHAnsi" w:cstheme="majorHAnsi"/>
        </w:rPr>
        <w:t>, 5 and 6</w:t>
      </w:r>
      <w:r>
        <w:rPr>
          <w:rFonts w:asciiTheme="majorHAnsi" w:hAnsiTheme="majorHAnsi" w:cstheme="majorHAnsi"/>
        </w:rPr>
        <w:t>;</w:t>
      </w:r>
    </w:p>
    <w:p w14:paraId="32E30059" w14:textId="77777777" w:rsidR="00E55CD9" w:rsidRPr="00C44A69" w:rsidRDefault="00E55CD9" w:rsidP="00D9072E">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 </w:t>
      </w:r>
      <w:r>
        <w:rPr>
          <w:rFonts w:asciiTheme="majorHAnsi" w:hAnsiTheme="majorHAnsi" w:cstheme="majorHAnsi"/>
        </w:rPr>
        <w:t xml:space="preserve">supplier of Works </w:t>
      </w:r>
      <w:r w:rsidRPr="00C44A69">
        <w:rPr>
          <w:rFonts w:asciiTheme="majorHAnsi" w:hAnsiTheme="majorHAnsi" w:cstheme="majorHAnsi"/>
        </w:rPr>
        <w:t>remains on</w:t>
      </w:r>
      <w:r>
        <w:rPr>
          <w:rFonts w:asciiTheme="majorHAnsi" w:hAnsiTheme="majorHAnsi" w:cstheme="majorHAnsi"/>
        </w:rPr>
        <w:t xml:space="preserve"> the approved Register or Supplier Panel;</w:t>
      </w:r>
      <w:r w:rsidRPr="00C44A69">
        <w:rPr>
          <w:rFonts w:asciiTheme="majorHAnsi" w:hAnsiTheme="majorHAnsi" w:cstheme="majorHAnsi"/>
        </w:rPr>
        <w:t xml:space="preserve"> and</w:t>
      </w:r>
    </w:p>
    <w:p w14:paraId="49911233" w14:textId="77777777" w:rsidR="00E55CD9" w:rsidRDefault="00E55CD9" w:rsidP="00D9072E">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there has been no material change to the information submitted to satisfy criteria 1, 3 and 4 that would impact the </w:t>
      </w:r>
      <w:r>
        <w:rPr>
          <w:rFonts w:asciiTheme="majorHAnsi" w:hAnsiTheme="majorHAnsi" w:cstheme="majorHAnsi"/>
        </w:rPr>
        <w:t xml:space="preserve">supplier of Works’ </w:t>
      </w:r>
      <w:r w:rsidRPr="00C44A69">
        <w:rPr>
          <w:rFonts w:asciiTheme="majorHAnsi" w:hAnsiTheme="majorHAnsi" w:cstheme="majorHAnsi"/>
        </w:rPr>
        <w:t>ability to satisfy those criteria.</w:t>
      </w:r>
    </w:p>
    <w:bookmarkEnd w:id="178"/>
    <w:p w14:paraId="46104311" w14:textId="77777777" w:rsidR="009E7070" w:rsidRPr="008D7A70" w:rsidRDefault="009E7070" w:rsidP="009E7070">
      <w:pPr>
        <w:keepNext/>
        <w:spacing w:after="120"/>
        <w:rPr>
          <w:rFonts w:cs="Arial"/>
          <w:b/>
          <w:bCs/>
          <w:sz w:val="28"/>
          <w:szCs w:val="28"/>
        </w:rPr>
      </w:pPr>
      <w:r w:rsidRPr="008D7A70">
        <w:rPr>
          <w:rFonts w:cs="Arial"/>
          <w:b/>
          <w:bCs/>
          <w:sz w:val="28"/>
          <w:szCs w:val="28"/>
        </w:rPr>
        <w:t xml:space="preserve">Industrial relations management criteria for suppliers of </w:t>
      </w:r>
      <w:r>
        <w:rPr>
          <w:rFonts w:cs="Arial"/>
          <w:b/>
          <w:bCs/>
          <w:sz w:val="28"/>
          <w:szCs w:val="28"/>
        </w:rPr>
        <w:t>Construction Services</w:t>
      </w:r>
    </w:p>
    <w:p w14:paraId="2919C1CE" w14:textId="4608B034" w:rsidR="009E7070" w:rsidRPr="00DA44AD" w:rsidRDefault="009E7070" w:rsidP="009E7070">
      <w:pPr>
        <w:pStyle w:val="ListParagraph"/>
        <w:keepNext/>
        <w:ind w:left="0"/>
        <w:contextualSpacing w:val="0"/>
        <w:rPr>
          <w:rFonts w:ascii="Arial" w:hAnsi="Arial" w:cs="Arial"/>
          <w:b/>
          <w:bCs/>
        </w:rPr>
      </w:pPr>
      <w:r w:rsidRPr="00DA44AD">
        <w:rPr>
          <w:rFonts w:ascii="Arial" w:hAnsi="Arial" w:cs="Arial"/>
          <w:b/>
          <w:bCs/>
        </w:rPr>
        <w:t>The following industrial relations management criteria apply from</w:t>
      </w:r>
      <w:r w:rsidR="00C006DE">
        <w:rPr>
          <w:rFonts w:ascii="Arial" w:hAnsi="Arial" w:cs="Arial"/>
          <w:b/>
          <w:bCs/>
        </w:rPr>
        <w:t>1 September 2024</w:t>
      </w:r>
      <w:r w:rsidRPr="00DA44AD">
        <w:rPr>
          <w:rFonts w:ascii="Arial" w:hAnsi="Arial" w:cs="Arial"/>
          <w:b/>
          <w:bCs/>
        </w:rPr>
        <w:t>:</w:t>
      </w:r>
    </w:p>
    <w:p w14:paraId="78E9B631" w14:textId="30543D9C" w:rsidR="009E7070" w:rsidRPr="009E7070" w:rsidRDefault="009E7070" w:rsidP="009E7070">
      <w:pPr>
        <w:pStyle w:val="ListParagraph"/>
        <w:keepNext/>
        <w:spacing w:before="0" w:after="120" w:line="240" w:lineRule="auto"/>
        <w:ind w:left="0"/>
        <w:contextualSpacing w:val="0"/>
        <w:rPr>
          <w:rFonts w:cstheme="minorHAnsi"/>
        </w:rPr>
      </w:pPr>
      <w:bookmarkStart w:id="185" w:name="_Hlk117448692"/>
      <w:r w:rsidRPr="009E7070">
        <w:rPr>
          <w:rFonts w:cstheme="minorHAnsi"/>
        </w:rPr>
        <w:t>When the Fair Jobs Code applies, demonstration that:</w:t>
      </w:r>
    </w:p>
    <w:p w14:paraId="38FF7FE5" w14:textId="565C8764" w:rsidR="009E7070" w:rsidRPr="009E7070" w:rsidRDefault="009E7070" w:rsidP="009E7070">
      <w:pPr>
        <w:pStyle w:val="CUNumber1"/>
        <w:numPr>
          <w:ilvl w:val="0"/>
          <w:numId w:val="121"/>
        </w:numPr>
        <w:tabs>
          <w:tab w:val="clear" w:pos="964"/>
          <w:tab w:val="num" w:pos="709"/>
        </w:tabs>
        <w:spacing w:after="240"/>
        <w:ind w:left="709" w:hanging="425"/>
        <w:rPr>
          <w:rFonts w:asciiTheme="minorHAnsi" w:hAnsiTheme="minorHAnsi" w:cstheme="minorHAnsi"/>
          <w:sz w:val="20"/>
          <w:szCs w:val="20"/>
        </w:rPr>
      </w:pPr>
      <w:r w:rsidRPr="009E7070">
        <w:rPr>
          <w:rFonts w:asciiTheme="minorHAnsi" w:hAnsiTheme="minorHAnsi" w:cstheme="minorHAnsi"/>
          <w:sz w:val="20"/>
          <w:szCs w:val="20"/>
        </w:rPr>
        <w:t xml:space="preserve">the Supplier of </w:t>
      </w:r>
      <w:r w:rsidR="001C633B">
        <w:rPr>
          <w:rFonts w:asciiTheme="minorHAnsi" w:hAnsiTheme="minorHAnsi" w:cstheme="minorHAnsi"/>
          <w:sz w:val="20"/>
          <w:szCs w:val="20"/>
        </w:rPr>
        <w:t>Construction Services</w:t>
      </w:r>
      <w:r w:rsidRPr="009E7070">
        <w:rPr>
          <w:rFonts w:asciiTheme="minorHAnsi" w:hAnsiTheme="minorHAnsi" w:cstheme="minorHAnsi"/>
          <w:sz w:val="20"/>
          <w:szCs w:val="20"/>
        </w:rPr>
        <w:t xml:space="preserve"> </w:t>
      </w:r>
      <w:r w:rsidRPr="009E7070">
        <w:rPr>
          <w:rFonts w:asciiTheme="minorHAnsi" w:hAnsiTheme="minorHAnsi" w:cstheme="minorHAnsi"/>
          <w:b/>
          <w:bCs/>
          <w:sz w:val="20"/>
          <w:szCs w:val="20"/>
        </w:rPr>
        <w:t>holds</w:t>
      </w:r>
      <w:r w:rsidRPr="009E7070">
        <w:rPr>
          <w:rFonts w:asciiTheme="minorHAnsi" w:hAnsiTheme="minorHAnsi" w:cstheme="minorHAnsi"/>
          <w:sz w:val="20"/>
          <w:szCs w:val="20"/>
        </w:rPr>
        <w:t xml:space="preserve"> a current Fair Jobs Code Pre-Assessment Certificate when the value of Services is $</w:t>
      </w:r>
      <w:r w:rsidR="00C006DE">
        <w:rPr>
          <w:rFonts w:asciiTheme="minorHAnsi" w:hAnsiTheme="minorHAnsi" w:cstheme="minorHAnsi"/>
          <w:sz w:val="20"/>
          <w:szCs w:val="20"/>
        </w:rPr>
        <w:t>1</w:t>
      </w:r>
      <w:r w:rsidRPr="009E7070">
        <w:rPr>
          <w:rFonts w:asciiTheme="minorHAnsi" w:hAnsiTheme="minorHAnsi" w:cstheme="minorHAnsi"/>
          <w:sz w:val="20"/>
          <w:szCs w:val="20"/>
        </w:rPr>
        <w:t> million or more (exclusive of GST),</w:t>
      </w:r>
    </w:p>
    <w:p w14:paraId="32B7E784" w14:textId="42CB38D6" w:rsidR="00787FAF" w:rsidRPr="00DA44AD" w:rsidRDefault="00787FAF" w:rsidP="00787FAF">
      <w:pPr>
        <w:pStyle w:val="ListParagraph"/>
        <w:numPr>
          <w:ilvl w:val="0"/>
          <w:numId w:val="121"/>
        </w:numPr>
        <w:ind w:hanging="680"/>
        <w:rPr>
          <w:rFonts w:ascii="Arial" w:hAnsi="Arial" w:cs="Arial"/>
        </w:rPr>
      </w:pPr>
      <w:r w:rsidRPr="00DA44AD">
        <w:rPr>
          <w:rFonts w:ascii="Arial" w:hAnsi="Arial" w:cs="Arial"/>
        </w:rPr>
        <w:t xml:space="preserve">A subcontractor proposed for a subcontract valued at $1 million or more (exclusive of GST) </w:t>
      </w:r>
      <w:r w:rsidRPr="00DA44AD">
        <w:rPr>
          <w:rFonts w:ascii="Arial" w:hAnsi="Arial" w:cs="Arial"/>
          <w:b/>
          <w:bCs/>
        </w:rPr>
        <w:t>holds</w:t>
      </w:r>
      <w:r w:rsidRPr="00DA44AD">
        <w:rPr>
          <w:rFonts w:ascii="Arial" w:hAnsi="Arial" w:cs="Arial"/>
        </w:rPr>
        <w:t xml:space="preserve"> a </w:t>
      </w:r>
      <w:r>
        <w:rPr>
          <w:rFonts w:ascii="Arial" w:hAnsi="Arial" w:cs="Arial"/>
        </w:rPr>
        <w:t xml:space="preserve">Fair Jobs Code </w:t>
      </w:r>
      <w:r w:rsidRPr="00DA44AD">
        <w:rPr>
          <w:rFonts w:ascii="Arial" w:hAnsi="Arial" w:cs="Arial"/>
        </w:rPr>
        <w:t>Pre-Assessment Certificate;</w:t>
      </w:r>
    </w:p>
    <w:p w14:paraId="54398AC5" w14:textId="77777777" w:rsidR="00787FAF" w:rsidRPr="00DA44AD" w:rsidRDefault="00787FAF" w:rsidP="00787FAF">
      <w:pPr>
        <w:pStyle w:val="ListParagraph"/>
        <w:ind w:left="284"/>
        <w:contextualSpacing w:val="0"/>
        <w:rPr>
          <w:rFonts w:ascii="Arial" w:hAnsi="Arial" w:cs="Arial"/>
        </w:rPr>
      </w:pPr>
      <w:r w:rsidRPr="00DA44AD">
        <w:rPr>
          <w:rFonts w:ascii="Arial" w:hAnsi="Arial" w:cs="Arial"/>
        </w:rPr>
        <w:t xml:space="preserve">unless </w:t>
      </w:r>
      <w:r w:rsidRPr="002051E6">
        <w:rPr>
          <w:rFonts w:ascii="Arial" w:eastAsia="Times New Roman" w:hAnsi="Arial" w:cs="Arial"/>
        </w:rPr>
        <w:t>sections 4.3 or 4.4 of the</w:t>
      </w:r>
      <w:r>
        <w:rPr>
          <w:rFonts w:ascii="Arial" w:eastAsia="Times New Roman" w:hAnsi="Arial" w:cs="Arial"/>
          <w:b/>
          <w:bCs/>
        </w:rPr>
        <w:t xml:space="preserve"> </w:t>
      </w:r>
      <w:r w:rsidRPr="00DA44AD">
        <w:rPr>
          <w:rFonts w:ascii="Arial" w:hAnsi="Arial" w:cs="Arial"/>
        </w:rPr>
        <w:t>Fair Jobs Code appl</w:t>
      </w:r>
      <w:r>
        <w:rPr>
          <w:rFonts w:ascii="Arial" w:hAnsi="Arial" w:cs="Arial"/>
        </w:rPr>
        <w:t>y</w:t>
      </w:r>
      <w:r w:rsidRPr="00DA44AD">
        <w:rPr>
          <w:rFonts w:ascii="Arial" w:hAnsi="Arial" w:cs="Arial"/>
        </w:rPr>
        <w:t>.</w:t>
      </w:r>
    </w:p>
    <w:p w14:paraId="3CDA450A" w14:textId="10BF30BA" w:rsidR="009E7070" w:rsidRPr="009E7070" w:rsidRDefault="009E7070" w:rsidP="009E7070">
      <w:pPr>
        <w:pStyle w:val="CUNumber1"/>
        <w:numPr>
          <w:ilvl w:val="0"/>
          <w:numId w:val="121"/>
        </w:numPr>
        <w:tabs>
          <w:tab w:val="clear" w:pos="964"/>
          <w:tab w:val="num" w:pos="709"/>
        </w:tabs>
        <w:spacing w:after="240"/>
        <w:ind w:left="709" w:hanging="425"/>
        <w:rPr>
          <w:rFonts w:asciiTheme="minorHAnsi" w:hAnsiTheme="minorHAnsi" w:cstheme="minorHAnsi"/>
          <w:sz w:val="20"/>
          <w:szCs w:val="20"/>
        </w:rPr>
      </w:pPr>
      <w:r w:rsidRPr="009E7070">
        <w:rPr>
          <w:rFonts w:asciiTheme="minorHAnsi" w:hAnsiTheme="minorHAnsi" w:cstheme="minorHAnsi"/>
          <w:sz w:val="20"/>
          <w:szCs w:val="20"/>
        </w:rPr>
        <w:t xml:space="preserve">The supplier of Construction Services has </w:t>
      </w:r>
      <w:r w:rsidRPr="009E7070">
        <w:rPr>
          <w:rFonts w:asciiTheme="minorHAnsi" w:hAnsiTheme="minorHAnsi" w:cstheme="minorHAnsi"/>
          <w:b/>
          <w:sz w:val="20"/>
          <w:szCs w:val="20"/>
        </w:rPr>
        <w:t>submitted to the satisfaction of the Agency</w:t>
      </w:r>
      <w:r w:rsidRPr="009E7070">
        <w:rPr>
          <w:rFonts w:asciiTheme="minorHAnsi" w:hAnsiTheme="minorHAnsi" w:cstheme="minorHAnsi"/>
          <w:sz w:val="20"/>
          <w:szCs w:val="20"/>
        </w:rPr>
        <w:t xml:space="preserve"> a Fair Jobs Code Plan when the value of the </w:t>
      </w:r>
      <w:r w:rsidR="00787FAF">
        <w:rPr>
          <w:rFonts w:asciiTheme="minorHAnsi" w:hAnsiTheme="minorHAnsi" w:cstheme="minorHAnsi"/>
          <w:sz w:val="20"/>
          <w:szCs w:val="20"/>
        </w:rPr>
        <w:t xml:space="preserve">Construction </w:t>
      </w:r>
      <w:r w:rsidRPr="009E7070">
        <w:rPr>
          <w:rFonts w:asciiTheme="minorHAnsi" w:hAnsiTheme="minorHAnsi" w:cstheme="minorHAnsi"/>
          <w:sz w:val="20"/>
          <w:szCs w:val="20"/>
        </w:rPr>
        <w:t>Services is $20 million or more (exclusive of GST).  The supplier of Construction Services must submit a Fair Jobs Code Plan using the template issued by the Fair Jobs Code Unit available at https://www.buyingfor.vic.gov.au/fair-jobs-code-tools-and-templates-suppliers-and-businesses.</w:t>
      </w:r>
    </w:p>
    <w:bookmarkEnd w:id="185"/>
    <w:p w14:paraId="5E5B533F" w14:textId="77777777" w:rsidR="009E7070" w:rsidRPr="007E6F61" w:rsidRDefault="009E7070" w:rsidP="009E7070">
      <w:pPr>
        <w:rPr>
          <w:b/>
          <w:sz w:val="24"/>
          <w:szCs w:val="24"/>
        </w:rPr>
      </w:pPr>
      <w:r w:rsidRPr="007E6F61">
        <w:rPr>
          <w:b/>
          <w:sz w:val="24"/>
          <w:szCs w:val="24"/>
        </w:rPr>
        <w:t>Application of the industrial relations management criteria</w:t>
      </w:r>
    </w:p>
    <w:p w14:paraId="70957AF0" w14:textId="02BF0EFF"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Construction Services </w:t>
      </w:r>
      <w:r w:rsidRPr="00C44A69">
        <w:rPr>
          <w:rFonts w:asciiTheme="majorHAnsi" w:hAnsiTheme="majorHAnsi" w:cstheme="majorHAnsi"/>
          <w:b/>
        </w:rPr>
        <w:t>does not hold prequalification</w:t>
      </w:r>
      <w:r w:rsidRPr="00C44A69">
        <w:rPr>
          <w:rFonts w:asciiTheme="majorHAnsi" w:hAnsiTheme="majorHAnsi" w:cstheme="majorHAnsi"/>
        </w:rPr>
        <w:t xml:space="preserve"> under an approved Register and submits a tender or other offer to an Agency:</w:t>
      </w:r>
    </w:p>
    <w:p w14:paraId="319A4E56" w14:textId="76517238" w:rsidR="009E7070" w:rsidRPr="00C44A69" w:rsidRDefault="009E7070" w:rsidP="009E7070">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Agency that a </w:t>
      </w:r>
      <w:r>
        <w:rPr>
          <w:rFonts w:asciiTheme="majorHAnsi" w:hAnsiTheme="majorHAnsi" w:cstheme="majorHAnsi"/>
        </w:rPr>
        <w:t xml:space="preserve">supplier of Construction Services </w:t>
      </w:r>
      <w:r w:rsidRPr="00C44A69">
        <w:rPr>
          <w:rFonts w:asciiTheme="majorHAnsi" w:hAnsiTheme="majorHAnsi" w:cstheme="majorHAnsi"/>
        </w:rPr>
        <w:t xml:space="preserve">has complied with criteria 1 </w:t>
      </w:r>
      <w:r w:rsidR="00787FAF">
        <w:rPr>
          <w:rFonts w:asciiTheme="majorHAnsi" w:hAnsiTheme="majorHAnsi" w:cstheme="majorHAnsi"/>
        </w:rPr>
        <w:t>to</w:t>
      </w:r>
      <w:r>
        <w:rPr>
          <w:rFonts w:asciiTheme="majorHAnsi" w:hAnsiTheme="majorHAnsi" w:cstheme="majorHAnsi"/>
        </w:rPr>
        <w:t xml:space="preserve"> </w:t>
      </w:r>
      <w:r w:rsidR="00787FAF">
        <w:rPr>
          <w:rFonts w:asciiTheme="majorHAnsi" w:hAnsiTheme="majorHAnsi" w:cstheme="majorHAnsi"/>
        </w:rPr>
        <w:t>3</w:t>
      </w:r>
      <w:r w:rsidRPr="00C44A69">
        <w:rPr>
          <w:rFonts w:asciiTheme="majorHAnsi" w:hAnsiTheme="majorHAnsi" w:cstheme="majorHAnsi"/>
        </w:rPr>
        <w:t>.</w:t>
      </w:r>
    </w:p>
    <w:p w14:paraId="07BC0A8B" w14:textId="7D1E03B5"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Construction Services </w:t>
      </w:r>
      <w:r w:rsidRPr="00C44A69">
        <w:rPr>
          <w:rFonts w:asciiTheme="majorHAnsi" w:hAnsiTheme="majorHAnsi" w:cstheme="majorHAnsi"/>
          <w:b/>
        </w:rPr>
        <w:t>submits an application for prequalification</w:t>
      </w:r>
      <w:r w:rsidRPr="00C44A69">
        <w:rPr>
          <w:rFonts w:asciiTheme="majorHAnsi" w:hAnsiTheme="majorHAnsi" w:cstheme="majorHAnsi"/>
        </w:rPr>
        <w:t xml:space="preserve"> under an approved Register:</w:t>
      </w:r>
    </w:p>
    <w:p w14:paraId="53ED2D0B" w14:textId="7DD19CFF" w:rsidR="009E7070" w:rsidRDefault="009E7070" w:rsidP="009E7070">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Manager of the approved Register that a </w:t>
      </w:r>
      <w:r>
        <w:rPr>
          <w:rFonts w:asciiTheme="majorHAnsi" w:hAnsiTheme="majorHAnsi" w:cstheme="majorHAnsi"/>
        </w:rPr>
        <w:t xml:space="preserve">supplier of Construction Services </w:t>
      </w:r>
      <w:r w:rsidRPr="00C44A69">
        <w:rPr>
          <w:rFonts w:asciiTheme="majorHAnsi" w:hAnsiTheme="majorHAnsi" w:cstheme="majorHAnsi"/>
        </w:rPr>
        <w:t>has complied with criteri</w:t>
      </w:r>
      <w:r>
        <w:rPr>
          <w:rFonts w:asciiTheme="majorHAnsi" w:hAnsiTheme="majorHAnsi" w:cstheme="majorHAnsi"/>
        </w:rPr>
        <w:t>on</w:t>
      </w:r>
      <w:r w:rsidRPr="00C44A69">
        <w:rPr>
          <w:rFonts w:asciiTheme="majorHAnsi" w:hAnsiTheme="majorHAnsi" w:cstheme="majorHAnsi"/>
        </w:rPr>
        <w:t xml:space="preserve"> 1.</w:t>
      </w:r>
    </w:p>
    <w:p w14:paraId="4CE5E1D3" w14:textId="3E4E1BA5"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supplier of Construction Services</w:t>
      </w:r>
      <w:r w:rsidRPr="00F73134">
        <w:rPr>
          <w:rFonts w:asciiTheme="majorHAnsi" w:hAnsiTheme="majorHAnsi" w:cstheme="majorHAnsi"/>
          <w:b/>
        </w:rPr>
        <w:t xml:space="preserve"> is</w:t>
      </w:r>
      <w:r w:rsidRPr="00377D6D">
        <w:rPr>
          <w:rFonts w:asciiTheme="majorHAnsi" w:hAnsiTheme="majorHAnsi" w:cstheme="majorHAnsi"/>
        </w:rPr>
        <w:t xml:space="preserve"> </w:t>
      </w:r>
      <w:r w:rsidRPr="00C44A69">
        <w:rPr>
          <w:rFonts w:asciiTheme="majorHAnsi" w:hAnsiTheme="majorHAnsi" w:cstheme="majorHAnsi"/>
          <w:b/>
        </w:rPr>
        <w:t xml:space="preserve">prequalified </w:t>
      </w:r>
      <w:r w:rsidRPr="00C44A69">
        <w:rPr>
          <w:rFonts w:asciiTheme="majorHAnsi" w:hAnsiTheme="majorHAnsi" w:cstheme="majorHAnsi"/>
        </w:rPr>
        <w:t xml:space="preserve">under an approved Register or a </w:t>
      </w:r>
      <w:r>
        <w:t>member of a Supplier Panel</w:t>
      </w:r>
      <w:r w:rsidRPr="00C44A69" w:rsidDel="00096BE6">
        <w:rPr>
          <w:rFonts w:asciiTheme="majorHAnsi" w:hAnsiTheme="majorHAnsi" w:cstheme="majorHAnsi"/>
        </w:rPr>
        <w:t xml:space="preserve"> </w:t>
      </w:r>
      <w:r>
        <w:rPr>
          <w:rFonts w:asciiTheme="majorHAnsi" w:hAnsiTheme="majorHAnsi" w:cstheme="majorHAnsi"/>
        </w:rPr>
        <w:t xml:space="preserve">and </w:t>
      </w:r>
      <w:r w:rsidRPr="00C44A69">
        <w:rPr>
          <w:rFonts w:asciiTheme="majorHAnsi" w:hAnsiTheme="majorHAnsi" w:cstheme="majorHAnsi"/>
        </w:rPr>
        <w:t>submits a tender or other offer to an Agency:</w:t>
      </w:r>
    </w:p>
    <w:p w14:paraId="2A154BE6" w14:textId="09B4B56A" w:rsidR="009E7070" w:rsidRPr="00C44A69" w:rsidRDefault="009E7070" w:rsidP="009E7070">
      <w:pPr>
        <w:pStyle w:val="ListParagraph"/>
        <w:numPr>
          <w:ilvl w:val="0"/>
          <w:numId w:val="17"/>
        </w:numPr>
        <w:rPr>
          <w:rFonts w:asciiTheme="majorHAnsi" w:hAnsiTheme="majorHAnsi" w:cstheme="majorHAnsi"/>
        </w:rPr>
      </w:pPr>
      <w:r w:rsidRPr="00C44A69">
        <w:rPr>
          <w:rFonts w:asciiTheme="majorHAnsi" w:hAnsiTheme="majorHAnsi" w:cstheme="majorHAnsi"/>
        </w:rPr>
        <w:lastRenderedPageBreak/>
        <w:t xml:space="preserve">Demonstration to the satisfaction of the Agency that </w:t>
      </w:r>
      <w:r>
        <w:rPr>
          <w:rFonts w:asciiTheme="majorHAnsi" w:hAnsiTheme="majorHAnsi" w:cstheme="majorHAnsi"/>
        </w:rPr>
        <w:t>a</w:t>
      </w:r>
      <w:r w:rsidRPr="00C44A69">
        <w:rPr>
          <w:rFonts w:asciiTheme="majorHAnsi" w:hAnsiTheme="majorHAnsi" w:cstheme="majorHAnsi"/>
        </w:rPr>
        <w:t xml:space="preserve"> </w:t>
      </w:r>
      <w:r>
        <w:rPr>
          <w:rFonts w:asciiTheme="majorHAnsi" w:hAnsiTheme="majorHAnsi" w:cstheme="majorHAnsi"/>
        </w:rPr>
        <w:t xml:space="preserve">supplier of Construction Services </w:t>
      </w:r>
      <w:r w:rsidRPr="00C44A69">
        <w:rPr>
          <w:rFonts w:asciiTheme="majorHAnsi" w:hAnsiTheme="majorHAnsi" w:cstheme="majorHAnsi"/>
        </w:rPr>
        <w:t>has:</w:t>
      </w:r>
    </w:p>
    <w:p w14:paraId="0E0D6DC8" w14:textId="3B4239CE" w:rsidR="009E7070" w:rsidRPr="00C44A69" w:rsidRDefault="009E7070" w:rsidP="009E7070">
      <w:pPr>
        <w:pStyle w:val="ListParagraph"/>
        <w:numPr>
          <w:ilvl w:val="0"/>
          <w:numId w:val="17"/>
        </w:numPr>
        <w:ind w:left="1276"/>
        <w:rPr>
          <w:rFonts w:asciiTheme="majorHAnsi" w:hAnsiTheme="majorHAnsi" w:cstheme="majorHAnsi"/>
        </w:rPr>
      </w:pPr>
      <w:r>
        <w:rPr>
          <w:rFonts w:asciiTheme="majorHAnsi" w:hAnsiTheme="majorHAnsi" w:cstheme="majorHAnsi"/>
        </w:rPr>
        <w:t>complied with criteri</w:t>
      </w:r>
      <w:r w:rsidR="00787FAF">
        <w:rPr>
          <w:rFonts w:asciiTheme="majorHAnsi" w:hAnsiTheme="majorHAnsi" w:cstheme="majorHAnsi"/>
        </w:rPr>
        <w:t>a</w:t>
      </w:r>
      <w:r>
        <w:rPr>
          <w:rFonts w:asciiTheme="majorHAnsi" w:hAnsiTheme="majorHAnsi" w:cstheme="majorHAnsi"/>
        </w:rPr>
        <w:t xml:space="preserve"> 2</w:t>
      </w:r>
      <w:r w:rsidR="00787FAF">
        <w:rPr>
          <w:rFonts w:asciiTheme="majorHAnsi" w:hAnsiTheme="majorHAnsi" w:cstheme="majorHAnsi"/>
        </w:rPr>
        <w:t xml:space="preserve"> and 3</w:t>
      </w:r>
      <w:r>
        <w:rPr>
          <w:rFonts w:asciiTheme="majorHAnsi" w:hAnsiTheme="majorHAnsi" w:cstheme="majorHAnsi"/>
        </w:rPr>
        <w:t>;</w:t>
      </w:r>
    </w:p>
    <w:p w14:paraId="3439401D" w14:textId="2654DE57" w:rsidR="009E7070" w:rsidRPr="00C44A69" w:rsidRDefault="009E7070" w:rsidP="009E7070">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 </w:t>
      </w:r>
      <w:r>
        <w:rPr>
          <w:rFonts w:asciiTheme="majorHAnsi" w:hAnsiTheme="majorHAnsi" w:cstheme="majorHAnsi"/>
        </w:rPr>
        <w:t xml:space="preserve">supplier of Construction Services </w:t>
      </w:r>
      <w:r w:rsidRPr="00C44A69">
        <w:rPr>
          <w:rFonts w:asciiTheme="majorHAnsi" w:hAnsiTheme="majorHAnsi" w:cstheme="majorHAnsi"/>
        </w:rPr>
        <w:t>remains on</w:t>
      </w:r>
      <w:r>
        <w:rPr>
          <w:rFonts w:asciiTheme="majorHAnsi" w:hAnsiTheme="majorHAnsi" w:cstheme="majorHAnsi"/>
        </w:rPr>
        <w:t xml:space="preserve"> the approved Register or Supplier Panel;</w:t>
      </w:r>
      <w:r w:rsidRPr="00C44A69">
        <w:rPr>
          <w:rFonts w:asciiTheme="majorHAnsi" w:hAnsiTheme="majorHAnsi" w:cstheme="majorHAnsi"/>
        </w:rPr>
        <w:t xml:space="preserve"> and</w:t>
      </w:r>
    </w:p>
    <w:p w14:paraId="135D63B1" w14:textId="552BBB66" w:rsidR="009E7070" w:rsidRDefault="009E7070" w:rsidP="009E7070">
      <w:pPr>
        <w:pStyle w:val="ListParagraph"/>
        <w:numPr>
          <w:ilvl w:val="0"/>
          <w:numId w:val="17"/>
        </w:numPr>
        <w:ind w:left="1276"/>
        <w:rPr>
          <w:rFonts w:asciiTheme="majorHAnsi" w:hAnsiTheme="majorHAnsi" w:cstheme="majorHAnsi"/>
        </w:rPr>
      </w:pPr>
      <w:r w:rsidRPr="00C44A69">
        <w:rPr>
          <w:rFonts w:asciiTheme="majorHAnsi" w:hAnsiTheme="majorHAnsi" w:cstheme="majorHAnsi"/>
        </w:rPr>
        <w:t>confirmed to the Agency that there has been no material change to the information submitted to satisfy criteri</w:t>
      </w:r>
      <w:r>
        <w:rPr>
          <w:rFonts w:asciiTheme="majorHAnsi" w:hAnsiTheme="majorHAnsi" w:cstheme="majorHAnsi"/>
        </w:rPr>
        <w:t>on</w:t>
      </w:r>
      <w:r w:rsidRPr="00C44A69">
        <w:rPr>
          <w:rFonts w:asciiTheme="majorHAnsi" w:hAnsiTheme="majorHAnsi" w:cstheme="majorHAnsi"/>
        </w:rPr>
        <w:t xml:space="preserve"> 1</w:t>
      </w:r>
      <w:r w:rsidR="00787FAF">
        <w:rPr>
          <w:rFonts w:asciiTheme="majorHAnsi" w:hAnsiTheme="majorHAnsi" w:cstheme="majorHAnsi"/>
        </w:rPr>
        <w:t xml:space="preserve"> </w:t>
      </w:r>
      <w:r w:rsidRPr="00C44A69">
        <w:rPr>
          <w:rFonts w:asciiTheme="majorHAnsi" w:hAnsiTheme="majorHAnsi" w:cstheme="majorHAnsi"/>
        </w:rPr>
        <w:t xml:space="preserve">that would impact the </w:t>
      </w:r>
      <w:r>
        <w:rPr>
          <w:rFonts w:asciiTheme="majorHAnsi" w:hAnsiTheme="majorHAnsi" w:cstheme="majorHAnsi"/>
        </w:rPr>
        <w:t xml:space="preserve">supplier of Construction Service’s </w:t>
      </w:r>
      <w:r w:rsidRPr="00C44A69">
        <w:rPr>
          <w:rFonts w:asciiTheme="majorHAnsi" w:hAnsiTheme="majorHAnsi" w:cstheme="majorHAnsi"/>
        </w:rPr>
        <w:t>ability to satisfy those criteria.</w:t>
      </w:r>
    </w:p>
    <w:p w14:paraId="5D740D63" w14:textId="52A6326D" w:rsidR="00E55CD9" w:rsidRDefault="00E55CD9" w:rsidP="00E55CD9">
      <w:pPr>
        <w:pStyle w:val="NormalIndent"/>
        <w:ind w:left="0"/>
        <w:rPr>
          <w:b/>
          <w:i/>
        </w:rPr>
      </w:pPr>
      <w:r w:rsidRPr="00B44D18">
        <w:rPr>
          <w:b/>
          <w:i/>
        </w:rPr>
        <w:t xml:space="preserve">Detailed </w:t>
      </w:r>
      <w:r w:rsidR="009E7070">
        <w:rPr>
          <w:b/>
          <w:i/>
        </w:rPr>
        <w:t>Guide</w:t>
      </w:r>
      <w:r w:rsidR="009E7070" w:rsidRPr="00B44D18">
        <w:rPr>
          <w:b/>
          <w:i/>
        </w:rPr>
        <w:t xml:space="preserve"> </w:t>
      </w:r>
      <w:r w:rsidR="009E7070">
        <w:rPr>
          <w:b/>
          <w:i/>
        </w:rPr>
        <w:t xml:space="preserve">on the Mandatory </w:t>
      </w:r>
      <w:r w:rsidRPr="00B44D18">
        <w:rPr>
          <w:b/>
          <w:i/>
        </w:rPr>
        <w:t xml:space="preserve">Industrial </w:t>
      </w:r>
      <w:r w:rsidR="009E7070">
        <w:rPr>
          <w:b/>
          <w:i/>
        </w:rPr>
        <w:t>R</w:t>
      </w:r>
      <w:r w:rsidRPr="00B44D18">
        <w:rPr>
          <w:b/>
          <w:i/>
        </w:rPr>
        <w:t>elations management criteria</w:t>
      </w:r>
    </w:p>
    <w:bookmarkEnd w:id="174"/>
    <w:p w14:paraId="26D36C28" w14:textId="77777777" w:rsidR="00296D8C" w:rsidRPr="00B44D18" w:rsidRDefault="00296D8C" w:rsidP="00E55CD9">
      <w:pPr>
        <w:pStyle w:val="NormalIndent"/>
        <w:ind w:left="0"/>
        <w:rPr>
          <w:b/>
          <w:i/>
        </w:rPr>
      </w:pPr>
    </w:p>
    <w:tbl>
      <w:tblPr>
        <w:tblStyle w:val="TableGridLight"/>
        <w:tblW w:w="0" w:type="auto"/>
        <w:tblLook w:val="04A0" w:firstRow="1" w:lastRow="0" w:firstColumn="1" w:lastColumn="0" w:noHBand="0" w:noVBand="1"/>
      </w:tblPr>
      <w:tblGrid>
        <w:gridCol w:w="900"/>
        <w:gridCol w:w="1188"/>
        <w:gridCol w:w="1170"/>
        <w:gridCol w:w="5984"/>
      </w:tblGrid>
      <w:tr w:rsidR="00DF0DBA" w:rsidRPr="00337F96" w14:paraId="1F2FD589" w14:textId="77777777" w:rsidTr="00480D29">
        <w:tc>
          <w:tcPr>
            <w:tcW w:w="900" w:type="dxa"/>
            <w:shd w:val="clear" w:color="auto" w:fill="auto"/>
          </w:tcPr>
          <w:p w14:paraId="032BF10C" w14:textId="77777777" w:rsidR="00DF0DBA" w:rsidRPr="00337F96" w:rsidRDefault="00DF0DBA" w:rsidP="00252904">
            <w:pPr>
              <w:pStyle w:val="NormalIndent"/>
              <w:spacing w:before="60" w:after="60"/>
              <w:ind w:left="0"/>
              <w:rPr>
                <w:b/>
                <w:sz w:val="16"/>
                <w:szCs w:val="16"/>
              </w:rPr>
            </w:pPr>
            <w:r w:rsidRPr="00337F96">
              <w:rPr>
                <w:b/>
                <w:sz w:val="16"/>
                <w:szCs w:val="16"/>
              </w:rPr>
              <w:t>Revision</w:t>
            </w:r>
          </w:p>
        </w:tc>
        <w:tc>
          <w:tcPr>
            <w:tcW w:w="1188" w:type="dxa"/>
            <w:shd w:val="clear" w:color="auto" w:fill="auto"/>
          </w:tcPr>
          <w:p w14:paraId="47CB1933" w14:textId="77777777" w:rsidR="00DF0DBA" w:rsidRPr="00337F96" w:rsidRDefault="00DF0DBA" w:rsidP="00252904">
            <w:pPr>
              <w:pStyle w:val="NormalIndent"/>
              <w:spacing w:before="60" w:after="60"/>
              <w:ind w:left="0"/>
              <w:rPr>
                <w:b/>
                <w:sz w:val="16"/>
                <w:szCs w:val="16"/>
              </w:rPr>
            </w:pPr>
            <w:r w:rsidRPr="00337F96">
              <w:rPr>
                <w:b/>
                <w:sz w:val="16"/>
                <w:szCs w:val="16"/>
              </w:rPr>
              <w:t>Date</w:t>
            </w:r>
          </w:p>
        </w:tc>
        <w:tc>
          <w:tcPr>
            <w:tcW w:w="1170" w:type="dxa"/>
            <w:shd w:val="clear" w:color="auto" w:fill="auto"/>
          </w:tcPr>
          <w:p w14:paraId="55928A14" w14:textId="77777777" w:rsidR="00DF0DBA" w:rsidRPr="00337F96" w:rsidRDefault="00DF0DBA" w:rsidP="00252904">
            <w:pPr>
              <w:pStyle w:val="NormalIndent"/>
              <w:spacing w:before="60" w:after="60"/>
              <w:ind w:left="0"/>
              <w:rPr>
                <w:b/>
                <w:sz w:val="16"/>
                <w:szCs w:val="16"/>
              </w:rPr>
            </w:pPr>
            <w:r w:rsidRPr="00337F96">
              <w:rPr>
                <w:b/>
                <w:sz w:val="16"/>
                <w:szCs w:val="16"/>
              </w:rPr>
              <w:t>Reference</w:t>
            </w:r>
          </w:p>
        </w:tc>
        <w:tc>
          <w:tcPr>
            <w:tcW w:w="5984" w:type="dxa"/>
            <w:shd w:val="clear" w:color="auto" w:fill="auto"/>
          </w:tcPr>
          <w:p w14:paraId="71C7F5DB" w14:textId="77777777" w:rsidR="00DF0DBA" w:rsidRPr="00337F96" w:rsidRDefault="00DF0DBA" w:rsidP="00252904">
            <w:pPr>
              <w:pStyle w:val="NormalIndent"/>
              <w:spacing w:before="60" w:after="60"/>
              <w:ind w:left="0"/>
              <w:rPr>
                <w:b/>
                <w:sz w:val="16"/>
                <w:szCs w:val="16"/>
              </w:rPr>
            </w:pPr>
            <w:r w:rsidRPr="00337F96">
              <w:rPr>
                <w:b/>
                <w:sz w:val="16"/>
                <w:szCs w:val="16"/>
              </w:rPr>
              <w:t>Details</w:t>
            </w:r>
          </w:p>
        </w:tc>
      </w:tr>
      <w:tr w:rsidR="00DF0DBA" w:rsidRPr="00337F96" w14:paraId="15BAF313" w14:textId="77777777" w:rsidTr="00480D29">
        <w:tc>
          <w:tcPr>
            <w:tcW w:w="900" w:type="dxa"/>
            <w:shd w:val="clear" w:color="auto" w:fill="auto"/>
          </w:tcPr>
          <w:p w14:paraId="091FAFBB" w14:textId="77777777" w:rsidR="00DF0DBA" w:rsidRPr="00337F96" w:rsidRDefault="00DF0DBA" w:rsidP="00252904">
            <w:pPr>
              <w:pStyle w:val="NormalIndent"/>
              <w:spacing w:before="60" w:after="60"/>
              <w:ind w:left="0"/>
              <w:rPr>
                <w:sz w:val="16"/>
                <w:szCs w:val="16"/>
              </w:rPr>
            </w:pPr>
          </w:p>
        </w:tc>
        <w:tc>
          <w:tcPr>
            <w:tcW w:w="1188" w:type="dxa"/>
          </w:tcPr>
          <w:p w14:paraId="1FA54CF0" w14:textId="77777777" w:rsidR="00DF0DBA" w:rsidRPr="00337F96" w:rsidRDefault="00DF0DBA" w:rsidP="00252904">
            <w:pPr>
              <w:pStyle w:val="NormalIndent"/>
              <w:spacing w:before="60" w:after="60"/>
              <w:ind w:left="0"/>
              <w:rPr>
                <w:sz w:val="16"/>
                <w:szCs w:val="16"/>
              </w:rPr>
            </w:pPr>
            <w:r>
              <w:rPr>
                <w:sz w:val="16"/>
                <w:szCs w:val="16"/>
              </w:rPr>
              <w:t xml:space="preserve"> 1/07/2018</w:t>
            </w:r>
          </w:p>
        </w:tc>
        <w:tc>
          <w:tcPr>
            <w:tcW w:w="1170" w:type="dxa"/>
          </w:tcPr>
          <w:p w14:paraId="238548EA" w14:textId="77777777" w:rsidR="00DF0DBA" w:rsidRPr="00337F96" w:rsidRDefault="00DF0DBA" w:rsidP="00252904">
            <w:pPr>
              <w:pStyle w:val="NormalIndent"/>
              <w:spacing w:before="60" w:after="60"/>
              <w:ind w:left="0"/>
              <w:rPr>
                <w:sz w:val="16"/>
                <w:szCs w:val="16"/>
              </w:rPr>
            </w:pPr>
          </w:p>
        </w:tc>
        <w:tc>
          <w:tcPr>
            <w:tcW w:w="5984" w:type="dxa"/>
          </w:tcPr>
          <w:p w14:paraId="4B4AF58D" w14:textId="77777777" w:rsidR="00DF0DBA" w:rsidRPr="00337F96" w:rsidRDefault="00DF0DBA" w:rsidP="00252904">
            <w:pPr>
              <w:pStyle w:val="NormalIndent"/>
              <w:spacing w:before="60" w:after="60"/>
              <w:ind w:left="0"/>
              <w:rPr>
                <w:sz w:val="16"/>
                <w:szCs w:val="16"/>
              </w:rPr>
            </w:pPr>
            <w:r>
              <w:rPr>
                <w:sz w:val="16"/>
                <w:szCs w:val="16"/>
              </w:rPr>
              <w:t>First release</w:t>
            </w:r>
          </w:p>
        </w:tc>
      </w:tr>
      <w:tr w:rsidR="00DF0DBA" w:rsidRPr="00337F96" w14:paraId="3A789346" w14:textId="77777777" w:rsidTr="00480D29">
        <w:tc>
          <w:tcPr>
            <w:tcW w:w="900" w:type="dxa"/>
            <w:shd w:val="clear" w:color="auto" w:fill="auto"/>
          </w:tcPr>
          <w:p w14:paraId="400BD301" w14:textId="77777777" w:rsidR="00DF0DBA" w:rsidRPr="00337F96" w:rsidRDefault="00DF0DBA" w:rsidP="00252904">
            <w:pPr>
              <w:pStyle w:val="NormalIndent"/>
              <w:spacing w:before="60" w:after="60"/>
              <w:ind w:left="0"/>
              <w:rPr>
                <w:sz w:val="16"/>
                <w:szCs w:val="16"/>
              </w:rPr>
            </w:pPr>
            <w:r w:rsidRPr="00337F96">
              <w:rPr>
                <w:sz w:val="16"/>
                <w:szCs w:val="16"/>
              </w:rPr>
              <w:t>1</w:t>
            </w:r>
          </w:p>
        </w:tc>
        <w:tc>
          <w:tcPr>
            <w:tcW w:w="1188" w:type="dxa"/>
          </w:tcPr>
          <w:p w14:paraId="20AAA28F" w14:textId="44BAEFC9" w:rsidR="00DF0DBA" w:rsidRPr="00337F96" w:rsidRDefault="00266BBA" w:rsidP="00252904">
            <w:pPr>
              <w:pStyle w:val="NormalIndent"/>
              <w:spacing w:before="60" w:after="60"/>
              <w:ind w:left="0"/>
              <w:rPr>
                <w:sz w:val="16"/>
                <w:szCs w:val="16"/>
              </w:rPr>
            </w:pPr>
            <w:r>
              <w:rPr>
                <w:sz w:val="16"/>
                <w:szCs w:val="16"/>
              </w:rPr>
              <w:t xml:space="preserve"> 1/12/2022</w:t>
            </w:r>
          </w:p>
        </w:tc>
        <w:tc>
          <w:tcPr>
            <w:tcW w:w="1170" w:type="dxa"/>
          </w:tcPr>
          <w:p w14:paraId="4D2B0F95" w14:textId="6B58ABCA" w:rsidR="00DF0DBA" w:rsidRPr="00337F96" w:rsidRDefault="00DF0DBA" w:rsidP="00252904">
            <w:pPr>
              <w:pStyle w:val="NormalIndent"/>
              <w:spacing w:before="60" w:after="60"/>
              <w:ind w:left="0"/>
              <w:rPr>
                <w:sz w:val="16"/>
                <w:szCs w:val="16"/>
              </w:rPr>
            </w:pPr>
            <w:r>
              <w:rPr>
                <w:sz w:val="16"/>
                <w:szCs w:val="16"/>
              </w:rPr>
              <w:t>Industrial relations management criteria for suppliers of Works</w:t>
            </w:r>
          </w:p>
        </w:tc>
        <w:tc>
          <w:tcPr>
            <w:tcW w:w="5984" w:type="dxa"/>
          </w:tcPr>
          <w:p w14:paraId="59AFB2C1" w14:textId="77777777" w:rsidR="00DF0DBA" w:rsidRDefault="00DF0DBA" w:rsidP="00252904">
            <w:pPr>
              <w:pStyle w:val="NormalIndent"/>
              <w:spacing w:before="60" w:after="60"/>
              <w:ind w:left="0"/>
              <w:rPr>
                <w:sz w:val="16"/>
                <w:szCs w:val="16"/>
              </w:rPr>
            </w:pPr>
            <w:r>
              <w:rPr>
                <w:sz w:val="16"/>
                <w:szCs w:val="16"/>
              </w:rPr>
              <w:t>In criterion 2(d), insert sub-paragraphs (ix) and (x).</w:t>
            </w:r>
          </w:p>
          <w:p w14:paraId="54FAECCF" w14:textId="77777777" w:rsidR="00DF0DBA" w:rsidRDefault="00DF0DBA" w:rsidP="00252904">
            <w:pPr>
              <w:pStyle w:val="NormalIndent"/>
              <w:spacing w:before="60" w:after="60"/>
              <w:ind w:left="0"/>
              <w:rPr>
                <w:sz w:val="16"/>
                <w:szCs w:val="16"/>
              </w:rPr>
            </w:pPr>
            <w:r>
              <w:rPr>
                <w:sz w:val="16"/>
                <w:szCs w:val="16"/>
              </w:rPr>
              <w:t>In criterion 2, insert sub-paragraphs (h) and (i).</w:t>
            </w:r>
          </w:p>
          <w:p w14:paraId="09B2453D" w14:textId="0DA975DA" w:rsidR="00DF0DBA" w:rsidRDefault="00DF0DBA" w:rsidP="00252904">
            <w:pPr>
              <w:pStyle w:val="NormalIndent"/>
              <w:spacing w:before="60" w:after="60"/>
              <w:ind w:left="0"/>
              <w:rPr>
                <w:sz w:val="16"/>
                <w:szCs w:val="16"/>
              </w:rPr>
            </w:pPr>
            <w:r>
              <w:rPr>
                <w:sz w:val="16"/>
                <w:szCs w:val="16"/>
              </w:rPr>
              <w:t>Re</w:t>
            </w:r>
            <w:r w:rsidR="00480D29">
              <w:rPr>
                <w:sz w:val="16"/>
                <w:szCs w:val="16"/>
              </w:rPr>
              <w:t>-</w:t>
            </w:r>
            <w:r>
              <w:rPr>
                <w:sz w:val="16"/>
                <w:szCs w:val="16"/>
              </w:rPr>
              <w:t>number criterion 3 to 3a.</w:t>
            </w:r>
          </w:p>
          <w:p w14:paraId="3F83B30B" w14:textId="57077B4D" w:rsidR="00296D8C" w:rsidRPr="00337F96" w:rsidRDefault="00DF0DBA" w:rsidP="00252904">
            <w:pPr>
              <w:pStyle w:val="NormalIndent"/>
              <w:spacing w:before="60" w:after="60"/>
              <w:ind w:left="0"/>
              <w:rPr>
                <w:sz w:val="16"/>
                <w:szCs w:val="16"/>
              </w:rPr>
            </w:pPr>
            <w:r>
              <w:rPr>
                <w:sz w:val="16"/>
                <w:szCs w:val="16"/>
              </w:rPr>
              <w:t>Re</w:t>
            </w:r>
            <w:r w:rsidR="00480D29">
              <w:rPr>
                <w:sz w:val="16"/>
                <w:szCs w:val="16"/>
              </w:rPr>
              <w:t>-</w:t>
            </w:r>
            <w:r>
              <w:rPr>
                <w:sz w:val="16"/>
                <w:szCs w:val="16"/>
              </w:rPr>
              <w:t>number criterion 4 to 3b.</w:t>
            </w:r>
          </w:p>
        </w:tc>
      </w:tr>
      <w:tr w:rsidR="00480D29" w:rsidRPr="00337F96" w14:paraId="0471C985" w14:textId="77777777" w:rsidTr="00480D29">
        <w:tc>
          <w:tcPr>
            <w:tcW w:w="900" w:type="dxa"/>
            <w:shd w:val="clear" w:color="auto" w:fill="auto"/>
          </w:tcPr>
          <w:p w14:paraId="5EE08798" w14:textId="733FF22D" w:rsidR="00480D29" w:rsidRPr="00337F96" w:rsidRDefault="00480D29" w:rsidP="00480D29">
            <w:pPr>
              <w:pStyle w:val="NormalIndent"/>
              <w:spacing w:before="60" w:after="60"/>
              <w:ind w:left="0"/>
              <w:rPr>
                <w:sz w:val="16"/>
                <w:szCs w:val="16"/>
              </w:rPr>
            </w:pPr>
            <w:r w:rsidRPr="00337F96">
              <w:rPr>
                <w:sz w:val="16"/>
                <w:szCs w:val="16"/>
              </w:rPr>
              <w:t>1</w:t>
            </w:r>
          </w:p>
        </w:tc>
        <w:tc>
          <w:tcPr>
            <w:tcW w:w="1188" w:type="dxa"/>
          </w:tcPr>
          <w:p w14:paraId="66BECD2D" w14:textId="22C59A3C" w:rsidR="00480D29" w:rsidRDefault="00266BBA" w:rsidP="00480D29">
            <w:pPr>
              <w:pStyle w:val="NormalIndent"/>
              <w:spacing w:before="60" w:after="60"/>
              <w:ind w:left="0"/>
              <w:rPr>
                <w:sz w:val="16"/>
                <w:szCs w:val="16"/>
              </w:rPr>
            </w:pPr>
            <w:r>
              <w:rPr>
                <w:sz w:val="16"/>
                <w:szCs w:val="16"/>
              </w:rPr>
              <w:t>1/12/2022</w:t>
            </w:r>
          </w:p>
        </w:tc>
        <w:tc>
          <w:tcPr>
            <w:tcW w:w="1170" w:type="dxa"/>
          </w:tcPr>
          <w:p w14:paraId="40D213F6" w14:textId="1CEBA2CE" w:rsidR="00480D29" w:rsidRDefault="00480D29" w:rsidP="00480D29">
            <w:pPr>
              <w:pStyle w:val="NormalIndent"/>
              <w:spacing w:before="60" w:after="60"/>
              <w:ind w:left="0"/>
              <w:rPr>
                <w:sz w:val="16"/>
                <w:szCs w:val="16"/>
              </w:rPr>
            </w:pPr>
            <w:r>
              <w:rPr>
                <w:sz w:val="16"/>
                <w:szCs w:val="16"/>
              </w:rPr>
              <w:t>Industrial relations management criteria for suppliers of Works</w:t>
            </w:r>
          </w:p>
        </w:tc>
        <w:tc>
          <w:tcPr>
            <w:tcW w:w="5984" w:type="dxa"/>
          </w:tcPr>
          <w:p w14:paraId="1E89D315" w14:textId="0BB6F7CF" w:rsidR="00480D29" w:rsidRDefault="00480D29" w:rsidP="00480D29">
            <w:pPr>
              <w:pStyle w:val="NormalIndent"/>
              <w:spacing w:before="60" w:after="60"/>
              <w:ind w:left="0"/>
              <w:rPr>
                <w:sz w:val="16"/>
                <w:szCs w:val="16"/>
              </w:rPr>
            </w:pPr>
            <w:r>
              <w:rPr>
                <w:sz w:val="16"/>
                <w:szCs w:val="16"/>
              </w:rPr>
              <w:t>Following criterion 3b, insert the alternative criterion ‘3. Its current Fair Jobs Code Pre-Assessment Certificate (this alternative is available from 1 December 2022)’.</w:t>
            </w:r>
          </w:p>
          <w:p w14:paraId="7719D8DF" w14:textId="5B386BBB" w:rsidR="00480D29" w:rsidRDefault="00480D29" w:rsidP="00480D29">
            <w:pPr>
              <w:pStyle w:val="NormalIndent"/>
              <w:spacing w:before="60" w:after="60"/>
              <w:ind w:left="0"/>
              <w:rPr>
                <w:sz w:val="16"/>
                <w:szCs w:val="16"/>
              </w:rPr>
            </w:pPr>
            <w:r>
              <w:rPr>
                <w:sz w:val="16"/>
                <w:szCs w:val="16"/>
              </w:rPr>
              <w:t>Following the alternative criterion 3b, insert criteria 4-6 to support the Fair Jobs Code, effective from 1 December 2022.</w:t>
            </w:r>
          </w:p>
          <w:p w14:paraId="56548B53" w14:textId="48C16B1C" w:rsidR="00B603C6" w:rsidRDefault="00480D29" w:rsidP="00480D29">
            <w:pPr>
              <w:pStyle w:val="NormalIndent"/>
              <w:spacing w:before="60" w:after="60"/>
              <w:ind w:left="0"/>
              <w:rPr>
                <w:sz w:val="16"/>
                <w:szCs w:val="16"/>
              </w:rPr>
            </w:pPr>
            <w:r>
              <w:rPr>
                <w:sz w:val="16"/>
                <w:szCs w:val="16"/>
              </w:rPr>
              <w:t>Application of the industrial relations management criteria updated to support the Fair Jobs Code, effective from 1 December 2022.</w:t>
            </w:r>
          </w:p>
        </w:tc>
      </w:tr>
      <w:tr w:rsidR="005207B8" w:rsidRPr="00337F96" w14:paraId="2B2F7A03" w14:textId="77777777" w:rsidTr="00480D29">
        <w:tc>
          <w:tcPr>
            <w:tcW w:w="900" w:type="dxa"/>
            <w:shd w:val="clear" w:color="auto" w:fill="auto"/>
          </w:tcPr>
          <w:p w14:paraId="0AF7B1D3" w14:textId="5B29037F" w:rsidR="005207B8" w:rsidRPr="00337F96" w:rsidRDefault="005207B8" w:rsidP="005207B8">
            <w:pPr>
              <w:pStyle w:val="NormalIndent"/>
              <w:spacing w:before="60" w:after="60"/>
              <w:ind w:left="0"/>
              <w:rPr>
                <w:sz w:val="16"/>
                <w:szCs w:val="16"/>
              </w:rPr>
            </w:pPr>
            <w:bookmarkStart w:id="186" w:name="_Hlk117440976"/>
            <w:r w:rsidRPr="00337F96">
              <w:rPr>
                <w:sz w:val="16"/>
                <w:szCs w:val="16"/>
              </w:rPr>
              <w:t>1</w:t>
            </w:r>
          </w:p>
        </w:tc>
        <w:tc>
          <w:tcPr>
            <w:tcW w:w="1188" w:type="dxa"/>
          </w:tcPr>
          <w:p w14:paraId="5B6DA904" w14:textId="0CEE7C03" w:rsidR="005207B8" w:rsidRDefault="00266BBA" w:rsidP="005207B8">
            <w:pPr>
              <w:pStyle w:val="NormalIndent"/>
              <w:spacing w:before="60" w:after="60"/>
              <w:ind w:left="0"/>
              <w:rPr>
                <w:sz w:val="16"/>
                <w:szCs w:val="16"/>
              </w:rPr>
            </w:pPr>
            <w:r>
              <w:rPr>
                <w:sz w:val="16"/>
                <w:szCs w:val="16"/>
              </w:rPr>
              <w:t>1/12/2022</w:t>
            </w:r>
          </w:p>
        </w:tc>
        <w:tc>
          <w:tcPr>
            <w:tcW w:w="1170" w:type="dxa"/>
          </w:tcPr>
          <w:p w14:paraId="18F9F598" w14:textId="3187C47B" w:rsidR="005207B8" w:rsidRDefault="005207B8" w:rsidP="005207B8">
            <w:pPr>
              <w:pStyle w:val="NormalIndent"/>
              <w:spacing w:before="60" w:after="60"/>
              <w:ind w:left="0"/>
              <w:rPr>
                <w:sz w:val="16"/>
                <w:szCs w:val="16"/>
              </w:rPr>
            </w:pPr>
            <w:r>
              <w:rPr>
                <w:sz w:val="16"/>
                <w:szCs w:val="16"/>
              </w:rPr>
              <w:t>Industrial relations management criteria for suppliers of Construction Services</w:t>
            </w:r>
          </w:p>
        </w:tc>
        <w:tc>
          <w:tcPr>
            <w:tcW w:w="5984" w:type="dxa"/>
          </w:tcPr>
          <w:p w14:paraId="484F745A" w14:textId="42EA9592" w:rsidR="005207B8" w:rsidRDefault="005207B8" w:rsidP="005207B8">
            <w:pPr>
              <w:pStyle w:val="NormalIndent"/>
              <w:spacing w:before="60" w:after="60"/>
              <w:ind w:left="0"/>
              <w:rPr>
                <w:sz w:val="16"/>
                <w:szCs w:val="16"/>
              </w:rPr>
            </w:pPr>
            <w:r>
              <w:rPr>
                <w:sz w:val="16"/>
                <w:szCs w:val="16"/>
              </w:rPr>
              <w:t>Insert industrial relations management criteria for suppliers of Construction Services – applies when the Fair Jobs Code applies.  This requirement is effective from 1 December 2022.</w:t>
            </w:r>
          </w:p>
        </w:tc>
      </w:tr>
      <w:tr w:rsidR="00C006DE" w:rsidRPr="00337F96" w14:paraId="40EC24A7" w14:textId="77777777" w:rsidTr="00480D29">
        <w:tc>
          <w:tcPr>
            <w:tcW w:w="900" w:type="dxa"/>
            <w:shd w:val="clear" w:color="auto" w:fill="auto"/>
          </w:tcPr>
          <w:p w14:paraId="33504BE7" w14:textId="2967A823" w:rsidR="00C006DE" w:rsidRPr="00337F96" w:rsidRDefault="00C006DE" w:rsidP="005207B8">
            <w:pPr>
              <w:pStyle w:val="NormalIndent"/>
              <w:spacing w:before="60" w:after="60"/>
              <w:ind w:left="0"/>
              <w:rPr>
                <w:sz w:val="16"/>
                <w:szCs w:val="16"/>
              </w:rPr>
            </w:pPr>
            <w:r>
              <w:rPr>
                <w:sz w:val="16"/>
                <w:szCs w:val="16"/>
              </w:rPr>
              <w:t>2</w:t>
            </w:r>
          </w:p>
        </w:tc>
        <w:tc>
          <w:tcPr>
            <w:tcW w:w="1188" w:type="dxa"/>
          </w:tcPr>
          <w:p w14:paraId="2A7CAD9E" w14:textId="2479750E" w:rsidR="00C006DE" w:rsidRDefault="00C006DE" w:rsidP="005207B8">
            <w:pPr>
              <w:pStyle w:val="NormalIndent"/>
              <w:spacing w:before="60" w:after="60"/>
              <w:ind w:left="0"/>
              <w:rPr>
                <w:sz w:val="16"/>
                <w:szCs w:val="16"/>
              </w:rPr>
            </w:pPr>
            <w:r>
              <w:rPr>
                <w:sz w:val="16"/>
                <w:szCs w:val="16"/>
              </w:rPr>
              <w:t>1/09/2024</w:t>
            </w:r>
          </w:p>
        </w:tc>
        <w:tc>
          <w:tcPr>
            <w:tcW w:w="1170" w:type="dxa"/>
          </w:tcPr>
          <w:p w14:paraId="0C1D51EE" w14:textId="07BFE6A8" w:rsidR="00C006DE" w:rsidRDefault="00C006DE" w:rsidP="005207B8">
            <w:pPr>
              <w:pStyle w:val="NormalIndent"/>
              <w:spacing w:before="60" w:after="60"/>
              <w:ind w:left="0"/>
              <w:rPr>
                <w:sz w:val="16"/>
                <w:szCs w:val="16"/>
              </w:rPr>
            </w:pPr>
            <w:r w:rsidRPr="00C006DE">
              <w:rPr>
                <w:sz w:val="16"/>
                <w:szCs w:val="16"/>
              </w:rPr>
              <w:t>Industrial relations management criteria for suppliers of Works</w:t>
            </w:r>
            <w:r>
              <w:rPr>
                <w:sz w:val="16"/>
                <w:szCs w:val="16"/>
              </w:rPr>
              <w:t xml:space="preserve"> and Construction Services</w:t>
            </w:r>
          </w:p>
        </w:tc>
        <w:tc>
          <w:tcPr>
            <w:tcW w:w="5984" w:type="dxa"/>
          </w:tcPr>
          <w:p w14:paraId="5BDCCE88" w14:textId="06E3552E" w:rsidR="00C006DE" w:rsidRDefault="00C006DE" w:rsidP="005207B8">
            <w:pPr>
              <w:pStyle w:val="NormalIndent"/>
              <w:spacing w:before="60" w:after="60"/>
              <w:ind w:left="0"/>
              <w:rPr>
                <w:sz w:val="16"/>
                <w:szCs w:val="16"/>
              </w:rPr>
            </w:pPr>
            <w:r>
              <w:rPr>
                <w:sz w:val="16"/>
                <w:szCs w:val="16"/>
              </w:rPr>
              <w:t>I</w:t>
            </w:r>
            <w:r w:rsidRPr="00C006DE">
              <w:rPr>
                <w:sz w:val="16"/>
                <w:szCs w:val="16"/>
              </w:rPr>
              <w:t>ndustrial relations management criteria updated to support the</w:t>
            </w:r>
            <w:r>
              <w:rPr>
                <w:sz w:val="16"/>
                <w:szCs w:val="16"/>
              </w:rPr>
              <w:t xml:space="preserve"> revised thresholds of</w:t>
            </w:r>
            <w:r w:rsidRPr="00C006DE">
              <w:rPr>
                <w:sz w:val="16"/>
                <w:szCs w:val="16"/>
              </w:rPr>
              <w:t xml:space="preserve"> Fair Jobs Code effective from 1 </w:t>
            </w:r>
            <w:r>
              <w:rPr>
                <w:sz w:val="16"/>
                <w:szCs w:val="16"/>
              </w:rPr>
              <w:t>September 2024.</w:t>
            </w:r>
          </w:p>
        </w:tc>
      </w:tr>
      <w:bookmarkEnd w:id="186"/>
    </w:tbl>
    <w:p w14:paraId="2A433CC9" w14:textId="77777777" w:rsidR="00DF0DBA" w:rsidRDefault="00DF0DBA" w:rsidP="00E55CD9">
      <w:pPr>
        <w:pStyle w:val="NormalIndent"/>
        <w:ind w:left="0"/>
        <w:rPr>
          <w:b/>
          <w:iCs/>
        </w:rPr>
      </w:pPr>
    </w:p>
    <w:p w14:paraId="48326728" w14:textId="0FCC436C" w:rsidR="00DF0DBA" w:rsidRPr="00B938BA" w:rsidRDefault="00DF0DBA" w:rsidP="00E55CD9">
      <w:pPr>
        <w:pStyle w:val="NormalIndent"/>
        <w:ind w:left="0"/>
        <w:rPr>
          <w:b/>
          <w:iCs/>
        </w:rPr>
        <w:sectPr w:rsidR="00DF0DBA" w:rsidRPr="00B938BA" w:rsidSect="00F81150">
          <w:footerReference w:type="default" r:id="rId65"/>
          <w:pgSz w:w="11906" w:h="16838" w:code="9"/>
          <w:pgMar w:top="2160" w:right="1440" w:bottom="1418" w:left="1440" w:header="706" w:footer="461" w:gutter="0"/>
          <w:pgNumType w:start="1"/>
          <w:cols w:space="708"/>
          <w:docGrid w:linePitch="360"/>
        </w:sectPr>
      </w:pPr>
    </w:p>
    <w:p w14:paraId="50AC3B5A" w14:textId="77777777" w:rsidR="00B6226F" w:rsidRDefault="00B6226F" w:rsidP="00B6226F">
      <w:pPr>
        <w:pStyle w:val="Heading1"/>
        <w:keepLines w:val="0"/>
        <w:spacing w:after="0"/>
      </w:pPr>
      <w:bookmarkStart w:id="187" w:name="_Ref507604018"/>
      <w:r>
        <w:lastRenderedPageBreak/>
        <w:t>Disclosure of contracts and variation</w:t>
      </w:r>
      <w:r w:rsidR="002F0C73">
        <w:t>s</w:t>
      </w:r>
      <w:r>
        <w:t xml:space="preserve"> to contracts</w:t>
      </w:r>
      <w:bookmarkEnd w:id="187"/>
    </w:p>
    <w:p w14:paraId="7A6DD305" w14:textId="6835A2A9" w:rsidR="00B6226F" w:rsidRPr="005F2632" w:rsidRDefault="00B6226F" w:rsidP="00B6226F">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5.2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5F246B">
        <w:rPr>
          <w:rFonts w:ascii="Arial" w:hAnsi="Arial" w:cs="Arial"/>
          <w:b/>
          <w:color w:val="002060"/>
          <w:sz w:val="26"/>
          <w:szCs w:val="26"/>
        </w:rPr>
        <w:t>1 July 2021</w:t>
      </w:r>
    </w:p>
    <w:p w14:paraId="62455329" w14:textId="7B8C1101" w:rsidR="005E15AB" w:rsidRPr="0039029E" w:rsidRDefault="005E15AB" w:rsidP="0039029E">
      <w:pPr>
        <w:pStyle w:val="Heading2"/>
      </w:pPr>
      <w:r w:rsidRPr="0039029E">
        <w:t xml:space="preserve">Information to be disclosed </w:t>
      </w:r>
      <w:r w:rsidR="00FF27AB">
        <w:t>-</w:t>
      </w:r>
      <w:r w:rsidRPr="0039029E">
        <w:t xml:space="preserve"> key details of contracts</w:t>
      </w:r>
    </w:p>
    <w:p w14:paraId="18943EEA" w14:textId="77777777" w:rsidR="005E15AB" w:rsidRPr="009C50A3" w:rsidRDefault="005E15AB" w:rsidP="005E15AB">
      <w:pPr>
        <w:pStyle w:val="Bullet1"/>
        <w:numPr>
          <w:ilvl w:val="0"/>
          <w:numId w:val="0"/>
        </w:numPr>
        <w:spacing w:before="0" w:after="120"/>
        <w:ind w:left="-76"/>
        <w:contextualSpacing w:val="0"/>
        <w:rPr>
          <w:rFonts w:ascii="Arial" w:hAnsi="Arial" w:cs="Arial"/>
        </w:rPr>
      </w:pPr>
      <w:r w:rsidRPr="009C50A3">
        <w:rPr>
          <w:rFonts w:ascii="Arial" w:hAnsi="Arial" w:cs="Arial"/>
        </w:rPr>
        <w:t xml:space="preserve">Disclose the information required by the </w:t>
      </w:r>
      <w:r w:rsidR="0083345D">
        <w:rPr>
          <w:rFonts w:ascii="Arial" w:hAnsi="Arial" w:cs="Arial"/>
        </w:rPr>
        <w:t xml:space="preserve">applicable form </w:t>
      </w:r>
      <w:r w:rsidR="001459B1">
        <w:t xml:space="preserve">on the </w:t>
      </w:r>
      <w:r w:rsidR="0083345D">
        <w:t xml:space="preserve">website or system nominated by the Secretary </w:t>
      </w:r>
      <w:r w:rsidR="000C54B2" w:rsidRPr="002F5929">
        <w:t>for contracts for Works or Construction Services</w:t>
      </w:r>
      <w:r w:rsidRPr="009C50A3">
        <w:rPr>
          <w:rFonts w:ascii="Arial" w:hAnsi="Arial" w:cs="Arial"/>
        </w:rPr>
        <w:t>.</w:t>
      </w:r>
    </w:p>
    <w:p w14:paraId="0A3E4385" w14:textId="04BDDAB4" w:rsidR="005E15AB" w:rsidRPr="0039029E" w:rsidRDefault="005E15AB" w:rsidP="0039029E">
      <w:pPr>
        <w:pStyle w:val="Heading2"/>
      </w:pPr>
      <w:r w:rsidRPr="0039029E">
        <w:t xml:space="preserve">Information to be disclosed </w:t>
      </w:r>
      <w:r w:rsidR="00FF27AB">
        <w:t>-</w:t>
      </w:r>
      <w:r w:rsidRPr="0039029E">
        <w:t xml:space="preserve"> contracts subject to full disclosure</w:t>
      </w:r>
    </w:p>
    <w:p w14:paraId="11B0F4C0" w14:textId="6CAE1C96" w:rsidR="0039029E" w:rsidRDefault="00A3087A" w:rsidP="005E15AB">
      <w:pPr>
        <w:pStyle w:val="Bullet1"/>
        <w:numPr>
          <w:ilvl w:val="0"/>
          <w:numId w:val="0"/>
        </w:numPr>
        <w:spacing w:before="0" w:after="120"/>
        <w:ind w:left="-76"/>
        <w:contextualSpacing w:val="0"/>
      </w:pPr>
      <w:r>
        <w:rPr>
          <w:rFonts w:ascii="Arial" w:hAnsi="Arial" w:cs="Arial"/>
        </w:rPr>
        <w:t>Where an Agency holds the right to publish full contract information, d</w:t>
      </w:r>
      <w:r w:rsidRPr="009C5F8D">
        <w:rPr>
          <w:rFonts w:ascii="Arial" w:hAnsi="Arial" w:cs="Arial"/>
        </w:rPr>
        <w:t xml:space="preserve">isclose </w:t>
      </w:r>
      <w:r w:rsidR="000A34D2" w:rsidRPr="002F5929">
        <w:t>full contract information for contracts for Works or Construction Services</w:t>
      </w:r>
      <w:r w:rsidR="000A34D2">
        <w:t>,</w:t>
      </w:r>
      <w:r w:rsidR="000A34D2" w:rsidRPr="009C50A3">
        <w:rPr>
          <w:rFonts w:ascii="Arial" w:hAnsi="Arial" w:cs="Arial"/>
        </w:rPr>
        <w:t xml:space="preserve"> </w:t>
      </w:r>
      <w:r w:rsidR="000A34D2">
        <w:rPr>
          <w:rFonts w:ascii="Arial" w:hAnsi="Arial" w:cs="Arial"/>
        </w:rPr>
        <w:t>i</w:t>
      </w:r>
      <w:r w:rsidR="0039029E" w:rsidRPr="009C50A3">
        <w:rPr>
          <w:rFonts w:ascii="Arial" w:hAnsi="Arial" w:cs="Arial"/>
        </w:rPr>
        <w:t>n addition to disclosing t</w:t>
      </w:r>
      <w:r w:rsidR="000C54B2">
        <w:rPr>
          <w:rFonts w:ascii="Arial" w:hAnsi="Arial" w:cs="Arial"/>
        </w:rPr>
        <w:t xml:space="preserve">he information required by the </w:t>
      </w:r>
      <w:r w:rsidR="0083345D">
        <w:rPr>
          <w:rFonts w:ascii="Arial" w:hAnsi="Arial" w:cs="Arial"/>
        </w:rPr>
        <w:t>applicable form on the website or system nominated by the Secretary</w:t>
      </w:r>
      <w:r w:rsidR="0039029E">
        <w:t>:</w:t>
      </w:r>
    </w:p>
    <w:p w14:paraId="4CAA1C67" w14:textId="77777777" w:rsidR="0039029E" w:rsidRDefault="0039029E" w:rsidP="00D9072E">
      <w:pPr>
        <w:pStyle w:val="Bullet1"/>
        <w:numPr>
          <w:ilvl w:val="0"/>
          <w:numId w:val="83"/>
        </w:numPr>
        <w:spacing w:before="0" w:after="120"/>
        <w:contextualSpacing w:val="0"/>
      </w:pPr>
      <w:r>
        <w:t xml:space="preserve">where the </w:t>
      </w:r>
      <w:r w:rsidRPr="002F5929">
        <w:t xml:space="preserve">estimated value </w:t>
      </w:r>
      <w:r>
        <w:t>of the contract exceeds</w:t>
      </w:r>
      <w:r w:rsidRPr="002F5929">
        <w:t xml:space="preserve"> $10 million (inclusive of GST)</w:t>
      </w:r>
      <w:r w:rsidR="000A34D2">
        <w:t>;</w:t>
      </w:r>
    </w:p>
    <w:p w14:paraId="35106D2A" w14:textId="77777777" w:rsidR="0039029E" w:rsidRDefault="0039029E" w:rsidP="00D9072E">
      <w:pPr>
        <w:pStyle w:val="Bullet1"/>
        <w:numPr>
          <w:ilvl w:val="0"/>
          <w:numId w:val="83"/>
        </w:numPr>
        <w:spacing w:before="0" w:after="120"/>
        <w:contextualSpacing w:val="0"/>
      </w:pPr>
      <w:r>
        <w:t xml:space="preserve">where </w:t>
      </w:r>
      <w:hyperlink r:id="rId66" w:history="1">
        <w:r w:rsidR="00F8077F" w:rsidRPr="00E43227">
          <w:rPr>
            <w:rStyle w:val="Hyperlink"/>
            <w:rFonts w:ascii="Arial" w:hAnsi="Arial" w:cs="Arial"/>
          </w:rPr>
          <w:t>Financial Reporting Directive 12B (Disclosure of major contracts)</w:t>
        </w:r>
      </w:hyperlink>
      <w:r w:rsidR="000A34D2">
        <w:t xml:space="preserve"> applies; and</w:t>
      </w:r>
    </w:p>
    <w:p w14:paraId="5238C49D" w14:textId="77777777" w:rsidR="0039029E" w:rsidRDefault="0039029E" w:rsidP="00D9072E">
      <w:pPr>
        <w:pStyle w:val="Bullet1"/>
        <w:numPr>
          <w:ilvl w:val="0"/>
          <w:numId w:val="83"/>
        </w:numPr>
        <w:spacing w:before="0" w:after="120"/>
        <w:contextualSpacing w:val="0"/>
      </w:pPr>
      <w:r w:rsidRPr="009C50A3">
        <w:rPr>
          <w:rFonts w:ascii="Arial" w:hAnsi="Arial" w:cs="Arial"/>
        </w:rPr>
        <w:t>subject to grounds to withhold certain information from disclosure</w:t>
      </w:r>
      <w:r w:rsidR="00FE6818">
        <w:rPr>
          <w:rFonts w:ascii="Arial" w:hAnsi="Arial" w:cs="Arial"/>
        </w:rPr>
        <w:t>.</w:t>
      </w:r>
    </w:p>
    <w:p w14:paraId="66DBAB80" w14:textId="77777777" w:rsidR="000A34D2" w:rsidRDefault="000A34D2" w:rsidP="005E15AB">
      <w:pPr>
        <w:pStyle w:val="Bullet1"/>
        <w:numPr>
          <w:ilvl w:val="0"/>
          <w:numId w:val="0"/>
        </w:numPr>
        <w:spacing w:before="0" w:after="120"/>
        <w:ind w:left="-76"/>
        <w:contextualSpacing w:val="0"/>
        <w:rPr>
          <w:rFonts w:ascii="Arial" w:hAnsi="Arial" w:cs="Arial"/>
        </w:rPr>
      </w:pPr>
      <w:r>
        <w:rPr>
          <w:rFonts w:ascii="Arial" w:hAnsi="Arial" w:cs="Arial"/>
        </w:rPr>
        <w:t>Special provisions apply when disclosing the following documents forming part of a contract:</w:t>
      </w:r>
    </w:p>
    <w:p w14:paraId="144F3FFE" w14:textId="77777777" w:rsidR="000A34D2" w:rsidRDefault="00FE6818" w:rsidP="00D9072E">
      <w:pPr>
        <w:pStyle w:val="Bullet1"/>
        <w:numPr>
          <w:ilvl w:val="0"/>
          <w:numId w:val="84"/>
        </w:numPr>
        <w:spacing w:before="0" w:after="120"/>
        <w:contextualSpacing w:val="0"/>
        <w:rPr>
          <w:rFonts w:ascii="Arial" w:hAnsi="Arial" w:cs="Arial"/>
        </w:rPr>
      </w:pPr>
      <w:r>
        <w:rPr>
          <w:rFonts w:ascii="Arial" w:hAnsi="Arial" w:cs="Arial"/>
        </w:rPr>
        <w:t>plans or drawings; and</w:t>
      </w:r>
    </w:p>
    <w:p w14:paraId="3F56BBBB" w14:textId="6E8B959C" w:rsidR="00FE6818" w:rsidRDefault="00A3087A" w:rsidP="00D9072E">
      <w:pPr>
        <w:pStyle w:val="Bullet1"/>
        <w:numPr>
          <w:ilvl w:val="0"/>
          <w:numId w:val="84"/>
        </w:numPr>
        <w:spacing w:before="0" w:after="120"/>
        <w:contextualSpacing w:val="0"/>
        <w:rPr>
          <w:rFonts w:ascii="Arial" w:hAnsi="Arial" w:cs="Arial"/>
        </w:rPr>
      </w:pPr>
      <w:r w:rsidRPr="009C5F8D">
        <w:rPr>
          <w:rFonts w:ascii="Arial" w:hAnsi="Arial" w:cs="Arial"/>
        </w:rPr>
        <w:t xml:space="preserve">where an Agency does not hold the right to publish </w:t>
      </w:r>
      <w:r>
        <w:rPr>
          <w:rFonts w:ascii="Arial" w:hAnsi="Arial" w:cs="Arial"/>
        </w:rPr>
        <w:t xml:space="preserve">all or a part of </w:t>
      </w:r>
      <w:r w:rsidRPr="009C5F8D">
        <w:rPr>
          <w:rFonts w:ascii="Arial" w:hAnsi="Arial" w:cs="Arial"/>
        </w:rPr>
        <w:t>a</w:t>
      </w:r>
      <w:r>
        <w:rPr>
          <w:rFonts w:ascii="Arial" w:hAnsi="Arial" w:cs="Arial"/>
        </w:rPr>
        <w:t xml:space="preserve"> </w:t>
      </w:r>
      <w:r w:rsidRPr="009C5F8D">
        <w:rPr>
          <w:rFonts w:ascii="Arial" w:hAnsi="Arial" w:cs="Arial"/>
        </w:rPr>
        <w:t xml:space="preserve">contract </w:t>
      </w:r>
      <w:r>
        <w:rPr>
          <w:rFonts w:ascii="Arial" w:hAnsi="Arial" w:cs="Arial"/>
        </w:rPr>
        <w:t xml:space="preserve"> due to third party intellectual property rights</w:t>
      </w:r>
      <w:r w:rsidR="00FE6818">
        <w:rPr>
          <w:rFonts w:ascii="Arial" w:hAnsi="Arial" w:cs="Arial"/>
        </w:rPr>
        <w:t>.</w:t>
      </w:r>
    </w:p>
    <w:p w14:paraId="7D6CC135" w14:textId="77777777" w:rsidR="005E15AB" w:rsidRPr="0039029E" w:rsidRDefault="005E15AB" w:rsidP="0039029E">
      <w:pPr>
        <w:pStyle w:val="Heading3"/>
      </w:pPr>
      <w:r w:rsidRPr="0039029E">
        <w:t>Plans or drawings forming part of a contract</w:t>
      </w:r>
    </w:p>
    <w:p w14:paraId="503D0B02" w14:textId="77777777" w:rsidR="00FE6818" w:rsidRPr="00736758" w:rsidRDefault="00FE6818" w:rsidP="00FE6818">
      <w:pPr>
        <w:spacing w:before="0" w:after="120" w:line="240" w:lineRule="auto"/>
        <w:rPr>
          <w:rFonts w:ascii="Arial" w:hAnsi="Arial" w:cs="Arial"/>
        </w:rPr>
      </w:pPr>
      <w:r w:rsidRPr="00736758">
        <w:rPr>
          <w:rFonts w:ascii="Arial" w:hAnsi="Arial" w:cs="Arial"/>
        </w:rPr>
        <w:t>Agencies are not required to publish online plans or drawings that form part of a contract.</w:t>
      </w:r>
    </w:p>
    <w:p w14:paraId="50DC3633" w14:textId="77777777" w:rsidR="005E15AB" w:rsidRPr="00736758" w:rsidRDefault="000C54B2" w:rsidP="005E15AB">
      <w:pPr>
        <w:spacing w:before="0" w:after="120" w:line="240" w:lineRule="auto"/>
        <w:rPr>
          <w:rFonts w:ascii="Arial" w:hAnsi="Arial" w:cs="Arial"/>
        </w:rPr>
      </w:pPr>
      <w:r>
        <w:rPr>
          <w:rFonts w:ascii="Arial" w:hAnsi="Arial" w:cs="Arial"/>
        </w:rPr>
        <w:t>Agencies must make plans or</w:t>
      </w:r>
      <w:r w:rsidR="005E15AB" w:rsidRPr="00736758">
        <w:rPr>
          <w:rFonts w:ascii="Arial" w:hAnsi="Arial" w:cs="Arial"/>
        </w:rPr>
        <w:t xml:space="preserve"> drawings that form part of the contract documents available for inspection </w:t>
      </w:r>
      <w:r w:rsidR="00FE6818">
        <w:rPr>
          <w:rFonts w:ascii="Arial" w:hAnsi="Arial" w:cs="Arial"/>
        </w:rPr>
        <w:t>on</w:t>
      </w:r>
      <w:r w:rsidR="005E15AB" w:rsidRPr="00736758">
        <w:rPr>
          <w:rFonts w:ascii="Arial" w:hAnsi="Arial" w:cs="Arial"/>
        </w:rPr>
        <w:t xml:space="preserve"> request, subject to any grounds to withhold certain information from disclosure.</w:t>
      </w:r>
    </w:p>
    <w:p w14:paraId="2B1820A4" w14:textId="77777777" w:rsidR="005E15AB" w:rsidRPr="00736758" w:rsidRDefault="005E15AB" w:rsidP="005E15AB">
      <w:pPr>
        <w:spacing w:before="0" w:after="120" w:line="240" w:lineRule="auto"/>
        <w:rPr>
          <w:rFonts w:ascii="Arial" w:hAnsi="Arial" w:cs="Arial"/>
        </w:rPr>
      </w:pPr>
      <w:r w:rsidRPr="00736758">
        <w:rPr>
          <w:rFonts w:ascii="Arial" w:hAnsi="Arial" w:cs="Arial"/>
        </w:rPr>
        <w:t>Agencies must state that plans or drawings are available for inspection on request as part of the contract disclosure.</w:t>
      </w:r>
    </w:p>
    <w:p w14:paraId="7F3328CD" w14:textId="77777777" w:rsidR="00A3087A" w:rsidRPr="00A3087A" w:rsidRDefault="00A3087A" w:rsidP="00A3087A">
      <w:pPr>
        <w:pStyle w:val="Heading3"/>
      </w:pPr>
      <w:r w:rsidRPr="00A3087A">
        <w:t>Where an Agency does not hold the right to publish the terms and conditions of contract</w:t>
      </w:r>
    </w:p>
    <w:p w14:paraId="68B14DEF" w14:textId="77777777" w:rsidR="00A3087A" w:rsidRDefault="00A3087A" w:rsidP="00A3087A">
      <w:pPr>
        <w:spacing w:before="0" w:after="120"/>
        <w:rPr>
          <w:rFonts w:ascii="Arial" w:hAnsi="Arial" w:cs="Arial"/>
        </w:rPr>
      </w:pPr>
      <w:r w:rsidRPr="00096E86">
        <w:rPr>
          <w:rFonts w:ascii="Arial" w:hAnsi="Arial" w:cs="Arial"/>
        </w:rPr>
        <w:t xml:space="preserve">Where an Agency does not hold the right </w:t>
      </w:r>
      <w:r w:rsidRPr="00573761">
        <w:rPr>
          <w:rFonts w:ascii="Arial" w:hAnsi="Arial" w:cs="Arial"/>
        </w:rPr>
        <w:t xml:space="preserve">publish </w:t>
      </w:r>
      <w:r>
        <w:rPr>
          <w:rFonts w:ascii="Arial" w:hAnsi="Arial" w:cs="Arial"/>
        </w:rPr>
        <w:t xml:space="preserve">the terms and conditions of a contract </w:t>
      </w:r>
      <w:r w:rsidRPr="00573761">
        <w:rPr>
          <w:rFonts w:ascii="Arial" w:hAnsi="Arial" w:cs="Arial"/>
        </w:rPr>
        <w:t>on the website or system nominated by the Secretary due to third party intellectual property rights, the Agency must</w:t>
      </w:r>
      <w:r>
        <w:rPr>
          <w:rFonts w:ascii="Arial" w:hAnsi="Arial" w:cs="Arial"/>
        </w:rPr>
        <w:t>:</w:t>
      </w:r>
    </w:p>
    <w:p w14:paraId="7507C7A0" w14:textId="77777777" w:rsidR="00A3087A" w:rsidRDefault="00A3087A" w:rsidP="00D563F3">
      <w:pPr>
        <w:pStyle w:val="ListParagraph"/>
        <w:numPr>
          <w:ilvl w:val="0"/>
          <w:numId w:val="117"/>
        </w:numPr>
        <w:spacing w:before="0" w:after="120"/>
        <w:rPr>
          <w:rFonts w:ascii="Arial" w:hAnsi="Arial" w:cs="Arial"/>
        </w:rPr>
      </w:pPr>
      <w:bookmarkStart w:id="188" w:name="_Hlk54793799"/>
      <w:r>
        <w:rPr>
          <w:rFonts w:ascii="Arial" w:hAnsi="Arial" w:cs="Arial"/>
        </w:rPr>
        <w:t>disclose key details of the contract;</w:t>
      </w:r>
    </w:p>
    <w:p w14:paraId="4682445A" w14:textId="77777777" w:rsidR="00A3087A" w:rsidRPr="00566C78" w:rsidRDefault="00A3087A" w:rsidP="00D563F3">
      <w:pPr>
        <w:pStyle w:val="ListParagraph"/>
        <w:numPr>
          <w:ilvl w:val="0"/>
          <w:numId w:val="117"/>
        </w:numPr>
        <w:spacing w:before="0" w:after="120"/>
        <w:rPr>
          <w:rFonts w:ascii="Arial" w:hAnsi="Arial" w:cs="Arial"/>
        </w:rPr>
      </w:pPr>
      <w:r w:rsidRPr="00566C78">
        <w:rPr>
          <w:rFonts w:ascii="Arial" w:hAnsi="Arial" w:cs="Arial"/>
        </w:rPr>
        <w:t>make full contract information available for inspection on request</w:t>
      </w:r>
      <w:r>
        <w:rPr>
          <w:rFonts w:ascii="Arial" w:hAnsi="Arial" w:cs="Arial"/>
        </w:rPr>
        <w:t xml:space="preserve">, </w:t>
      </w:r>
      <w:r w:rsidRPr="00A421B4">
        <w:rPr>
          <w:rFonts w:ascii="Arial" w:hAnsi="Arial" w:cs="Arial"/>
        </w:rPr>
        <w:t>subject to any grounds to withhold certain information</w:t>
      </w:r>
      <w:r w:rsidRPr="00566C78">
        <w:rPr>
          <w:rFonts w:ascii="Arial" w:hAnsi="Arial" w:cs="Arial"/>
        </w:rPr>
        <w:t>;</w:t>
      </w:r>
    </w:p>
    <w:p w14:paraId="0E851B06" w14:textId="77777777" w:rsidR="00A3087A" w:rsidRPr="00566C78" w:rsidRDefault="00A3087A" w:rsidP="00D563F3">
      <w:pPr>
        <w:pStyle w:val="ListParagraph"/>
        <w:numPr>
          <w:ilvl w:val="0"/>
          <w:numId w:val="117"/>
        </w:numPr>
        <w:spacing w:before="0" w:after="120"/>
        <w:rPr>
          <w:rFonts w:ascii="Arial" w:hAnsi="Arial" w:cs="Arial"/>
        </w:rPr>
      </w:pPr>
      <w:r w:rsidRPr="00566C78">
        <w:rPr>
          <w:rFonts w:ascii="Arial" w:hAnsi="Arial" w:cs="Arial"/>
        </w:rPr>
        <w:t>state, as part of the key details of the contract, that the full contract information is available for inspection on request; and</w:t>
      </w:r>
    </w:p>
    <w:p w14:paraId="236A5EFE" w14:textId="77777777" w:rsidR="00A3087A" w:rsidRDefault="00A3087A" w:rsidP="00D563F3">
      <w:pPr>
        <w:pStyle w:val="ListParagraph"/>
        <w:numPr>
          <w:ilvl w:val="0"/>
          <w:numId w:val="117"/>
        </w:numPr>
        <w:spacing w:before="0" w:after="120"/>
        <w:rPr>
          <w:rFonts w:ascii="Arial" w:hAnsi="Arial" w:cs="Arial"/>
        </w:rPr>
      </w:pPr>
      <w:r w:rsidRPr="00566C78">
        <w:rPr>
          <w:rFonts w:ascii="Arial" w:hAnsi="Arial" w:cs="Arial"/>
        </w:rPr>
        <w:t>state, as part of the key details of the contract,</w:t>
      </w:r>
      <w:r w:rsidRPr="00A421B4">
        <w:rPr>
          <w:rFonts w:ascii="Arial" w:hAnsi="Arial" w:cs="Arial"/>
        </w:rPr>
        <w:t xml:space="preserve"> that it is not possible to disclose the full contract information </w:t>
      </w:r>
      <w:r w:rsidRPr="00227BBC">
        <w:rPr>
          <w:rFonts w:ascii="Arial" w:hAnsi="Arial" w:cs="Arial"/>
        </w:rPr>
        <w:t>due to third party intellectual property rights</w:t>
      </w:r>
      <w:r w:rsidRPr="00C65003">
        <w:rPr>
          <w:rFonts w:ascii="Arial" w:hAnsi="Arial" w:cs="Arial"/>
        </w:rPr>
        <w:t>.</w:t>
      </w:r>
      <w:bookmarkEnd w:id="188"/>
    </w:p>
    <w:p w14:paraId="42CAF763" w14:textId="77777777" w:rsidR="00A3087A" w:rsidRPr="00C65003" w:rsidRDefault="00A3087A" w:rsidP="00A3087A">
      <w:pPr>
        <w:spacing w:before="0" w:after="120"/>
        <w:rPr>
          <w:rFonts w:ascii="Arial" w:hAnsi="Arial" w:cs="Arial"/>
        </w:rPr>
      </w:pPr>
      <w:r>
        <w:rPr>
          <w:rFonts w:ascii="Arial" w:hAnsi="Arial" w:cs="Arial"/>
        </w:rPr>
        <w:lastRenderedPageBreak/>
        <w:t>For clarity, when an Agency cannot publish the terms and conditions of a contract, full contract information includes the terms and conditions of contracts and documents attached to the contract.</w:t>
      </w:r>
    </w:p>
    <w:p w14:paraId="52E01F0F" w14:textId="5679F046" w:rsidR="00A3087A" w:rsidRPr="00A3087A" w:rsidRDefault="00A3087A" w:rsidP="00A3087A">
      <w:pPr>
        <w:pStyle w:val="Heading3"/>
      </w:pPr>
      <w:r w:rsidRPr="00A3087A">
        <w:t>Where an Agency does not hold the right to publish a document attached to a contract</w:t>
      </w:r>
    </w:p>
    <w:p w14:paraId="7B1462CE" w14:textId="1F039103" w:rsidR="00A3087A" w:rsidRDefault="00A3087A" w:rsidP="00A3087A">
      <w:pPr>
        <w:spacing w:before="0" w:after="120"/>
        <w:rPr>
          <w:rFonts w:ascii="Arial" w:hAnsi="Arial" w:cs="Arial"/>
        </w:rPr>
      </w:pPr>
      <w:r w:rsidRPr="00736758">
        <w:rPr>
          <w:rFonts w:ascii="Arial" w:hAnsi="Arial" w:cs="Arial"/>
        </w:rPr>
        <w:t xml:space="preserve">Where an Agency does not hold the right to publish a </w:t>
      </w:r>
      <w:r>
        <w:rPr>
          <w:rFonts w:ascii="Arial" w:hAnsi="Arial" w:cs="Arial"/>
        </w:rPr>
        <w:t xml:space="preserve">document attached to a </w:t>
      </w:r>
      <w:r w:rsidRPr="00736758">
        <w:rPr>
          <w:rFonts w:ascii="Arial" w:hAnsi="Arial" w:cs="Arial"/>
        </w:rPr>
        <w:t>contract on a website</w:t>
      </w:r>
      <w:r>
        <w:rPr>
          <w:rFonts w:ascii="Arial" w:hAnsi="Arial" w:cs="Arial"/>
        </w:rPr>
        <w:t xml:space="preserve"> or system nominated by the Secretary due to third party intellectual property rights</w:t>
      </w:r>
      <w:r w:rsidRPr="00736758">
        <w:rPr>
          <w:rFonts w:ascii="Arial" w:hAnsi="Arial" w:cs="Arial"/>
        </w:rPr>
        <w:t>, Agencies must</w:t>
      </w:r>
      <w:r>
        <w:rPr>
          <w:rFonts w:ascii="Arial" w:hAnsi="Arial" w:cs="Arial"/>
        </w:rPr>
        <w:t>:</w:t>
      </w:r>
    </w:p>
    <w:p w14:paraId="581F694D" w14:textId="77777777" w:rsidR="00A3087A" w:rsidRDefault="00A3087A" w:rsidP="00D563F3">
      <w:pPr>
        <w:pStyle w:val="ListParagraph"/>
        <w:numPr>
          <w:ilvl w:val="0"/>
          <w:numId w:val="118"/>
        </w:numPr>
        <w:spacing w:before="0" w:after="120"/>
        <w:rPr>
          <w:rFonts w:ascii="Arial" w:hAnsi="Arial" w:cs="Arial"/>
        </w:rPr>
      </w:pPr>
      <w:r w:rsidRPr="00A421B4">
        <w:rPr>
          <w:rFonts w:ascii="Arial" w:hAnsi="Arial" w:cs="Arial"/>
        </w:rPr>
        <w:t>publish those parts of the contract</w:t>
      </w:r>
      <w:r>
        <w:rPr>
          <w:rFonts w:ascii="Arial" w:hAnsi="Arial" w:cs="Arial"/>
        </w:rPr>
        <w:t xml:space="preserve"> for which it holds intellectual property rights (for clarity, this may include the terms and conditions of contract);</w:t>
      </w:r>
    </w:p>
    <w:p w14:paraId="4817A18A" w14:textId="77777777" w:rsidR="00A3087A" w:rsidRDefault="00A3087A" w:rsidP="00D563F3">
      <w:pPr>
        <w:pStyle w:val="ListParagraph"/>
        <w:numPr>
          <w:ilvl w:val="0"/>
          <w:numId w:val="118"/>
        </w:numPr>
        <w:spacing w:before="0" w:after="120"/>
        <w:rPr>
          <w:rFonts w:ascii="Arial" w:hAnsi="Arial" w:cs="Arial"/>
        </w:rPr>
      </w:pPr>
      <w:r w:rsidRPr="00A421B4">
        <w:rPr>
          <w:rFonts w:ascii="Arial" w:hAnsi="Arial" w:cs="Arial"/>
        </w:rPr>
        <w:t xml:space="preserve">make the documents </w:t>
      </w:r>
      <w:r>
        <w:rPr>
          <w:rFonts w:ascii="Arial" w:hAnsi="Arial" w:cs="Arial"/>
        </w:rPr>
        <w:t xml:space="preserve">that are not published </w:t>
      </w:r>
      <w:r w:rsidRPr="00A421B4">
        <w:rPr>
          <w:rFonts w:ascii="Arial" w:hAnsi="Arial" w:cs="Arial"/>
        </w:rPr>
        <w:t>available for inspection on request, subject to any grounds to withhold certain information</w:t>
      </w:r>
      <w:r>
        <w:rPr>
          <w:rFonts w:ascii="Arial" w:hAnsi="Arial" w:cs="Arial"/>
        </w:rPr>
        <w:t>;</w:t>
      </w:r>
    </w:p>
    <w:p w14:paraId="4D9CFA8E" w14:textId="77777777" w:rsidR="00A3087A" w:rsidRPr="00566C78" w:rsidRDefault="00A3087A" w:rsidP="00D563F3">
      <w:pPr>
        <w:pStyle w:val="ListParagraph"/>
        <w:numPr>
          <w:ilvl w:val="0"/>
          <w:numId w:val="118"/>
        </w:numPr>
        <w:spacing w:before="0" w:after="120"/>
        <w:rPr>
          <w:rFonts w:ascii="Arial" w:hAnsi="Arial" w:cs="Arial"/>
        </w:rPr>
      </w:pPr>
      <w:r w:rsidRPr="00566C78">
        <w:rPr>
          <w:rFonts w:ascii="Arial" w:hAnsi="Arial" w:cs="Arial"/>
        </w:rPr>
        <w:t xml:space="preserve">state, as part of the key details of the contract, </w:t>
      </w:r>
      <w:r>
        <w:rPr>
          <w:rFonts w:ascii="Arial" w:hAnsi="Arial" w:cs="Arial"/>
        </w:rPr>
        <w:t xml:space="preserve">which </w:t>
      </w:r>
      <w:r w:rsidRPr="00566C78">
        <w:rPr>
          <w:rFonts w:ascii="Arial" w:hAnsi="Arial" w:cs="Arial"/>
        </w:rPr>
        <w:t xml:space="preserve">contract </w:t>
      </w:r>
      <w:r>
        <w:rPr>
          <w:rFonts w:ascii="Arial" w:hAnsi="Arial" w:cs="Arial"/>
        </w:rPr>
        <w:t>documents are not included in the disclosure</w:t>
      </w:r>
      <w:r w:rsidRPr="00566C78">
        <w:rPr>
          <w:rFonts w:ascii="Arial" w:hAnsi="Arial" w:cs="Arial"/>
        </w:rPr>
        <w:t>; and</w:t>
      </w:r>
    </w:p>
    <w:p w14:paraId="1A45081C" w14:textId="77777777" w:rsidR="00A3087A" w:rsidRPr="00A421B4" w:rsidRDefault="00A3087A" w:rsidP="00D563F3">
      <w:pPr>
        <w:pStyle w:val="ListParagraph"/>
        <w:numPr>
          <w:ilvl w:val="0"/>
          <w:numId w:val="118"/>
        </w:numPr>
        <w:spacing w:before="0" w:after="120"/>
        <w:rPr>
          <w:rFonts w:ascii="Arial" w:hAnsi="Arial" w:cs="Arial"/>
        </w:rPr>
      </w:pPr>
      <w:r w:rsidRPr="00566C78">
        <w:rPr>
          <w:rFonts w:ascii="Arial" w:hAnsi="Arial" w:cs="Arial"/>
        </w:rPr>
        <w:t>state, as part of the key details of the contract,</w:t>
      </w:r>
      <w:r w:rsidRPr="00A421B4">
        <w:rPr>
          <w:rFonts w:ascii="Arial" w:hAnsi="Arial" w:cs="Arial"/>
        </w:rPr>
        <w:t xml:space="preserve"> that it is not possible to disclose </w:t>
      </w:r>
      <w:r>
        <w:rPr>
          <w:rFonts w:ascii="Arial" w:hAnsi="Arial" w:cs="Arial"/>
        </w:rPr>
        <w:t xml:space="preserve">those </w:t>
      </w:r>
      <w:r w:rsidRPr="00A421B4">
        <w:rPr>
          <w:rFonts w:ascii="Arial" w:hAnsi="Arial" w:cs="Arial"/>
        </w:rPr>
        <w:t xml:space="preserve">contract </w:t>
      </w:r>
      <w:r>
        <w:rPr>
          <w:rFonts w:ascii="Arial" w:hAnsi="Arial" w:cs="Arial"/>
        </w:rPr>
        <w:t xml:space="preserve">documents </w:t>
      </w:r>
      <w:r w:rsidRPr="0079705D">
        <w:rPr>
          <w:rFonts w:ascii="Arial" w:hAnsi="Arial" w:cs="Arial"/>
        </w:rPr>
        <w:t>due to third party intellectual property rights</w:t>
      </w:r>
      <w:r w:rsidRPr="00A421B4">
        <w:rPr>
          <w:rFonts w:ascii="Arial" w:hAnsi="Arial" w:cs="Arial"/>
        </w:rPr>
        <w:t>.</w:t>
      </w:r>
    </w:p>
    <w:p w14:paraId="6554CA93" w14:textId="77777777" w:rsidR="00A3087A" w:rsidRPr="00736758" w:rsidRDefault="00A3087A" w:rsidP="00A3087A">
      <w:pPr>
        <w:spacing w:before="0" w:after="120"/>
        <w:rPr>
          <w:rFonts w:ascii="Arial" w:hAnsi="Arial" w:cs="Arial"/>
        </w:rPr>
      </w:pPr>
      <w:r w:rsidRPr="00736758">
        <w:rPr>
          <w:rFonts w:ascii="Arial" w:hAnsi="Arial" w:cs="Arial"/>
        </w:rPr>
        <w:t xml:space="preserve">Examples of contract documents where an Agency may not hold the right to publish </w:t>
      </w:r>
      <w:r>
        <w:rPr>
          <w:rFonts w:ascii="Arial" w:hAnsi="Arial" w:cs="Arial"/>
        </w:rPr>
        <w:t>on a website include</w:t>
      </w:r>
      <w:r w:rsidRPr="00736758">
        <w:rPr>
          <w:rFonts w:ascii="Arial" w:hAnsi="Arial" w:cs="Arial"/>
        </w:rPr>
        <w:t>:</w:t>
      </w:r>
    </w:p>
    <w:p w14:paraId="00EC5048" w14:textId="77777777" w:rsidR="00A3087A" w:rsidRPr="00736758" w:rsidRDefault="00A3087A" w:rsidP="00A3087A">
      <w:pPr>
        <w:pStyle w:val="ListParagraph"/>
        <w:numPr>
          <w:ilvl w:val="0"/>
          <w:numId w:val="80"/>
        </w:numPr>
        <w:spacing w:before="0" w:after="120"/>
        <w:rPr>
          <w:rFonts w:ascii="Arial" w:hAnsi="Arial" w:cs="Arial"/>
        </w:rPr>
      </w:pPr>
      <w:r w:rsidRPr="00736758">
        <w:rPr>
          <w:rFonts w:ascii="Arial" w:hAnsi="Arial" w:cs="Arial"/>
        </w:rPr>
        <w:t>specifications prepared by a designer;</w:t>
      </w:r>
    </w:p>
    <w:p w14:paraId="04D09CB2" w14:textId="77777777" w:rsidR="00A3087A" w:rsidRPr="00736758" w:rsidRDefault="00A3087A" w:rsidP="00A3087A">
      <w:pPr>
        <w:pStyle w:val="ListParagraph"/>
        <w:numPr>
          <w:ilvl w:val="0"/>
          <w:numId w:val="80"/>
        </w:numPr>
        <w:spacing w:before="0" w:after="120"/>
        <w:rPr>
          <w:rFonts w:ascii="Arial" w:hAnsi="Arial" w:cs="Arial"/>
        </w:rPr>
      </w:pPr>
      <w:r w:rsidRPr="00736758">
        <w:rPr>
          <w:rFonts w:ascii="Arial" w:hAnsi="Arial" w:cs="Arial"/>
        </w:rPr>
        <w:t>site investigation reports; and</w:t>
      </w:r>
    </w:p>
    <w:p w14:paraId="472903BC" w14:textId="69CCD8DE" w:rsidR="005E15AB" w:rsidRPr="003F2106" w:rsidRDefault="00A3087A" w:rsidP="00A3087A">
      <w:pPr>
        <w:pStyle w:val="ListParagraph"/>
        <w:numPr>
          <w:ilvl w:val="0"/>
          <w:numId w:val="80"/>
        </w:numPr>
        <w:spacing w:before="0" w:after="120"/>
        <w:rPr>
          <w:rFonts w:ascii="Arial" w:hAnsi="Arial" w:cs="Arial"/>
        </w:rPr>
      </w:pPr>
      <w:r w:rsidRPr="00736758">
        <w:rPr>
          <w:rFonts w:ascii="Arial" w:hAnsi="Arial" w:cs="Arial"/>
        </w:rPr>
        <w:t>technical reports.</w:t>
      </w:r>
    </w:p>
    <w:p w14:paraId="0B811605" w14:textId="77777777" w:rsidR="005E15AB" w:rsidRPr="0039029E" w:rsidRDefault="005E15AB" w:rsidP="0039029E">
      <w:pPr>
        <w:pStyle w:val="Heading2"/>
      </w:pPr>
      <w:r w:rsidRPr="0039029E">
        <w:t>Withholding certain information from contracts subject to full disclosure</w:t>
      </w:r>
    </w:p>
    <w:p w14:paraId="723685AB"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Only trade secrets or genuinely confidential business information </w:t>
      </w:r>
      <w:r>
        <w:rPr>
          <w:rFonts w:ascii="Arial" w:hAnsi="Arial" w:cs="Arial"/>
        </w:rPr>
        <w:t xml:space="preserve">can </w:t>
      </w:r>
      <w:r w:rsidRPr="009C50A3">
        <w:rPr>
          <w:rFonts w:ascii="Arial" w:hAnsi="Arial" w:cs="Arial"/>
        </w:rPr>
        <w:t xml:space="preserve">be withheld from voluntary disclosure, along with material </w:t>
      </w:r>
      <w:r>
        <w:rPr>
          <w:rFonts w:ascii="Arial" w:hAnsi="Arial" w:cs="Arial"/>
        </w:rPr>
        <w:t xml:space="preserve">that, </w:t>
      </w:r>
      <w:r w:rsidRPr="009C50A3">
        <w:rPr>
          <w:rFonts w:ascii="Arial" w:hAnsi="Arial" w:cs="Arial"/>
        </w:rPr>
        <w:t>if disclosed</w:t>
      </w:r>
      <w:r>
        <w:rPr>
          <w:rFonts w:ascii="Arial" w:hAnsi="Arial" w:cs="Arial"/>
        </w:rPr>
        <w:t>,</w:t>
      </w:r>
      <w:r w:rsidRPr="009C50A3">
        <w:rPr>
          <w:rFonts w:ascii="Arial" w:hAnsi="Arial" w:cs="Arial"/>
        </w:rPr>
        <w:t xml:space="preserve"> would seriously harm the public interest. </w:t>
      </w:r>
      <w:r w:rsidR="00FE6818">
        <w:rPr>
          <w:rFonts w:ascii="Arial" w:hAnsi="Arial" w:cs="Arial"/>
        </w:rPr>
        <w:t xml:space="preserve">Agencies </w:t>
      </w:r>
      <w:r w:rsidRPr="009C50A3">
        <w:rPr>
          <w:rFonts w:ascii="Arial" w:hAnsi="Arial" w:cs="Arial"/>
        </w:rPr>
        <w:t xml:space="preserve">will be guided by the criteria established in the </w:t>
      </w:r>
      <w:r w:rsidRPr="0074084E">
        <w:rPr>
          <w:rFonts w:ascii="Arial" w:hAnsi="Arial" w:cs="Arial"/>
          <w:b/>
        </w:rPr>
        <w:t>Freedom of Information Act 1982 (</w:t>
      </w:r>
      <w:r>
        <w:rPr>
          <w:rFonts w:ascii="Arial" w:hAnsi="Arial" w:cs="Arial"/>
          <w:b/>
        </w:rPr>
        <w:t>V</w:t>
      </w:r>
      <w:r w:rsidRPr="0074084E">
        <w:rPr>
          <w:rFonts w:ascii="Arial" w:hAnsi="Arial" w:cs="Arial"/>
          <w:b/>
        </w:rPr>
        <w:t>ic)</w:t>
      </w:r>
      <w:r w:rsidRPr="009C50A3">
        <w:rPr>
          <w:rFonts w:ascii="Arial" w:hAnsi="Arial" w:cs="Arial"/>
        </w:rPr>
        <w:t>.</w:t>
      </w:r>
    </w:p>
    <w:p w14:paraId="30B2F8BE" w14:textId="77777777" w:rsidR="005E15AB" w:rsidRPr="009C50A3" w:rsidRDefault="005E15AB" w:rsidP="005E15AB">
      <w:pPr>
        <w:spacing w:before="0" w:after="120" w:line="240" w:lineRule="auto"/>
        <w:rPr>
          <w:rFonts w:ascii="Arial" w:hAnsi="Arial" w:cs="Arial"/>
        </w:rPr>
      </w:pPr>
      <w:r w:rsidRPr="009C50A3">
        <w:rPr>
          <w:rFonts w:ascii="Arial" w:hAnsi="Arial" w:cs="Arial"/>
        </w:rPr>
        <w:t>A decision to withhold certain information or documents may be justified in certain circumstances to maintain confidentiality or privacy (including, for example, where confiden</w:t>
      </w:r>
      <w:r>
        <w:rPr>
          <w:rFonts w:ascii="Arial" w:hAnsi="Arial" w:cs="Arial"/>
        </w:rPr>
        <w:t>tiality</w:t>
      </w:r>
      <w:r w:rsidRPr="009C50A3">
        <w:rPr>
          <w:rFonts w:ascii="Arial" w:hAnsi="Arial" w:cs="Arial"/>
        </w:rPr>
        <w:t xml:space="preserve"> </w:t>
      </w:r>
      <w:r>
        <w:rPr>
          <w:rFonts w:ascii="Arial" w:hAnsi="Arial" w:cs="Arial"/>
        </w:rPr>
        <w:t xml:space="preserve">is </w:t>
      </w:r>
      <w:r w:rsidRPr="009C50A3">
        <w:rPr>
          <w:rFonts w:ascii="Arial" w:hAnsi="Arial" w:cs="Arial"/>
        </w:rPr>
        <w:t xml:space="preserve">a contractual requirement, </w:t>
      </w:r>
      <w:r>
        <w:rPr>
          <w:rFonts w:ascii="Arial" w:hAnsi="Arial" w:cs="Arial"/>
        </w:rPr>
        <w:t xml:space="preserve">or </w:t>
      </w:r>
      <w:r w:rsidRPr="009C50A3">
        <w:rPr>
          <w:rFonts w:ascii="Arial" w:hAnsi="Arial" w:cs="Arial"/>
        </w:rPr>
        <w:t xml:space="preserve">under specific legislation). Confidentiality and commercial in confidence clauses should only </w:t>
      </w:r>
      <w:r>
        <w:rPr>
          <w:rFonts w:ascii="Arial" w:hAnsi="Arial" w:cs="Arial"/>
        </w:rPr>
        <w:t xml:space="preserve">be </w:t>
      </w:r>
      <w:r w:rsidRPr="009C50A3">
        <w:rPr>
          <w:rFonts w:ascii="Arial" w:hAnsi="Arial" w:cs="Arial"/>
        </w:rPr>
        <w:t>included where there is strong justification for confidentiality.</w:t>
      </w:r>
    </w:p>
    <w:p w14:paraId="5CFD622B" w14:textId="77777777" w:rsidR="005E15AB" w:rsidRPr="009C50A3" w:rsidRDefault="005E15AB" w:rsidP="005E15AB">
      <w:pPr>
        <w:spacing w:before="0" w:after="120" w:line="240" w:lineRule="auto"/>
        <w:rPr>
          <w:rFonts w:ascii="Arial" w:hAnsi="Arial" w:cs="Arial"/>
        </w:rPr>
      </w:pPr>
      <w:r w:rsidRPr="009C50A3">
        <w:rPr>
          <w:rFonts w:ascii="Arial" w:hAnsi="Arial" w:cs="Arial"/>
        </w:rPr>
        <w:t>Any decision to withhold certain information should be made on the basis of withholding the minimum amount of information and disclosing the balance of the information.</w:t>
      </w:r>
    </w:p>
    <w:p w14:paraId="7FAC00F5" w14:textId="77777777" w:rsidR="005E15AB" w:rsidRPr="009C50A3" w:rsidRDefault="005E15AB" w:rsidP="005E15AB">
      <w:pPr>
        <w:spacing w:before="0" w:after="120" w:line="240" w:lineRule="auto"/>
        <w:rPr>
          <w:rFonts w:ascii="Arial" w:hAnsi="Arial" w:cs="Arial"/>
        </w:rPr>
      </w:pPr>
      <w:r w:rsidRPr="00736758">
        <w:rPr>
          <w:rFonts w:ascii="Arial" w:hAnsi="Arial" w:cs="Arial"/>
        </w:rPr>
        <w:t>Agencies must state when a partial disclosure is made</w:t>
      </w:r>
      <w:r w:rsidR="00FE6818">
        <w:rPr>
          <w:rFonts w:ascii="Arial" w:hAnsi="Arial" w:cs="Arial"/>
        </w:rPr>
        <w:t xml:space="preserve"> </w:t>
      </w:r>
      <w:r w:rsidR="00FE6818" w:rsidRPr="00736758">
        <w:rPr>
          <w:rFonts w:ascii="Arial" w:hAnsi="Arial" w:cs="Arial"/>
        </w:rPr>
        <w:t>as part of the contract disclosure</w:t>
      </w:r>
      <w:r w:rsidRPr="00736758">
        <w:rPr>
          <w:rFonts w:ascii="Arial" w:hAnsi="Arial" w:cs="Arial"/>
        </w:rPr>
        <w:t>. Where appropriate, Agencies should state when the information that is withheld will be disclosed.</w:t>
      </w:r>
    </w:p>
    <w:p w14:paraId="04ADA215" w14:textId="77777777" w:rsidR="005E15AB" w:rsidRPr="0039029E" w:rsidRDefault="005E15AB" w:rsidP="0039029E">
      <w:pPr>
        <w:pStyle w:val="Heading2"/>
      </w:pPr>
      <w:r w:rsidRPr="0039029E">
        <w:t>Redacting information from contracts subject to full disclosure</w:t>
      </w:r>
    </w:p>
    <w:p w14:paraId="142FA279" w14:textId="77777777" w:rsidR="005E15AB" w:rsidRPr="009C50A3" w:rsidRDefault="005E15AB" w:rsidP="005E15AB">
      <w:pPr>
        <w:spacing w:before="0" w:after="120" w:line="240" w:lineRule="auto"/>
        <w:rPr>
          <w:rFonts w:ascii="Arial" w:hAnsi="Arial" w:cs="Arial"/>
        </w:rPr>
      </w:pPr>
      <w:r w:rsidRPr="009C50A3">
        <w:rPr>
          <w:rFonts w:ascii="Arial" w:hAnsi="Arial" w:cs="Arial"/>
        </w:rPr>
        <w:t>Any decision to redact information from a contract document should be made on the basis of redacting the minimum amount of information and disclosing the balance of the information.</w:t>
      </w:r>
    </w:p>
    <w:p w14:paraId="0278C132" w14:textId="77777777" w:rsidR="005E15AB" w:rsidRPr="009C50A3" w:rsidRDefault="005E15AB" w:rsidP="005E15AB">
      <w:pPr>
        <w:spacing w:before="0" w:after="120" w:line="240" w:lineRule="auto"/>
        <w:rPr>
          <w:rFonts w:ascii="Arial" w:hAnsi="Arial" w:cs="Arial"/>
          <w:i/>
        </w:rPr>
      </w:pPr>
      <w:r w:rsidRPr="00736758">
        <w:rPr>
          <w:rFonts w:ascii="Arial" w:hAnsi="Arial" w:cs="Arial"/>
        </w:rPr>
        <w:t xml:space="preserve">Agencies must state when a </w:t>
      </w:r>
      <w:r w:rsidR="00FE6818">
        <w:rPr>
          <w:rFonts w:ascii="Arial" w:hAnsi="Arial" w:cs="Arial"/>
        </w:rPr>
        <w:t>contract document is redacted</w:t>
      </w:r>
      <w:r w:rsidRPr="00736758">
        <w:rPr>
          <w:rFonts w:ascii="Arial" w:hAnsi="Arial" w:cs="Arial"/>
        </w:rPr>
        <w:t xml:space="preserve"> and </w:t>
      </w:r>
      <w:r w:rsidR="00FE6818">
        <w:rPr>
          <w:rFonts w:ascii="Arial" w:hAnsi="Arial" w:cs="Arial"/>
        </w:rPr>
        <w:t xml:space="preserve">must </w:t>
      </w:r>
      <w:r w:rsidRPr="00736758">
        <w:rPr>
          <w:rFonts w:ascii="Arial" w:hAnsi="Arial" w:cs="Arial"/>
        </w:rPr>
        <w:t>describe the scope of the redaction within the document that is redacted.</w:t>
      </w:r>
    </w:p>
    <w:p w14:paraId="6D984858" w14:textId="77777777" w:rsidR="008C5042" w:rsidRDefault="008C5042" w:rsidP="005E15AB">
      <w:pPr>
        <w:spacing w:before="0" w:after="120" w:line="240" w:lineRule="auto"/>
        <w:rPr>
          <w:rFonts w:ascii="Arial" w:hAnsi="Arial" w:cs="Arial"/>
        </w:rPr>
      </w:pPr>
      <w:r>
        <w:rPr>
          <w:rFonts w:ascii="Arial" w:hAnsi="Arial" w:cs="Arial"/>
        </w:rPr>
        <w:t>Special provisions apply when redacting commercial business information presented in schedules to a contract:</w:t>
      </w:r>
    </w:p>
    <w:p w14:paraId="061C461F" w14:textId="77777777" w:rsidR="008C5042" w:rsidRPr="008C5042" w:rsidRDefault="008C5042" w:rsidP="00D9072E">
      <w:pPr>
        <w:pStyle w:val="ListParagraph"/>
        <w:numPr>
          <w:ilvl w:val="0"/>
          <w:numId w:val="85"/>
        </w:numPr>
        <w:spacing w:before="0" w:after="120" w:line="240" w:lineRule="auto"/>
        <w:rPr>
          <w:rFonts w:ascii="Arial" w:hAnsi="Arial" w:cs="Arial"/>
        </w:rPr>
      </w:pPr>
      <w:r w:rsidRPr="008C5042">
        <w:rPr>
          <w:rFonts w:ascii="Arial" w:hAnsi="Arial" w:cs="Arial"/>
        </w:rPr>
        <w:t xml:space="preserve">describing </w:t>
      </w:r>
      <w:r w:rsidR="000C54B2">
        <w:rPr>
          <w:rFonts w:ascii="Arial" w:hAnsi="Arial" w:cs="Arial"/>
        </w:rPr>
        <w:t>personnel</w:t>
      </w:r>
      <w:r w:rsidRPr="008C5042">
        <w:rPr>
          <w:rFonts w:ascii="Arial" w:hAnsi="Arial" w:cs="Arial"/>
        </w:rPr>
        <w:t>;</w:t>
      </w:r>
    </w:p>
    <w:p w14:paraId="05BAB7E8" w14:textId="77777777" w:rsidR="008C5042" w:rsidRDefault="008C5042" w:rsidP="00D9072E">
      <w:pPr>
        <w:pStyle w:val="ListParagraph"/>
        <w:numPr>
          <w:ilvl w:val="0"/>
          <w:numId w:val="85"/>
        </w:numPr>
        <w:spacing w:before="0" w:after="120" w:line="240" w:lineRule="auto"/>
      </w:pPr>
      <w:r w:rsidRPr="0039029E">
        <w:t>rates for works, services or personnel</w:t>
      </w:r>
      <w:r>
        <w:t>;</w:t>
      </w:r>
    </w:p>
    <w:p w14:paraId="672DEBF0" w14:textId="77777777" w:rsidR="008C5042" w:rsidRDefault="008C5042" w:rsidP="00D9072E">
      <w:pPr>
        <w:pStyle w:val="ListParagraph"/>
        <w:numPr>
          <w:ilvl w:val="0"/>
          <w:numId w:val="85"/>
        </w:numPr>
        <w:spacing w:before="0" w:after="120" w:line="240" w:lineRule="auto"/>
      </w:pPr>
      <w:r w:rsidRPr="0039029E">
        <w:lastRenderedPageBreak/>
        <w:t>Bill of Quantities</w:t>
      </w:r>
      <w:r>
        <w:t>;</w:t>
      </w:r>
    </w:p>
    <w:p w14:paraId="67C139EA" w14:textId="77777777" w:rsidR="008C5042" w:rsidRDefault="008C5042" w:rsidP="00D9072E">
      <w:pPr>
        <w:pStyle w:val="ListParagraph"/>
        <w:numPr>
          <w:ilvl w:val="0"/>
          <w:numId w:val="85"/>
        </w:numPr>
        <w:spacing w:before="0" w:after="120" w:line="240" w:lineRule="auto"/>
      </w:pPr>
      <w:r w:rsidRPr="0039029E">
        <w:t>proprietary work method</w:t>
      </w:r>
      <w:r>
        <w:t>; and</w:t>
      </w:r>
    </w:p>
    <w:p w14:paraId="7AD7BD24" w14:textId="77777777" w:rsidR="008C5042" w:rsidRPr="008C5042" w:rsidRDefault="008C5042" w:rsidP="00D9072E">
      <w:pPr>
        <w:pStyle w:val="ListParagraph"/>
        <w:numPr>
          <w:ilvl w:val="0"/>
          <w:numId w:val="85"/>
        </w:numPr>
        <w:spacing w:before="0" w:after="120" w:line="240" w:lineRule="auto"/>
        <w:rPr>
          <w:rFonts w:ascii="Arial" w:hAnsi="Arial" w:cs="Arial"/>
        </w:rPr>
      </w:pPr>
      <w:r w:rsidRPr="0039029E">
        <w:t>time schedule with related resource allocations</w:t>
      </w:r>
      <w:r>
        <w:t>.</w:t>
      </w:r>
    </w:p>
    <w:p w14:paraId="418006F0" w14:textId="77777777" w:rsidR="005E15AB" w:rsidRPr="0039029E" w:rsidRDefault="005E15AB" w:rsidP="0039029E">
      <w:pPr>
        <w:pStyle w:val="Heading3"/>
      </w:pPr>
      <w:r w:rsidRPr="0039029E">
        <w:t xml:space="preserve">Schedule to a contract describing </w:t>
      </w:r>
      <w:r w:rsidR="000C54B2">
        <w:t>personnel</w:t>
      </w:r>
    </w:p>
    <w:p w14:paraId="6796FE93"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8C5042">
        <w:rPr>
          <w:rFonts w:ascii="Arial" w:hAnsi="Arial" w:cs="Arial"/>
        </w:rPr>
        <w:t>must</w:t>
      </w:r>
      <w:r w:rsidRPr="009C50A3">
        <w:rPr>
          <w:rFonts w:ascii="Arial" w:hAnsi="Arial" w:cs="Arial"/>
        </w:rPr>
        <w:t xml:space="preserve"> </w:t>
      </w:r>
      <w:r>
        <w:rPr>
          <w:rFonts w:ascii="Arial" w:hAnsi="Arial" w:cs="Arial"/>
        </w:rPr>
        <w:t xml:space="preserve">keep </w:t>
      </w:r>
      <w:r w:rsidRPr="009C50A3">
        <w:rPr>
          <w:rFonts w:ascii="Arial" w:hAnsi="Arial" w:cs="Arial"/>
        </w:rPr>
        <w:t>the schedule within the disclosed document and:</w:t>
      </w:r>
    </w:p>
    <w:p w14:paraId="26B141FE"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names of personnel;</w:t>
      </w:r>
    </w:p>
    <w:p w14:paraId="793D7906"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resume information that allows personnel</w:t>
      </w:r>
      <w:r>
        <w:rPr>
          <w:rFonts w:ascii="Arial" w:hAnsi="Arial" w:cs="Arial"/>
        </w:rPr>
        <w:t xml:space="preserve"> to be identified</w:t>
      </w:r>
      <w:r w:rsidRPr="009C50A3">
        <w:rPr>
          <w:rFonts w:ascii="Arial" w:hAnsi="Arial" w:cs="Arial"/>
        </w:rPr>
        <w:t>; and</w:t>
      </w:r>
    </w:p>
    <w:p w14:paraId="4658CD85" w14:textId="77777777" w:rsidR="005E15AB" w:rsidRPr="009C50A3" w:rsidRDefault="005E15AB" w:rsidP="00D9072E">
      <w:pPr>
        <w:pStyle w:val="ListParagraph"/>
        <w:numPr>
          <w:ilvl w:val="0"/>
          <w:numId w:val="79"/>
        </w:numPr>
        <w:spacing w:before="0" w:after="120" w:line="240" w:lineRule="auto"/>
        <w:rPr>
          <w:rFonts w:ascii="Arial" w:hAnsi="Arial" w:cs="Arial"/>
        </w:rPr>
      </w:pPr>
      <w:r>
        <w:rPr>
          <w:rFonts w:ascii="Arial" w:hAnsi="Arial" w:cs="Arial"/>
        </w:rPr>
        <w:t xml:space="preserve">provide </w:t>
      </w:r>
      <w:r w:rsidRPr="009C50A3">
        <w:rPr>
          <w:rFonts w:ascii="Arial" w:hAnsi="Arial" w:cs="Arial"/>
        </w:rPr>
        <w:t xml:space="preserve">a list of the classifications of </w:t>
      </w:r>
      <w:r w:rsidR="000C54B2">
        <w:rPr>
          <w:rFonts w:ascii="Arial" w:hAnsi="Arial" w:cs="Arial"/>
        </w:rPr>
        <w:t>personnel</w:t>
      </w:r>
      <w:r w:rsidRPr="009C50A3">
        <w:rPr>
          <w:rFonts w:ascii="Arial" w:hAnsi="Arial" w:cs="Arial"/>
        </w:rPr>
        <w:t xml:space="preserve"> subject to the redaction.</w:t>
      </w:r>
    </w:p>
    <w:p w14:paraId="57D14859" w14:textId="77777777" w:rsidR="005E15AB" w:rsidRPr="0039029E" w:rsidRDefault="005E15AB" w:rsidP="0039029E">
      <w:pPr>
        <w:pStyle w:val="Heading3"/>
      </w:pPr>
      <w:r w:rsidRPr="0039029E">
        <w:t>Schedule to a contract describing rates for works, services or personnel</w:t>
      </w:r>
    </w:p>
    <w:p w14:paraId="12D160CA"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8C5042">
        <w:rPr>
          <w:rFonts w:ascii="Arial" w:hAnsi="Arial" w:cs="Arial"/>
        </w:rPr>
        <w:t xml:space="preserve">must </w:t>
      </w:r>
      <w:r>
        <w:rPr>
          <w:rFonts w:ascii="Arial" w:hAnsi="Arial" w:cs="Arial"/>
        </w:rPr>
        <w:t xml:space="preserve">keep </w:t>
      </w:r>
      <w:r w:rsidRPr="009C50A3">
        <w:rPr>
          <w:rFonts w:ascii="Arial" w:hAnsi="Arial" w:cs="Arial"/>
        </w:rPr>
        <w:t xml:space="preserve">the schedule including the description of the items to which the rates apply </w:t>
      </w:r>
      <w:r w:rsidR="000C54B2" w:rsidRPr="009C50A3">
        <w:rPr>
          <w:rFonts w:ascii="Arial" w:hAnsi="Arial" w:cs="Arial"/>
        </w:rPr>
        <w:t xml:space="preserve">within the disclosed document </w:t>
      </w:r>
      <w:r w:rsidRPr="009C50A3">
        <w:rPr>
          <w:rFonts w:ascii="Arial" w:hAnsi="Arial" w:cs="Arial"/>
        </w:rPr>
        <w:t>and:</w:t>
      </w:r>
    </w:p>
    <w:p w14:paraId="057AF2CA"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rate applied to the works or services; and</w:t>
      </w:r>
    </w:p>
    <w:p w14:paraId="58C0D4D9"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disclose the total value of works or services subject to the rates.</w:t>
      </w:r>
    </w:p>
    <w:p w14:paraId="78B25BC6" w14:textId="77777777" w:rsidR="005E15AB" w:rsidRPr="0039029E" w:rsidRDefault="005E15AB" w:rsidP="0039029E">
      <w:pPr>
        <w:pStyle w:val="Heading3"/>
      </w:pPr>
      <w:r w:rsidRPr="0039029E">
        <w:t>Schedule to a contract containing a Bill of Quantities</w:t>
      </w:r>
    </w:p>
    <w:p w14:paraId="6D77BE0D"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F8077F">
        <w:rPr>
          <w:rFonts w:ascii="Arial" w:hAnsi="Arial" w:cs="Arial"/>
        </w:rPr>
        <w:t>must</w:t>
      </w:r>
      <w:r w:rsidRPr="009C50A3">
        <w:rPr>
          <w:rFonts w:ascii="Arial" w:hAnsi="Arial" w:cs="Arial"/>
        </w:rPr>
        <w:t xml:space="preserve"> </w:t>
      </w:r>
      <w:r>
        <w:rPr>
          <w:rFonts w:ascii="Arial" w:hAnsi="Arial" w:cs="Arial"/>
        </w:rPr>
        <w:t>keep</w:t>
      </w:r>
      <w:r w:rsidRPr="009C50A3">
        <w:rPr>
          <w:rFonts w:ascii="Arial" w:hAnsi="Arial" w:cs="Arial"/>
        </w:rPr>
        <w:t xml:space="preserve"> the schedule including the list of bill items </w:t>
      </w:r>
      <w:r>
        <w:rPr>
          <w:rFonts w:ascii="Arial" w:hAnsi="Arial" w:cs="Arial"/>
        </w:rPr>
        <w:t xml:space="preserve">and bill quantities </w:t>
      </w:r>
      <w:r w:rsidRPr="009C50A3">
        <w:rPr>
          <w:rFonts w:ascii="Arial" w:hAnsi="Arial" w:cs="Arial"/>
        </w:rPr>
        <w:t>within the disclosed document and:</w:t>
      </w:r>
    </w:p>
    <w:p w14:paraId="25C2F422"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rate applied to each item;</w:t>
      </w:r>
    </w:p>
    <w:p w14:paraId="431C761F"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value applied to the item; and</w:t>
      </w:r>
    </w:p>
    <w:p w14:paraId="35EC5ED3"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disclose the total value of items listed in the </w:t>
      </w:r>
      <w:r w:rsidR="008C5042">
        <w:rPr>
          <w:rFonts w:ascii="Arial" w:hAnsi="Arial" w:cs="Arial"/>
        </w:rPr>
        <w:t>B</w:t>
      </w:r>
      <w:r w:rsidRPr="009C50A3">
        <w:rPr>
          <w:rFonts w:ascii="Arial" w:hAnsi="Arial" w:cs="Arial"/>
        </w:rPr>
        <w:t>ill</w:t>
      </w:r>
      <w:r w:rsidR="008C5042">
        <w:rPr>
          <w:rFonts w:ascii="Arial" w:hAnsi="Arial" w:cs="Arial"/>
        </w:rPr>
        <w:t xml:space="preserve"> of Quantities</w:t>
      </w:r>
      <w:r w:rsidRPr="009C50A3">
        <w:rPr>
          <w:rFonts w:ascii="Arial" w:hAnsi="Arial" w:cs="Arial"/>
        </w:rPr>
        <w:t>.</w:t>
      </w:r>
    </w:p>
    <w:p w14:paraId="47FE9D24" w14:textId="77777777" w:rsidR="005E15AB" w:rsidRPr="0039029E" w:rsidRDefault="005E15AB" w:rsidP="0039029E">
      <w:pPr>
        <w:pStyle w:val="Heading3"/>
      </w:pPr>
      <w:r w:rsidRPr="0039029E">
        <w:t>Schedule to a contract containing a proprietary work method</w:t>
      </w:r>
    </w:p>
    <w:p w14:paraId="0DDF5BC7" w14:textId="77777777" w:rsidR="005E15AB" w:rsidRPr="00525C51" w:rsidRDefault="005E15AB" w:rsidP="005E15AB">
      <w:pPr>
        <w:spacing w:before="0" w:after="120" w:line="240" w:lineRule="auto"/>
        <w:rPr>
          <w:rFonts w:ascii="Arial" w:hAnsi="Arial" w:cs="Arial"/>
        </w:rPr>
      </w:pPr>
      <w:r w:rsidRPr="00525C51">
        <w:rPr>
          <w:rFonts w:ascii="Arial" w:hAnsi="Arial" w:cs="Arial"/>
        </w:rPr>
        <w:t xml:space="preserve">Agencies </w:t>
      </w:r>
      <w:r w:rsidR="008C5042">
        <w:rPr>
          <w:rFonts w:ascii="Arial" w:hAnsi="Arial" w:cs="Arial"/>
        </w:rPr>
        <w:t>must</w:t>
      </w:r>
      <w:r w:rsidRPr="00525C51">
        <w:rPr>
          <w:rFonts w:ascii="Arial" w:hAnsi="Arial" w:cs="Arial"/>
        </w:rPr>
        <w:t xml:space="preserve"> keep the schedule within the disclosed document and:</w:t>
      </w:r>
    </w:p>
    <w:p w14:paraId="4CD091C5"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those elements of the work method that are proprietary; and</w:t>
      </w:r>
    </w:p>
    <w:p w14:paraId="78752068"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disclose other parts of the work method that are general to the industry.</w:t>
      </w:r>
    </w:p>
    <w:p w14:paraId="406940EC" w14:textId="77777777" w:rsidR="005E15AB" w:rsidRPr="0039029E" w:rsidRDefault="005E15AB" w:rsidP="0039029E">
      <w:pPr>
        <w:pStyle w:val="Heading3"/>
      </w:pPr>
      <w:r w:rsidRPr="0039029E">
        <w:t>Schedule to a contract containing a time schedule with related resource allocations</w:t>
      </w:r>
    </w:p>
    <w:p w14:paraId="20EC836A" w14:textId="77777777" w:rsidR="005E15AB" w:rsidRPr="00D81D34" w:rsidRDefault="005E15AB" w:rsidP="005E15AB">
      <w:pPr>
        <w:spacing w:before="0" w:after="120" w:line="240" w:lineRule="auto"/>
        <w:rPr>
          <w:rFonts w:ascii="Arial" w:hAnsi="Arial" w:cs="Arial"/>
        </w:rPr>
      </w:pPr>
      <w:r w:rsidRPr="00D81D34">
        <w:rPr>
          <w:rFonts w:ascii="Arial" w:hAnsi="Arial" w:cs="Arial"/>
        </w:rPr>
        <w:t xml:space="preserve">Agencies </w:t>
      </w:r>
      <w:r w:rsidR="008C5042">
        <w:rPr>
          <w:rFonts w:ascii="Arial" w:hAnsi="Arial" w:cs="Arial"/>
        </w:rPr>
        <w:t>must</w:t>
      </w:r>
      <w:r w:rsidRPr="00D81D34">
        <w:rPr>
          <w:rFonts w:ascii="Arial" w:hAnsi="Arial" w:cs="Arial"/>
        </w:rPr>
        <w:t xml:space="preserve"> keep the schedule within the disclosed document and:</w:t>
      </w:r>
    </w:p>
    <w:p w14:paraId="2C7A3FA4"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resource allocations to the extent that this may expose a rate; and</w:t>
      </w:r>
    </w:p>
    <w:p w14:paraId="68E85104"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disclose the description of items and the time periods </w:t>
      </w:r>
      <w:r>
        <w:rPr>
          <w:rFonts w:ascii="Arial" w:hAnsi="Arial" w:cs="Arial"/>
        </w:rPr>
        <w:t xml:space="preserve">that </w:t>
      </w:r>
      <w:r w:rsidRPr="009C50A3">
        <w:rPr>
          <w:rFonts w:ascii="Arial" w:hAnsi="Arial" w:cs="Arial"/>
        </w:rPr>
        <w:t>appl</w:t>
      </w:r>
      <w:r>
        <w:rPr>
          <w:rFonts w:ascii="Arial" w:hAnsi="Arial" w:cs="Arial"/>
        </w:rPr>
        <w:t>y</w:t>
      </w:r>
      <w:r w:rsidRPr="009C50A3">
        <w:rPr>
          <w:rFonts w:ascii="Arial" w:hAnsi="Arial" w:cs="Arial"/>
        </w:rPr>
        <w:t>.</w:t>
      </w:r>
    </w:p>
    <w:p w14:paraId="3378E982" w14:textId="77777777" w:rsidR="005E15AB" w:rsidRPr="0039029E" w:rsidRDefault="005E15AB" w:rsidP="0039029E">
      <w:pPr>
        <w:pStyle w:val="Heading2"/>
      </w:pPr>
      <w:r w:rsidRPr="0039029E">
        <w:t>Disclosing contract variations</w:t>
      </w:r>
    </w:p>
    <w:p w14:paraId="40A2FF03" w14:textId="77777777" w:rsidR="005E15AB" w:rsidRPr="00736758" w:rsidRDefault="005E15AB" w:rsidP="005E15AB">
      <w:pPr>
        <w:spacing w:before="0" w:after="120" w:line="240" w:lineRule="auto"/>
        <w:rPr>
          <w:rFonts w:ascii="Arial" w:hAnsi="Arial" w:cs="Arial"/>
        </w:rPr>
      </w:pPr>
      <w:r w:rsidRPr="009C50A3">
        <w:rPr>
          <w:rFonts w:ascii="Arial" w:hAnsi="Arial" w:cs="Arial"/>
        </w:rPr>
        <w:t xml:space="preserve">Agencies </w:t>
      </w:r>
      <w:r>
        <w:rPr>
          <w:rFonts w:ascii="Arial" w:hAnsi="Arial" w:cs="Arial"/>
        </w:rPr>
        <w:t xml:space="preserve">must </w:t>
      </w:r>
      <w:r w:rsidRPr="009C50A3">
        <w:rPr>
          <w:rFonts w:ascii="Arial" w:hAnsi="Arial" w:cs="Arial"/>
        </w:rPr>
        <w:t>update the contract disclosure</w:t>
      </w:r>
      <w:r>
        <w:rPr>
          <w:rFonts w:ascii="Arial" w:hAnsi="Arial" w:cs="Arial"/>
        </w:rPr>
        <w:t xml:space="preserve"> record</w:t>
      </w:r>
      <w:r w:rsidRPr="009C50A3">
        <w:rPr>
          <w:rFonts w:ascii="Arial" w:hAnsi="Arial" w:cs="Arial"/>
        </w:rPr>
        <w:t xml:space="preserve"> </w:t>
      </w:r>
      <w:r>
        <w:rPr>
          <w:rFonts w:ascii="Arial" w:hAnsi="Arial" w:cs="Arial"/>
        </w:rPr>
        <w:t xml:space="preserve">if </w:t>
      </w:r>
      <w:r w:rsidRPr="009C50A3">
        <w:rPr>
          <w:rFonts w:ascii="Arial" w:hAnsi="Arial" w:cs="Arial"/>
        </w:rPr>
        <w:t xml:space="preserve">variations or amendments are </w:t>
      </w:r>
      <w:r>
        <w:rPr>
          <w:rFonts w:ascii="Arial" w:hAnsi="Arial" w:cs="Arial"/>
        </w:rPr>
        <w:t>made</w:t>
      </w:r>
      <w:r w:rsidR="00CB3CAA">
        <w:rPr>
          <w:rFonts w:ascii="Arial" w:hAnsi="Arial" w:cs="Arial"/>
        </w:rPr>
        <w:t xml:space="preserve"> to a contract for Works or Construction Services</w:t>
      </w:r>
      <w:r w:rsidRPr="009C50A3">
        <w:rPr>
          <w:rFonts w:ascii="Arial" w:hAnsi="Arial" w:cs="Arial"/>
        </w:rPr>
        <w:t xml:space="preserve">. </w:t>
      </w:r>
      <w:r w:rsidRPr="00736758">
        <w:rPr>
          <w:rFonts w:ascii="Arial" w:hAnsi="Arial" w:cs="Arial"/>
        </w:rPr>
        <w:t>Variations or amendments to contracts must be disclosed on the contract record to which the variation relates.</w:t>
      </w:r>
    </w:p>
    <w:p w14:paraId="481DE750" w14:textId="77777777" w:rsidR="005E15AB" w:rsidRPr="00736758" w:rsidRDefault="005E15AB" w:rsidP="005E15AB">
      <w:pPr>
        <w:spacing w:before="0" w:after="120" w:line="240" w:lineRule="auto"/>
        <w:rPr>
          <w:rFonts w:ascii="Arial" w:hAnsi="Arial" w:cs="Arial"/>
        </w:rPr>
      </w:pPr>
      <w:r w:rsidRPr="00736758">
        <w:rPr>
          <w:rFonts w:ascii="Arial" w:hAnsi="Arial" w:cs="Arial"/>
        </w:rPr>
        <w:t>Variations to contracts must be disclosed, at the latest, when:</w:t>
      </w:r>
    </w:p>
    <w:p w14:paraId="3E3FBE01" w14:textId="34328AD8" w:rsidR="006D7110" w:rsidRDefault="005E15AB"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Works</w:t>
      </w:r>
      <w:r w:rsidR="006D7110">
        <w:rPr>
          <w:rFonts w:ascii="Arial" w:hAnsi="Arial" w:cs="Arial"/>
        </w:rPr>
        <w:t xml:space="preserve"> (when the</w:t>
      </w:r>
      <w:r w:rsidRPr="00736758">
        <w:rPr>
          <w:rFonts w:ascii="Arial" w:hAnsi="Arial" w:cs="Arial"/>
        </w:rPr>
        <w:t xml:space="preserve"> </w:t>
      </w:r>
      <w:r w:rsidR="006D7110">
        <w:rPr>
          <w:rFonts w:ascii="Arial" w:hAnsi="Arial" w:cs="Arial"/>
        </w:rPr>
        <w:t xml:space="preserve">Works are substantially complete at practical completion) </w:t>
      </w:r>
      <w:r w:rsidR="00FF27AB">
        <w:rPr>
          <w:rFonts w:ascii="Arial" w:hAnsi="Arial" w:cs="Arial"/>
        </w:rPr>
        <w:t>-</w:t>
      </w:r>
      <w:r w:rsidRPr="00736758">
        <w:rPr>
          <w:rFonts w:ascii="Arial" w:hAnsi="Arial" w:cs="Arial"/>
        </w:rPr>
        <w:t xml:space="preserve"> the contract reaches practical completion; </w:t>
      </w:r>
    </w:p>
    <w:p w14:paraId="2E691351" w14:textId="77777777" w:rsidR="005E15AB" w:rsidRPr="00736758" w:rsidRDefault="006D7110"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Works</w:t>
      </w:r>
      <w:r>
        <w:rPr>
          <w:rFonts w:ascii="Arial" w:hAnsi="Arial" w:cs="Arial"/>
        </w:rPr>
        <w:t xml:space="preserve"> (when there are ancillary Works outstanding at practical completion) – the contract reaches practical completion for those Works completed up to practical completion, with additional </w:t>
      </w:r>
      <w:r w:rsidR="00D145AD">
        <w:rPr>
          <w:rFonts w:ascii="Arial" w:hAnsi="Arial" w:cs="Arial"/>
        </w:rPr>
        <w:t xml:space="preserve">variation </w:t>
      </w:r>
      <w:r>
        <w:rPr>
          <w:rFonts w:ascii="Arial" w:hAnsi="Arial" w:cs="Arial"/>
        </w:rPr>
        <w:t xml:space="preserve">disclosures, as needed, as the ancillary Works are completed; </w:t>
      </w:r>
      <w:r w:rsidR="005E15AB" w:rsidRPr="00736758">
        <w:rPr>
          <w:rFonts w:ascii="Arial" w:hAnsi="Arial" w:cs="Arial"/>
        </w:rPr>
        <w:t>or</w:t>
      </w:r>
    </w:p>
    <w:p w14:paraId="1016D3EF" w14:textId="77777777" w:rsidR="005E15AB" w:rsidRPr="00736758" w:rsidRDefault="005E15AB"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Construction Services – the contract ends.</w:t>
      </w:r>
    </w:p>
    <w:p w14:paraId="56CD3291" w14:textId="77777777" w:rsidR="006D7110" w:rsidRDefault="006D7110" w:rsidP="005E15AB">
      <w:pPr>
        <w:spacing w:before="0" w:after="120" w:line="240" w:lineRule="auto"/>
        <w:rPr>
          <w:rFonts w:ascii="Arial" w:hAnsi="Arial" w:cs="Arial"/>
        </w:rPr>
      </w:pPr>
      <w:r>
        <w:rPr>
          <w:rFonts w:ascii="Arial" w:hAnsi="Arial" w:cs="Arial"/>
        </w:rPr>
        <w:lastRenderedPageBreak/>
        <w:t>Where a variation to a contract</w:t>
      </w:r>
      <w:r w:rsidR="005408FF">
        <w:rPr>
          <w:rFonts w:ascii="Arial" w:hAnsi="Arial" w:cs="Arial"/>
        </w:rPr>
        <w:t xml:space="preserve"> is subject to an unresolved claim at practical completion, disclose the variation subject to the claim as an additional </w:t>
      </w:r>
      <w:r w:rsidR="00D145AD">
        <w:rPr>
          <w:rFonts w:ascii="Arial" w:hAnsi="Arial" w:cs="Arial"/>
        </w:rPr>
        <w:t xml:space="preserve">variation </w:t>
      </w:r>
      <w:r w:rsidR="005408FF">
        <w:rPr>
          <w:rFonts w:ascii="Arial" w:hAnsi="Arial" w:cs="Arial"/>
        </w:rPr>
        <w:t>disclosure when the claim is settled.</w:t>
      </w:r>
    </w:p>
    <w:p w14:paraId="1919CE1A" w14:textId="77777777" w:rsidR="005E15AB" w:rsidRPr="00736758" w:rsidRDefault="005E15AB" w:rsidP="005E15AB">
      <w:pPr>
        <w:spacing w:before="0" w:after="120" w:line="240" w:lineRule="auto"/>
        <w:rPr>
          <w:rFonts w:ascii="Arial" w:hAnsi="Arial" w:cs="Arial"/>
        </w:rPr>
      </w:pPr>
      <w:r w:rsidRPr="00736758">
        <w:rPr>
          <w:rFonts w:ascii="Arial" w:hAnsi="Arial" w:cs="Arial"/>
        </w:rPr>
        <w:t>Amendments to contracts that follow from taking up options under the contract must be disclosed within 30 days of exercising the option.</w:t>
      </w:r>
    </w:p>
    <w:p w14:paraId="0E0484BB" w14:textId="77777777" w:rsidR="005E15AB" w:rsidRPr="00736758" w:rsidRDefault="005E15AB" w:rsidP="005E15AB">
      <w:pPr>
        <w:spacing w:before="0" w:after="120" w:line="240" w:lineRule="auto"/>
        <w:rPr>
          <w:rFonts w:ascii="Arial" w:hAnsi="Arial" w:cs="Arial"/>
        </w:rPr>
      </w:pPr>
      <w:r w:rsidRPr="00736758">
        <w:rPr>
          <w:rFonts w:ascii="Arial" w:hAnsi="Arial" w:cs="Arial"/>
        </w:rPr>
        <w:t xml:space="preserve">A summary variation representing all the variations must be disclosed on the contract record. The summary variation </w:t>
      </w:r>
      <w:r w:rsidR="00CB3CAA">
        <w:rPr>
          <w:rFonts w:ascii="Arial" w:hAnsi="Arial" w:cs="Arial"/>
        </w:rPr>
        <w:t>must describe</w:t>
      </w:r>
      <w:r w:rsidRPr="00736758">
        <w:rPr>
          <w:rFonts w:ascii="Arial" w:hAnsi="Arial" w:cs="Arial"/>
        </w:rPr>
        <w:t>:</w:t>
      </w:r>
    </w:p>
    <w:p w14:paraId="5E649FC5" w14:textId="77777777" w:rsidR="005E15AB" w:rsidRPr="00736758" w:rsidRDefault="005E15AB" w:rsidP="00D9072E">
      <w:pPr>
        <w:pStyle w:val="ListParagraph"/>
        <w:numPr>
          <w:ilvl w:val="0"/>
          <w:numId w:val="82"/>
        </w:numPr>
        <w:spacing w:before="0" w:after="120" w:line="240" w:lineRule="auto"/>
        <w:rPr>
          <w:rFonts w:ascii="Arial" w:hAnsi="Arial" w:cs="Arial"/>
        </w:rPr>
      </w:pPr>
      <w:r w:rsidRPr="00736758">
        <w:rPr>
          <w:rFonts w:ascii="Arial" w:hAnsi="Arial" w:cs="Arial"/>
        </w:rPr>
        <w:t>the total value of all of the variations; and</w:t>
      </w:r>
    </w:p>
    <w:p w14:paraId="55523E5A" w14:textId="77777777" w:rsidR="005E15AB" w:rsidRPr="00736758" w:rsidRDefault="005E15AB" w:rsidP="00D9072E">
      <w:pPr>
        <w:pStyle w:val="ListParagraph"/>
        <w:numPr>
          <w:ilvl w:val="0"/>
          <w:numId w:val="82"/>
        </w:numPr>
        <w:spacing w:before="0" w:after="120" w:line="240" w:lineRule="auto"/>
        <w:rPr>
          <w:rFonts w:ascii="Arial" w:hAnsi="Arial" w:cs="Arial"/>
        </w:rPr>
      </w:pPr>
      <w:r w:rsidRPr="00736758">
        <w:rPr>
          <w:rFonts w:ascii="Arial" w:hAnsi="Arial" w:cs="Arial"/>
        </w:rPr>
        <w:t xml:space="preserve">individually describe each variation with a value greater than </w:t>
      </w:r>
      <w:r w:rsidR="00616B09">
        <w:rPr>
          <w:rFonts w:ascii="Arial" w:hAnsi="Arial" w:cs="Arial"/>
        </w:rPr>
        <w:t xml:space="preserve">the higher of either </w:t>
      </w:r>
      <w:r w:rsidRPr="00736758">
        <w:rPr>
          <w:rFonts w:ascii="Arial" w:hAnsi="Arial" w:cs="Arial"/>
        </w:rPr>
        <w:t>$100,000 (inclusive of GST) or mor</w:t>
      </w:r>
      <w:r w:rsidR="00616B09">
        <w:rPr>
          <w:rFonts w:ascii="Arial" w:hAnsi="Arial" w:cs="Arial"/>
        </w:rPr>
        <w:t>e than 10% of the contract value</w:t>
      </w:r>
      <w:r w:rsidRPr="00736758">
        <w:rPr>
          <w:rFonts w:ascii="Arial" w:hAnsi="Arial" w:cs="Arial"/>
        </w:rPr>
        <w:t>. To avoid doubt, the value of each variation does not need to be disclosed.</w:t>
      </w:r>
    </w:p>
    <w:p w14:paraId="4F2EF137" w14:textId="77777777" w:rsidR="005E15AB" w:rsidRPr="00736758" w:rsidRDefault="005E15AB" w:rsidP="005E15AB">
      <w:pPr>
        <w:spacing w:before="0" w:after="120" w:line="240" w:lineRule="auto"/>
        <w:rPr>
          <w:rFonts w:ascii="Arial" w:hAnsi="Arial" w:cs="Arial"/>
        </w:rPr>
      </w:pPr>
      <w:r w:rsidRPr="00736758">
        <w:rPr>
          <w:rFonts w:ascii="Arial" w:hAnsi="Arial" w:cs="Arial"/>
        </w:rPr>
        <w:t>The following table describes how to disclose changes under contracts for Works or Construction Services.</w:t>
      </w:r>
    </w:p>
    <w:tbl>
      <w:tblPr>
        <w:tblStyle w:val="TableGrid"/>
        <w:tblW w:w="0" w:type="auto"/>
        <w:tblLook w:val="04A0" w:firstRow="1" w:lastRow="0" w:firstColumn="1" w:lastColumn="0" w:noHBand="0" w:noVBand="1"/>
      </w:tblPr>
      <w:tblGrid>
        <w:gridCol w:w="2184"/>
        <w:gridCol w:w="2976"/>
        <w:gridCol w:w="3980"/>
      </w:tblGrid>
      <w:tr w:rsidR="005E15AB" w:rsidRPr="00843776" w14:paraId="7359AB63" w14:textId="77777777" w:rsidTr="00020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56E8A1BF" w14:textId="77777777" w:rsidR="005E15AB" w:rsidRPr="00736758" w:rsidRDefault="005E15AB" w:rsidP="00545895">
            <w:pPr>
              <w:spacing w:after="120"/>
              <w:rPr>
                <w:rFonts w:ascii="Arial" w:hAnsi="Arial" w:cs="Arial"/>
                <w:b/>
                <w:sz w:val="18"/>
                <w:szCs w:val="18"/>
              </w:rPr>
            </w:pPr>
            <w:r w:rsidRPr="00736758">
              <w:rPr>
                <w:rFonts w:ascii="Arial" w:hAnsi="Arial" w:cs="Arial"/>
                <w:b/>
                <w:sz w:val="18"/>
                <w:szCs w:val="18"/>
              </w:rPr>
              <w:t>Contract contains</w:t>
            </w:r>
          </w:p>
        </w:tc>
        <w:tc>
          <w:tcPr>
            <w:tcW w:w="2976" w:type="dxa"/>
          </w:tcPr>
          <w:p w14:paraId="35920344"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Initial disclosure</w:t>
            </w:r>
          </w:p>
        </w:tc>
        <w:tc>
          <w:tcPr>
            <w:tcW w:w="3980" w:type="dxa"/>
          </w:tcPr>
          <w:p w14:paraId="3D940A3D"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Revised disclosure</w:t>
            </w:r>
          </w:p>
        </w:tc>
      </w:tr>
      <w:tr w:rsidR="005E15AB" w:rsidRPr="00843776" w14:paraId="3C2B2F02"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5210DE03"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Contingency allowance</w:t>
            </w:r>
          </w:p>
        </w:tc>
        <w:tc>
          <w:tcPr>
            <w:tcW w:w="2976" w:type="dxa"/>
          </w:tcPr>
          <w:p w14:paraId="6C220C6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initial scope as agreed to by the supplier, without disclosing the contingency allowance</w:t>
            </w:r>
          </w:p>
        </w:tc>
        <w:tc>
          <w:tcPr>
            <w:tcW w:w="3980" w:type="dxa"/>
          </w:tcPr>
          <w:p w14:paraId="7142BA29"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period and contract value</w:t>
            </w:r>
            <w:r w:rsidR="00616B09">
              <w:rPr>
                <w:rFonts w:ascii="Arial" w:hAnsi="Arial" w:cs="Arial"/>
                <w:sz w:val="18"/>
                <w:szCs w:val="18"/>
              </w:rPr>
              <w:t xml:space="preserve"> as required</w:t>
            </w:r>
          </w:p>
          <w:p w14:paraId="27ECA2B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Treat the additional works or services as one of the variations within the summary variation. The variation that arose via the contingency allowance does not need to be individually identified</w:t>
            </w:r>
          </w:p>
        </w:tc>
      </w:tr>
      <w:tr w:rsidR="005E15AB" w:rsidRPr="00843776" w14:paraId="750C5294"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5FB7221D"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Time period extension options</w:t>
            </w:r>
          </w:p>
        </w:tc>
        <w:tc>
          <w:tcPr>
            <w:tcW w:w="2976" w:type="dxa"/>
          </w:tcPr>
          <w:p w14:paraId="0FA489D4"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period and contract value over the initial term as agreed with the supplier</w:t>
            </w:r>
          </w:p>
        </w:tc>
        <w:tc>
          <w:tcPr>
            <w:tcW w:w="3980" w:type="dxa"/>
          </w:tcPr>
          <w:p w14:paraId="364854F2"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period and value</w:t>
            </w:r>
            <w:r w:rsidR="00616B09">
              <w:rPr>
                <w:rFonts w:ascii="Arial" w:hAnsi="Arial" w:cs="Arial"/>
                <w:sz w:val="18"/>
                <w:szCs w:val="18"/>
              </w:rPr>
              <w:t xml:space="preserve"> as required</w:t>
            </w:r>
          </w:p>
          <w:p w14:paraId="0FEF93F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time period extension as if it was a variation, noting that it arose from a time period extension option under the contract</w:t>
            </w:r>
          </w:p>
        </w:tc>
      </w:tr>
      <w:tr w:rsidR="005E15AB" w:rsidRPr="00843776" w14:paraId="3D9441C4"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74C8EE86"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Options for additional Works or Construction Services</w:t>
            </w:r>
          </w:p>
        </w:tc>
        <w:tc>
          <w:tcPr>
            <w:tcW w:w="2976" w:type="dxa"/>
          </w:tcPr>
          <w:p w14:paraId="5B738722"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initial scope as agreed with the supplier</w:t>
            </w:r>
          </w:p>
        </w:tc>
        <w:tc>
          <w:tcPr>
            <w:tcW w:w="3980" w:type="dxa"/>
          </w:tcPr>
          <w:p w14:paraId="7A141850"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description, period and value</w:t>
            </w:r>
            <w:r w:rsidR="00616B09">
              <w:rPr>
                <w:rFonts w:ascii="Arial" w:hAnsi="Arial" w:cs="Arial"/>
                <w:sz w:val="18"/>
                <w:szCs w:val="18"/>
              </w:rPr>
              <w:t xml:space="preserve"> as required</w:t>
            </w:r>
          </w:p>
          <w:p w14:paraId="6FF5A3A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work or service as if it was a variation, noting that it arose from an option under the contract</w:t>
            </w:r>
          </w:p>
        </w:tc>
      </w:tr>
      <w:tr w:rsidR="005E15AB" w:rsidRPr="00843776" w14:paraId="7D022B3F"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7BABDF08"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Schedule of rates</w:t>
            </w:r>
          </w:p>
        </w:tc>
        <w:tc>
          <w:tcPr>
            <w:tcW w:w="2976" w:type="dxa"/>
          </w:tcPr>
          <w:p w14:paraId="0B98262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that the contract is a schedule of rates contract</w:t>
            </w:r>
          </w:p>
          <w:p w14:paraId="66FC5D8A"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Advise that periodic updates to the disclosure will be made to reflect the actual scope of the works or services undertaken</w:t>
            </w:r>
          </w:p>
          <w:p w14:paraId="7A9D59E3"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the frequency when updates to the disclosure will be made</w:t>
            </w:r>
          </w:p>
          <w:p w14:paraId="018E42BE"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Disclose the initial scope of works and initial estimated contract value as instructed to the supplier</w:t>
            </w:r>
          </w:p>
        </w:tc>
        <w:tc>
          <w:tcPr>
            <w:tcW w:w="3980" w:type="dxa"/>
          </w:tcPr>
          <w:p w14:paraId="49A32E71"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description, period and value</w:t>
            </w:r>
            <w:r w:rsidR="00616B09">
              <w:rPr>
                <w:rFonts w:ascii="Arial" w:hAnsi="Arial" w:cs="Arial"/>
                <w:sz w:val="18"/>
                <w:szCs w:val="18"/>
              </w:rPr>
              <w:t xml:space="preserve"> as required</w:t>
            </w:r>
          </w:p>
          <w:p w14:paraId="1439807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component as if it was a variation, noting that it arose as a periodic disclosure under a schedule of rates contract</w:t>
            </w:r>
          </w:p>
        </w:tc>
      </w:tr>
    </w:tbl>
    <w:p w14:paraId="5741FDCE" w14:textId="77777777" w:rsidR="005E15AB" w:rsidRPr="00736758" w:rsidRDefault="005E15AB" w:rsidP="005E15AB">
      <w:pPr>
        <w:spacing w:before="0" w:after="120" w:line="240" w:lineRule="auto"/>
        <w:rPr>
          <w:rFonts w:ascii="Arial" w:hAnsi="Arial" w:cs="Arial"/>
        </w:rPr>
      </w:pPr>
    </w:p>
    <w:p w14:paraId="19B2B3A9" w14:textId="77777777" w:rsidR="005E15AB" w:rsidRPr="00736758" w:rsidRDefault="005E15AB" w:rsidP="005E15AB">
      <w:pPr>
        <w:spacing w:before="0" w:after="120" w:line="240" w:lineRule="auto"/>
        <w:rPr>
          <w:rFonts w:ascii="Arial" w:hAnsi="Arial" w:cs="Arial"/>
        </w:rPr>
      </w:pPr>
      <w:r w:rsidRPr="00736758">
        <w:rPr>
          <w:rFonts w:ascii="Arial" w:hAnsi="Arial" w:cs="Arial"/>
        </w:rPr>
        <w:t>The following table describes how to disclose Works or Construction Services undertaken in stages.</w:t>
      </w:r>
    </w:p>
    <w:tbl>
      <w:tblPr>
        <w:tblStyle w:val="TableGrid"/>
        <w:tblW w:w="0" w:type="auto"/>
        <w:tblLook w:val="04A0" w:firstRow="1" w:lastRow="0" w:firstColumn="1" w:lastColumn="0" w:noHBand="0" w:noVBand="1"/>
      </w:tblPr>
      <w:tblGrid>
        <w:gridCol w:w="2467"/>
        <w:gridCol w:w="3119"/>
        <w:gridCol w:w="3554"/>
      </w:tblGrid>
      <w:tr w:rsidR="005E15AB" w:rsidRPr="00843776" w14:paraId="7523B05D" w14:textId="77777777" w:rsidTr="00020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77A31C7A" w14:textId="77777777" w:rsidR="005E15AB" w:rsidRPr="00736758" w:rsidRDefault="00280D94" w:rsidP="00545895">
            <w:pPr>
              <w:spacing w:after="120"/>
              <w:rPr>
                <w:rFonts w:ascii="Arial" w:hAnsi="Arial" w:cs="Arial"/>
                <w:b/>
                <w:sz w:val="18"/>
                <w:szCs w:val="18"/>
              </w:rPr>
            </w:pPr>
            <w:r>
              <w:rPr>
                <w:rFonts w:ascii="Arial" w:hAnsi="Arial" w:cs="Arial"/>
                <w:b/>
                <w:sz w:val="18"/>
                <w:szCs w:val="18"/>
              </w:rPr>
              <w:lastRenderedPageBreak/>
              <w:t>Form of contract stage</w:t>
            </w:r>
          </w:p>
        </w:tc>
        <w:tc>
          <w:tcPr>
            <w:tcW w:w="3119" w:type="dxa"/>
          </w:tcPr>
          <w:p w14:paraId="47887C77"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Initial disclosure</w:t>
            </w:r>
          </w:p>
        </w:tc>
        <w:tc>
          <w:tcPr>
            <w:tcW w:w="3554" w:type="dxa"/>
          </w:tcPr>
          <w:p w14:paraId="5A1BBCB7"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Revised disclosure</w:t>
            </w:r>
          </w:p>
        </w:tc>
      </w:tr>
      <w:tr w:rsidR="005E15AB" w:rsidRPr="00843776" w14:paraId="0E3C2A80" w14:textId="77777777" w:rsidTr="00020FEB">
        <w:tc>
          <w:tcPr>
            <w:cnfStyle w:val="001000000000" w:firstRow="0" w:lastRow="0" w:firstColumn="1" w:lastColumn="0" w:oddVBand="0" w:evenVBand="0" w:oddHBand="0" w:evenHBand="0" w:firstRowFirstColumn="0" w:firstRowLastColumn="0" w:lastRowFirstColumn="0" w:lastRowLastColumn="0"/>
            <w:tcW w:w="2467" w:type="dxa"/>
          </w:tcPr>
          <w:p w14:paraId="7531D199"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Project undertaken in stages, where separate contracts are awarded for each stage</w:t>
            </w:r>
          </w:p>
        </w:tc>
        <w:tc>
          <w:tcPr>
            <w:tcW w:w="3119" w:type="dxa"/>
          </w:tcPr>
          <w:p w14:paraId="1342D77E"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Disclose each stage contract as a separate disclosure</w:t>
            </w:r>
          </w:p>
          <w:p w14:paraId="0651A876"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Refer to the other stage contracts by describing the other stage contracts and the </w:t>
            </w:r>
            <w:r w:rsidR="00280D94">
              <w:rPr>
                <w:rFonts w:ascii="Arial" w:hAnsi="Arial" w:cs="Arial"/>
                <w:sz w:val="18"/>
                <w:szCs w:val="18"/>
              </w:rPr>
              <w:t xml:space="preserve">applicable </w:t>
            </w:r>
            <w:r w:rsidRPr="00736758">
              <w:rPr>
                <w:rFonts w:ascii="Arial" w:hAnsi="Arial" w:cs="Arial"/>
                <w:sz w:val="18"/>
                <w:szCs w:val="18"/>
              </w:rPr>
              <w:t>contract numbers</w:t>
            </w:r>
          </w:p>
        </w:tc>
        <w:tc>
          <w:tcPr>
            <w:tcW w:w="3554" w:type="dxa"/>
          </w:tcPr>
          <w:p w14:paraId="05B86660"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Update the disclosure for the first stage to refer to later stage contracts</w:t>
            </w:r>
            <w:r w:rsidR="00280D94">
              <w:rPr>
                <w:rFonts w:ascii="Arial" w:hAnsi="Arial" w:cs="Arial"/>
                <w:sz w:val="18"/>
                <w:szCs w:val="18"/>
              </w:rPr>
              <w:t xml:space="preserve">, </w:t>
            </w:r>
            <w:r w:rsidR="00280D94" w:rsidRPr="00736758">
              <w:rPr>
                <w:rFonts w:ascii="Arial" w:hAnsi="Arial" w:cs="Arial"/>
                <w:sz w:val="18"/>
                <w:szCs w:val="18"/>
              </w:rPr>
              <w:t xml:space="preserve">by describing the other stage contracts and the </w:t>
            </w:r>
            <w:r w:rsidR="00280D94">
              <w:rPr>
                <w:rFonts w:ascii="Arial" w:hAnsi="Arial" w:cs="Arial"/>
                <w:sz w:val="18"/>
                <w:szCs w:val="18"/>
              </w:rPr>
              <w:t xml:space="preserve">applicable </w:t>
            </w:r>
            <w:r w:rsidR="00280D94" w:rsidRPr="00736758">
              <w:rPr>
                <w:rFonts w:ascii="Arial" w:hAnsi="Arial" w:cs="Arial"/>
                <w:sz w:val="18"/>
                <w:szCs w:val="18"/>
              </w:rPr>
              <w:t>contract numbers</w:t>
            </w:r>
          </w:p>
        </w:tc>
      </w:tr>
      <w:tr w:rsidR="005E15AB" w:rsidRPr="00DB18E5" w14:paraId="75A922A6" w14:textId="77777777" w:rsidTr="00020FEB">
        <w:tc>
          <w:tcPr>
            <w:cnfStyle w:val="001000000000" w:firstRow="0" w:lastRow="0" w:firstColumn="1" w:lastColumn="0" w:oddVBand="0" w:evenVBand="0" w:oddHBand="0" w:evenHBand="0" w:firstRowFirstColumn="0" w:firstRowLastColumn="0" w:lastRowFirstColumn="0" w:lastRowLastColumn="0"/>
            <w:tcW w:w="2467" w:type="dxa"/>
          </w:tcPr>
          <w:p w14:paraId="353717C3"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Single contract with provision for staged implementation</w:t>
            </w:r>
          </w:p>
        </w:tc>
        <w:tc>
          <w:tcPr>
            <w:tcW w:w="3119" w:type="dxa"/>
          </w:tcPr>
          <w:p w14:paraId="1D977493"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first stage as agreed with the supplier</w:t>
            </w:r>
          </w:p>
        </w:tc>
        <w:tc>
          <w:tcPr>
            <w:tcW w:w="3554" w:type="dxa"/>
          </w:tcPr>
          <w:p w14:paraId="565FF1FC"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Adjust the contract description, period and value as additional stages are </w:t>
            </w:r>
            <w:r w:rsidR="00616B09">
              <w:rPr>
                <w:rFonts w:ascii="Arial" w:hAnsi="Arial" w:cs="Arial"/>
                <w:sz w:val="18"/>
                <w:szCs w:val="18"/>
              </w:rPr>
              <w:t>implemented</w:t>
            </w:r>
          </w:p>
          <w:p w14:paraId="39D32E6F" w14:textId="77777777" w:rsidR="005E15AB" w:rsidRPr="00DB18E5"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stage as if it was a variation, noting that it arose from staged implementation under the contract</w:t>
            </w:r>
          </w:p>
        </w:tc>
      </w:tr>
    </w:tbl>
    <w:p w14:paraId="60A7FCF9" w14:textId="77777777" w:rsidR="00034FBA" w:rsidRPr="00034FBA" w:rsidRDefault="00034FBA" w:rsidP="00034FBA">
      <w:pPr>
        <w:spacing w:before="120" w:after="0"/>
      </w:pPr>
    </w:p>
    <w:tbl>
      <w:tblPr>
        <w:tblStyle w:val="TableGridLight"/>
        <w:tblW w:w="0" w:type="auto"/>
        <w:tblLook w:val="04A0" w:firstRow="1" w:lastRow="0" w:firstColumn="1" w:lastColumn="0" w:noHBand="0" w:noVBand="1"/>
      </w:tblPr>
      <w:tblGrid>
        <w:gridCol w:w="900"/>
        <w:gridCol w:w="1191"/>
        <w:gridCol w:w="1039"/>
        <w:gridCol w:w="6050"/>
      </w:tblGrid>
      <w:tr w:rsidR="00396D6C" w:rsidRPr="00337F96" w14:paraId="4F55A67E" w14:textId="77777777" w:rsidTr="00396D6C">
        <w:tc>
          <w:tcPr>
            <w:tcW w:w="900" w:type="dxa"/>
            <w:shd w:val="clear" w:color="auto" w:fill="auto"/>
          </w:tcPr>
          <w:p w14:paraId="4F4E71CA" w14:textId="77777777" w:rsidR="00396D6C" w:rsidRPr="00337F96" w:rsidRDefault="00396D6C" w:rsidP="0069679C">
            <w:pPr>
              <w:pStyle w:val="NormalIndent"/>
              <w:spacing w:before="60" w:after="60"/>
              <w:ind w:left="0"/>
              <w:rPr>
                <w:b/>
                <w:sz w:val="16"/>
                <w:szCs w:val="16"/>
              </w:rPr>
            </w:pPr>
            <w:r w:rsidRPr="00337F96">
              <w:rPr>
                <w:b/>
                <w:sz w:val="16"/>
                <w:szCs w:val="16"/>
              </w:rPr>
              <w:t>Revision</w:t>
            </w:r>
          </w:p>
        </w:tc>
        <w:tc>
          <w:tcPr>
            <w:tcW w:w="1191" w:type="dxa"/>
            <w:shd w:val="clear" w:color="auto" w:fill="auto"/>
          </w:tcPr>
          <w:p w14:paraId="0F704061" w14:textId="77777777" w:rsidR="00396D6C" w:rsidRPr="00337F96" w:rsidRDefault="00396D6C" w:rsidP="0069679C">
            <w:pPr>
              <w:pStyle w:val="NormalIndent"/>
              <w:spacing w:before="60" w:after="60"/>
              <w:ind w:left="0"/>
              <w:rPr>
                <w:b/>
                <w:sz w:val="16"/>
                <w:szCs w:val="16"/>
              </w:rPr>
            </w:pPr>
            <w:r w:rsidRPr="00337F96">
              <w:rPr>
                <w:b/>
                <w:sz w:val="16"/>
                <w:szCs w:val="16"/>
              </w:rPr>
              <w:t>Date</w:t>
            </w:r>
          </w:p>
        </w:tc>
        <w:tc>
          <w:tcPr>
            <w:tcW w:w="1039" w:type="dxa"/>
            <w:shd w:val="clear" w:color="auto" w:fill="auto"/>
          </w:tcPr>
          <w:p w14:paraId="60629597" w14:textId="77777777" w:rsidR="00396D6C" w:rsidRPr="00337F96" w:rsidRDefault="00396D6C" w:rsidP="0069679C">
            <w:pPr>
              <w:pStyle w:val="NormalIndent"/>
              <w:spacing w:before="60" w:after="60"/>
              <w:ind w:left="0"/>
              <w:rPr>
                <w:b/>
                <w:sz w:val="16"/>
                <w:szCs w:val="16"/>
              </w:rPr>
            </w:pPr>
            <w:r w:rsidRPr="00337F96">
              <w:rPr>
                <w:b/>
                <w:sz w:val="16"/>
                <w:szCs w:val="16"/>
              </w:rPr>
              <w:t>Reference</w:t>
            </w:r>
          </w:p>
        </w:tc>
        <w:tc>
          <w:tcPr>
            <w:tcW w:w="6050" w:type="dxa"/>
            <w:shd w:val="clear" w:color="auto" w:fill="auto"/>
          </w:tcPr>
          <w:p w14:paraId="41119F37" w14:textId="77777777" w:rsidR="00396D6C" w:rsidRPr="00337F96" w:rsidRDefault="00396D6C" w:rsidP="0069679C">
            <w:pPr>
              <w:pStyle w:val="NormalIndent"/>
              <w:spacing w:before="60" w:after="60"/>
              <w:ind w:left="0"/>
              <w:rPr>
                <w:b/>
                <w:sz w:val="16"/>
                <w:szCs w:val="16"/>
              </w:rPr>
            </w:pPr>
            <w:r w:rsidRPr="00337F96">
              <w:rPr>
                <w:b/>
                <w:sz w:val="16"/>
                <w:szCs w:val="16"/>
              </w:rPr>
              <w:t>Details</w:t>
            </w:r>
          </w:p>
        </w:tc>
      </w:tr>
      <w:tr w:rsidR="00396D6C" w:rsidRPr="00337F96" w14:paraId="5D6C0FDE" w14:textId="77777777" w:rsidTr="00396D6C">
        <w:tc>
          <w:tcPr>
            <w:tcW w:w="900" w:type="dxa"/>
            <w:shd w:val="clear" w:color="auto" w:fill="auto"/>
          </w:tcPr>
          <w:p w14:paraId="23E10F9C" w14:textId="77777777" w:rsidR="00396D6C" w:rsidRPr="00337F96" w:rsidRDefault="00396D6C" w:rsidP="0069679C">
            <w:pPr>
              <w:pStyle w:val="NormalIndent"/>
              <w:spacing w:before="60" w:after="60"/>
              <w:ind w:left="0"/>
              <w:rPr>
                <w:sz w:val="16"/>
                <w:szCs w:val="16"/>
              </w:rPr>
            </w:pPr>
          </w:p>
        </w:tc>
        <w:tc>
          <w:tcPr>
            <w:tcW w:w="1191" w:type="dxa"/>
          </w:tcPr>
          <w:p w14:paraId="0C20935D" w14:textId="77777777" w:rsidR="00396D6C" w:rsidRPr="00337F96" w:rsidRDefault="00396D6C" w:rsidP="0069679C">
            <w:pPr>
              <w:pStyle w:val="NormalIndent"/>
              <w:spacing w:before="60" w:after="60"/>
              <w:ind w:left="0"/>
              <w:rPr>
                <w:sz w:val="16"/>
                <w:szCs w:val="16"/>
              </w:rPr>
            </w:pPr>
            <w:r>
              <w:rPr>
                <w:sz w:val="16"/>
                <w:szCs w:val="16"/>
              </w:rPr>
              <w:t xml:space="preserve"> 1/07/2018</w:t>
            </w:r>
          </w:p>
        </w:tc>
        <w:tc>
          <w:tcPr>
            <w:tcW w:w="1039" w:type="dxa"/>
          </w:tcPr>
          <w:p w14:paraId="58C21965" w14:textId="77777777" w:rsidR="00396D6C" w:rsidRPr="00337F96" w:rsidRDefault="00396D6C" w:rsidP="0069679C">
            <w:pPr>
              <w:pStyle w:val="NormalIndent"/>
              <w:spacing w:before="60" w:after="60"/>
              <w:ind w:left="0"/>
              <w:rPr>
                <w:sz w:val="16"/>
                <w:szCs w:val="16"/>
              </w:rPr>
            </w:pPr>
          </w:p>
        </w:tc>
        <w:tc>
          <w:tcPr>
            <w:tcW w:w="6050" w:type="dxa"/>
          </w:tcPr>
          <w:p w14:paraId="295523E4" w14:textId="77777777" w:rsidR="00396D6C" w:rsidRPr="00337F96" w:rsidRDefault="00396D6C" w:rsidP="0069679C">
            <w:pPr>
              <w:pStyle w:val="NormalIndent"/>
              <w:spacing w:before="60" w:after="60"/>
              <w:ind w:left="0"/>
              <w:rPr>
                <w:sz w:val="16"/>
                <w:szCs w:val="16"/>
              </w:rPr>
            </w:pPr>
            <w:r>
              <w:rPr>
                <w:sz w:val="16"/>
                <w:szCs w:val="16"/>
              </w:rPr>
              <w:t>First release</w:t>
            </w:r>
          </w:p>
        </w:tc>
      </w:tr>
      <w:tr w:rsidR="00396D6C" w:rsidRPr="00337F96" w14:paraId="1485776D" w14:textId="77777777" w:rsidTr="00396D6C">
        <w:tc>
          <w:tcPr>
            <w:tcW w:w="900" w:type="dxa"/>
            <w:shd w:val="clear" w:color="auto" w:fill="auto"/>
          </w:tcPr>
          <w:p w14:paraId="15A994F0" w14:textId="77777777" w:rsidR="00396D6C" w:rsidRPr="00337F96" w:rsidRDefault="00396D6C" w:rsidP="0069679C">
            <w:pPr>
              <w:pStyle w:val="NormalIndent"/>
              <w:spacing w:before="60" w:after="60"/>
              <w:ind w:left="0"/>
              <w:rPr>
                <w:sz w:val="16"/>
                <w:szCs w:val="16"/>
              </w:rPr>
            </w:pPr>
            <w:r w:rsidRPr="00337F96">
              <w:rPr>
                <w:sz w:val="16"/>
                <w:szCs w:val="16"/>
              </w:rPr>
              <w:t>1</w:t>
            </w:r>
          </w:p>
        </w:tc>
        <w:tc>
          <w:tcPr>
            <w:tcW w:w="1191" w:type="dxa"/>
          </w:tcPr>
          <w:p w14:paraId="25C37423" w14:textId="707FFB88" w:rsidR="00396D6C" w:rsidRPr="00337F96" w:rsidRDefault="00396D6C" w:rsidP="0069679C">
            <w:pPr>
              <w:pStyle w:val="NormalIndent"/>
              <w:spacing w:before="60" w:after="60"/>
              <w:ind w:left="0"/>
              <w:rPr>
                <w:sz w:val="16"/>
                <w:szCs w:val="16"/>
              </w:rPr>
            </w:pPr>
            <w:r>
              <w:rPr>
                <w:sz w:val="16"/>
                <w:szCs w:val="16"/>
              </w:rPr>
              <w:t>30/12/2018</w:t>
            </w:r>
          </w:p>
        </w:tc>
        <w:tc>
          <w:tcPr>
            <w:tcW w:w="1039" w:type="dxa"/>
          </w:tcPr>
          <w:p w14:paraId="564B17FD" w14:textId="491F3557" w:rsidR="00396D6C" w:rsidRPr="00337F96" w:rsidRDefault="00396D6C" w:rsidP="0069679C">
            <w:pPr>
              <w:pStyle w:val="NormalIndent"/>
              <w:spacing w:before="60" w:after="60"/>
              <w:ind w:left="0"/>
              <w:rPr>
                <w:sz w:val="16"/>
                <w:szCs w:val="16"/>
              </w:rPr>
            </w:pPr>
            <w:r>
              <w:rPr>
                <w:sz w:val="16"/>
                <w:szCs w:val="16"/>
              </w:rPr>
              <w:t>Disclosing contract variations</w:t>
            </w:r>
          </w:p>
        </w:tc>
        <w:tc>
          <w:tcPr>
            <w:tcW w:w="6050" w:type="dxa"/>
          </w:tcPr>
          <w:p w14:paraId="22E759C5" w14:textId="33226BCC" w:rsidR="00396D6C" w:rsidRDefault="00396D6C" w:rsidP="00034FBA">
            <w:pPr>
              <w:pStyle w:val="NormalIndent"/>
              <w:spacing w:before="60" w:after="60"/>
              <w:ind w:left="0"/>
              <w:rPr>
                <w:rFonts w:ascii="Arial" w:hAnsi="Arial" w:cs="Arial"/>
                <w:sz w:val="16"/>
                <w:szCs w:val="16"/>
              </w:rPr>
            </w:pPr>
            <w:r w:rsidRPr="00034FBA">
              <w:rPr>
                <w:sz w:val="16"/>
                <w:szCs w:val="16"/>
              </w:rPr>
              <w:t xml:space="preserve">In the paragraph </w:t>
            </w:r>
            <w:r>
              <w:rPr>
                <w:sz w:val="16"/>
                <w:szCs w:val="16"/>
              </w:rPr>
              <w:t>‘</w:t>
            </w:r>
            <w:r w:rsidRPr="00034FBA">
              <w:rPr>
                <w:rFonts w:ascii="Arial" w:hAnsi="Arial" w:cs="Arial"/>
                <w:sz w:val="16"/>
                <w:szCs w:val="16"/>
              </w:rPr>
              <w:t>Variations to contracts must be disclosed, at the latest</w:t>
            </w:r>
            <w:r>
              <w:rPr>
                <w:rFonts w:ascii="Arial" w:hAnsi="Arial" w:cs="Arial"/>
                <w:sz w:val="16"/>
                <w:szCs w:val="16"/>
              </w:rPr>
              <w:t>’</w:t>
            </w:r>
            <w:r w:rsidRPr="00034FBA">
              <w:rPr>
                <w:rFonts w:ascii="Arial" w:hAnsi="Arial" w:cs="Arial"/>
                <w:sz w:val="16"/>
                <w:szCs w:val="16"/>
              </w:rPr>
              <w:t xml:space="preserve">, </w:t>
            </w:r>
            <w:r>
              <w:rPr>
                <w:rFonts w:ascii="Arial" w:hAnsi="Arial" w:cs="Arial"/>
                <w:sz w:val="16"/>
                <w:szCs w:val="16"/>
              </w:rPr>
              <w:t xml:space="preserve">clarify when to disclose contract </w:t>
            </w:r>
            <w:r w:rsidRPr="00034FBA">
              <w:rPr>
                <w:rFonts w:ascii="Arial" w:hAnsi="Arial" w:cs="Arial"/>
                <w:sz w:val="16"/>
                <w:szCs w:val="16"/>
              </w:rPr>
              <w:t>variations when there are ancillary Works outstanding at practical completion</w:t>
            </w:r>
            <w:r>
              <w:rPr>
                <w:rFonts w:ascii="Arial" w:hAnsi="Arial" w:cs="Arial"/>
                <w:sz w:val="16"/>
                <w:szCs w:val="16"/>
              </w:rPr>
              <w:t>.</w:t>
            </w:r>
          </w:p>
          <w:p w14:paraId="19E4245F" w14:textId="64BF274A" w:rsidR="00396D6C" w:rsidRPr="00337F96" w:rsidRDefault="00396D6C" w:rsidP="00034FBA">
            <w:pPr>
              <w:pStyle w:val="NormalIndent"/>
              <w:spacing w:before="60" w:after="60"/>
              <w:ind w:left="0"/>
              <w:rPr>
                <w:sz w:val="16"/>
                <w:szCs w:val="16"/>
              </w:rPr>
            </w:pPr>
            <w:r>
              <w:rPr>
                <w:rFonts w:ascii="Arial" w:hAnsi="Arial" w:cs="Arial"/>
                <w:sz w:val="16"/>
                <w:szCs w:val="16"/>
              </w:rPr>
              <w:t xml:space="preserve">Following the paragraph </w:t>
            </w:r>
            <w:r>
              <w:rPr>
                <w:sz w:val="16"/>
                <w:szCs w:val="16"/>
              </w:rPr>
              <w:t>‘</w:t>
            </w:r>
            <w:r w:rsidRPr="00034FBA">
              <w:rPr>
                <w:rFonts w:ascii="Arial" w:hAnsi="Arial" w:cs="Arial"/>
                <w:sz w:val="16"/>
                <w:szCs w:val="16"/>
              </w:rPr>
              <w:t>Variations to contracts must be disclosed, at the latest</w:t>
            </w:r>
            <w:r>
              <w:rPr>
                <w:rFonts w:ascii="Arial" w:hAnsi="Arial" w:cs="Arial"/>
                <w:sz w:val="16"/>
                <w:szCs w:val="16"/>
              </w:rPr>
              <w:t>’</w:t>
            </w:r>
            <w:r w:rsidRPr="00034FBA">
              <w:rPr>
                <w:rFonts w:ascii="Arial" w:hAnsi="Arial" w:cs="Arial"/>
                <w:sz w:val="16"/>
                <w:szCs w:val="16"/>
              </w:rPr>
              <w:t xml:space="preserve">, </w:t>
            </w:r>
            <w:r>
              <w:rPr>
                <w:rFonts w:ascii="Arial" w:hAnsi="Arial" w:cs="Arial"/>
                <w:sz w:val="16"/>
                <w:szCs w:val="16"/>
              </w:rPr>
              <w:t xml:space="preserve">insert new paragraph that clarifies when to disclose a variation to a contract </w:t>
            </w:r>
            <w:r w:rsidRPr="00034FBA">
              <w:rPr>
                <w:rFonts w:ascii="Arial" w:hAnsi="Arial" w:cs="Arial"/>
                <w:sz w:val="16"/>
                <w:szCs w:val="16"/>
              </w:rPr>
              <w:t>that is subject to an unresolved claim at practical completion</w:t>
            </w:r>
            <w:r>
              <w:rPr>
                <w:rFonts w:ascii="Arial" w:hAnsi="Arial" w:cs="Arial"/>
                <w:sz w:val="16"/>
                <w:szCs w:val="16"/>
              </w:rPr>
              <w:t>.</w:t>
            </w:r>
          </w:p>
        </w:tc>
      </w:tr>
      <w:tr w:rsidR="00396D6C" w:rsidRPr="00337F96" w14:paraId="7BF3C514" w14:textId="77777777" w:rsidTr="00396D6C">
        <w:tc>
          <w:tcPr>
            <w:tcW w:w="900" w:type="dxa"/>
            <w:shd w:val="clear" w:color="auto" w:fill="auto"/>
          </w:tcPr>
          <w:p w14:paraId="7588786C" w14:textId="0B4ED951" w:rsidR="00396D6C" w:rsidRPr="00337F96" w:rsidRDefault="00396D6C" w:rsidP="0069679C">
            <w:pPr>
              <w:pStyle w:val="NormalIndent"/>
              <w:spacing w:before="60" w:after="60"/>
              <w:ind w:left="0"/>
              <w:rPr>
                <w:sz w:val="16"/>
                <w:szCs w:val="16"/>
              </w:rPr>
            </w:pPr>
            <w:r>
              <w:rPr>
                <w:sz w:val="16"/>
                <w:szCs w:val="16"/>
              </w:rPr>
              <w:t>2</w:t>
            </w:r>
          </w:p>
        </w:tc>
        <w:tc>
          <w:tcPr>
            <w:tcW w:w="1191" w:type="dxa"/>
          </w:tcPr>
          <w:p w14:paraId="0F80C245" w14:textId="4933C916"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59A98E6E" w14:textId="6F0998E1" w:rsidR="00396D6C" w:rsidRDefault="00396D6C" w:rsidP="0069679C">
            <w:pPr>
              <w:pStyle w:val="NormalIndent"/>
              <w:spacing w:before="60" w:after="60"/>
              <w:ind w:left="0"/>
              <w:rPr>
                <w:sz w:val="16"/>
                <w:szCs w:val="16"/>
              </w:rPr>
            </w:pPr>
            <w:r>
              <w:rPr>
                <w:sz w:val="16"/>
                <w:szCs w:val="16"/>
              </w:rPr>
              <w:t>Information to be disclosed – contracts subject to full disclosure</w:t>
            </w:r>
          </w:p>
        </w:tc>
        <w:tc>
          <w:tcPr>
            <w:tcW w:w="6050" w:type="dxa"/>
          </w:tcPr>
          <w:p w14:paraId="58CA0919" w14:textId="5A521D63" w:rsidR="00396D6C" w:rsidRPr="00034FBA" w:rsidRDefault="00396D6C" w:rsidP="00034FBA">
            <w:pPr>
              <w:pStyle w:val="NormalIndent"/>
              <w:spacing w:before="60" w:after="60"/>
              <w:ind w:left="0"/>
              <w:rPr>
                <w:sz w:val="16"/>
                <w:szCs w:val="16"/>
              </w:rPr>
            </w:pPr>
            <w:r>
              <w:rPr>
                <w:sz w:val="16"/>
                <w:szCs w:val="16"/>
              </w:rPr>
              <w:t xml:space="preserve">Clarify that this requirement applies where </w:t>
            </w:r>
            <w:r w:rsidRPr="00BC7BA3">
              <w:rPr>
                <w:sz w:val="16"/>
                <w:szCs w:val="16"/>
              </w:rPr>
              <w:t>an Agency holds the right to publish full contract information</w:t>
            </w:r>
            <w:r w:rsidR="0042309D">
              <w:rPr>
                <w:sz w:val="16"/>
                <w:szCs w:val="16"/>
              </w:rPr>
              <w:t>.</w:t>
            </w:r>
          </w:p>
        </w:tc>
      </w:tr>
      <w:tr w:rsidR="00396D6C" w:rsidRPr="00337F96" w14:paraId="2EAE74FF" w14:textId="77777777" w:rsidTr="00396D6C">
        <w:tc>
          <w:tcPr>
            <w:tcW w:w="900" w:type="dxa"/>
            <w:shd w:val="clear" w:color="auto" w:fill="auto"/>
          </w:tcPr>
          <w:p w14:paraId="0BF7FDC4" w14:textId="25964877" w:rsidR="00396D6C" w:rsidRDefault="00396D6C" w:rsidP="0069679C">
            <w:pPr>
              <w:pStyle w:val="NormalIndent"/>
              <w:spacing w:before="60" w:after="60"/>
              <w:ind w:left="0"/>
              <w:rPr>
                <w:sz w:val="16"/>
                <w:szCs w:val="16"/>
              </w:rPr>
            </w:pPr>
            <w:r>
              <w:rPr>
                <w:sz w:val="16"/>
                <w:szCs w:val="16"/>
              </w:rPr>
              <w:t>2</w:t>
            </w:r>
          </w:p>
        </w:tc>
        <w:tc>
          <w:tcPr>
            <w:tcW w:w="1191" w:type="dxa"/>
          </w:tcPr>
          <w:p w14:paraId="43CF06B2" w14:textId="589DD149"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7840A0DE" w14:textId="2D5706A6" w:rsidR="00396D6C" w:rsidRDefault="00396D6C" w:rsidP="0069679C">
            <w:pPr>
              <w:pStyle w:val="NormalIndent"/>
              <w:spacing w:before="60" w:after="60"/>
              <w:ind w:left="0"/>
              <w:rPr>
                <w:sz w:val="16"/>
                <w:szCs w:val="16"/>
              </w:rPr>
            </w:pPr>
            <w:r>
              <w:rPr>
                <w:sz w:val="16"/>
                <w:szCs w:val="16"/>
              </w:rPr>
              <w:t>Where an Agency does not hold the right to publish the terms and conditions of contract</w:t>
            </w:r>
          </w:p>
        </w:tc>
        <w:tc>
          <w:tcPr>
            <w:tcW w:w="6050" w:type="dxa"/>
          </w:tcPr>
          <w:p w14:paraId="62686C6B" w14:textId="3A5FBABA" w:rsidR="00396D6C" w:rsidRDefault="00396D6C" w:rsidP="00034FBA">
            <w:pPr>
              <w:pStyle w:val="NormalIndent"/>
              <w:spacing w:before="60" w:after="60"/>
              <w:ind w:left="0"/>
              <w:rPr>
                <w:sz w:val="16"/>
                <w:szCs w:val="16"/>
              </w:rPr>
            </w:pPr>
            <w:r>
              <w:rPr>
                <w:sz w:val="16"/>
                <w:szCs w:val="16"/>
              </w:rPr>
              <w:t>Insert new section setting out requirements that apply when an Agency does not hold the intellectual property rights to publish the terms and conditions of contract.</w:t>
            </w:r>
          </w:p>
        </w:tc>
      </w:tr>
      <w:tr w:rsidR="00396D6C" w:rsidRPr="00337F96" w14:paraId="337E0E96" w14:textId="77777777" w:rsidTr="00396D6C">
        <w:tc>
          <w:tcPr>
            <w:tcW w:w="900" w:type="dxa"/>
            <w:shd w:val="clear" w:color="auto" w:fill="auto"/>
          </w:tcPr>
          <w:p w14:paraId="1E4E739A" w14:textId="64198B59" w:rsidR="00396D6C" w:rsidRDefault="00396D6C" w:rsidP="0069679C">
            <w:pPr>
              <w:pStyle w:val="NormalIndent"/>
              <w:spacing w:before="60" w:after="60"/>
              <w:ind w:left="0"/>
              <w:rPr>
                <w:sz w:val="16"/>
                <w:szCs w:val="16"/>
              </w:rPr>
            </w:pPr>
            <w:r>
              <w:rPr>
                <w:sz w:val="16"/>
                <w:szCs w:val="16"/>
              </w:rPr>
              <w:t>2</w:t>
            </w:r>
          </w:p>
        </w:tc>
        <w:tc>
          <w:tcPr>
            <w:tcW w:w="1191" w:type="dxa"/>
          </w:tcPr>
          <w:p w14:paraId="42B5AE0A" w14:textId="4631E97F"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4EE2A055" w14:textId="1C8BBC83" w:rsidR="00396D6C" w:rsidRDefault="00396D6C" w:rsidP="0069679C">
            <w:pPr>
              <w:pStyle w:val="NormalIndent"/>
              <w:spacing w:before="60" w:after="60"/>
              <w:ind w:left="0"/>
              <w:rPr>
                <w:sz w:val="16"/>
                <w:szCs w:val="16"/>
              </w:rPr>
            </w:pPr>
            <w:r>
              <w:rPr>
                <w:sz w:val="16"/>
                <w:szCs w:val="16"/>
              </w:rPr>
              <w:t>Where an Agency does not hold the right to publish a contract document</w:t>
            </w:r>
          </w:p>
        </w:tc>
        <w:tc>
          <w:tcPr>
            <w:tcW w:w="6050" w:type="dxa"/>
          </w:tcPr>
          <w:p w14:paraId="6E738A56" w14:textId="77777777" w:rsidR="00396D6C" w:rsidRDefault="00396D6C" w:rsidP="00034FBA">
            <w:pPr>
              <w:pStyle w:val="NormalIndent"/>
              <w:spacing w:before="60" w:after="60"/>
              <w:ind w:left="0"/>
              <w:rPr>
                <w:sz w:val="16"/>
                <w:szCs w:val="16"/>
              </w:rPr>
            </w:pPr>
            <w:r>
              <w:rPr>
                <w:sz w:val="16"/>
                <w:szCs w:val="16"/>
              </w:rPr>
              <w:t>Amend heading to read:  Where an Agency does not hold the right to publish a document attached to a contract.</w:t>
            </w:r>
          </w:p>
          <w:p w14:paraId="672DA987" w14:textId="19AC2F1B" w:rsidR="00396D6C" w:rsidRDefault="00396D6C" w:rsidP="00034FBA">
            <w:pPr>
              <w:pStyle w:val="NormalIndent"/>
              <w:spacing w:before="60" w:after="60"/>
              <w:ind w:left="0"/>
              <w:rPr>
                <w:sz w:val="16"/>
                <w:szCs w:val="16"/>
              </w:rPr>
            </w:pPr>
            <w:r>
              <w:rPr>
                <w:sz w:val="16"/>
                <w:szCs w:val="16"/>
              </w:rPr>
              <w:t>Insert amendments that set out requirements that apply when an Agency does not hold the intellectual property rights to publish a document attached to a contract.</w:t>
            </w:r>
          </w:p>
        </w:tc>
      </w:tr>
    </w:tbl>
    <w:p w14:paraId="7E36A1BE" w14:textId="77777777" w:rsidR="005B680F" w:rsidRDefault="005B680F" w:rsidP="00034FBA">
      <w:pPr>
        <w:spacing w:before="0" w:after="0"/>
        <w:rPr>
          <w:rFonts w:asciiTheme="majorHAnsi" w:hAnsiTheme="majorHAnsi" w:cstheme="majorHAnsi"/>
        </w:rPr>
      </w:pPr>
    </w:p>
    <w:p w14:paraId="361C528F" w14:textId="16455E12" w:rsidR="00034FBA" w:rsidRDefault="00034FBA" w:rsidP="00034FBA">
      <w:pPr>
        <w:spacing w:before="0" w:after="0"/>
        <w:rPr>
          <w:rFonts w:asciiTheme="majorHAnsi" w:hAnsiTheme="majorHAnsi" w:cstheme="majorHAnsi"/>
        </w:rPr>
        <w:sectPr w:rsidR="00034FBA" w:rsidSect="00F81150">
          <w:footerReference w:type="default" r:id="rId67"/>
          <w:pgSz w:w="11906" w:h="16838" w:code="9"/>
          <w:pgMar w:top="2160" w:right="1440" w:bottom="1418" w:left="1440" w:header="706" w:footer="461" w:gutter="0"/>
          <w:pgNumType w:start="1"/>
          <w:cols w:space="708"/>
          <w:docGrid w:linePitch="360"/>
        </w:sectPr>
      </w:pPr>
    </w:p>
    <w:p w14:paraId="77980C64" w14:textId="77777777" w:rsidR="005B680F" w:rsidRPr="00F32FC7" w:rsidRDefault="005B680F" w:rsidP="005B680F">
      <w:pPr>
        <w:pStyle w:val="Heading1"/>
        <w:keepLines w:val="0"/>
        <w:spacing w:after="0"/>
      </w:pPr>
      <w:bookmarkStart w:id="189" w:name="_Toc502769398"/>
      <w:bookmarkStart w:id="190" w:name="_Toc505888693"/>
      <w:bookmarkStart w:id="191" w:name="_Ref505929086"/>
      <w:r w:rsidRPr="00F32FC7">
        <w:lastRenderedPageBreak/>
        <w:t>Proof of payment to subcontractors</w:t>
      </w:r>
      <w:bookmarkEnd w:id="189"/>
      <w:bookmarkEnd w:id="190"/>
      <w:bookmarkEnd w:id="191"/>
    </w:p>
    <w:p w14:paraId="1F204D5E" w14:textId="75367777" w:rsidR="005B680F" w:rsidRPr="005F2632" w:rsidRDefault="005B680F" w:rsidP="005B680F">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7.2 – Attachment </w:t>
      </w:r>
      <w:r w:rsidR="00252554">
        <w:rPr>
          <w:rFonts w:ascii="Arial" w:hAnsi="Arial" w:cs="Arial"/>
          <w:b/>
          <w:color w:val="002060"/>
          <w:sz w:val="26"/>
          <w:szCs w:val="26"/>
        </w:rPr>
        <w:t>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1 </w:t>
      </w:r>
      <w:r w:rsidR="00EC499E">
        <w:rPr>
          <w:rFonts w:ascii="Arial" w:hAnsi="Arial" w:cs="Arial"/>
          <w:b/>
          <w:color w:val="002060"/>
          <w:sz w:val="26"/>
          <w:szCs w:val="26"/>
        </w:rPr>
        <w:t>March 2020</w:t>
      </w:r>
    </w:p>
    <w:p w14:paraId="3544DE80" w14:textId="77777777" w:rsidR="005B680F" w:rsidRPr="00C34F92" w:rsidRDefault="005B680F" w:rsidP="005B680F"/>
    <w:p w14:paraId="2E1895B0" w14:textId="77777777" w:rsidR="005B680F" w:rsidRPr="009C1052" w:rsidRDefault="005B680F" w:rsidP="005B680F">
      <w:pPr>
        <w:spacing w:line="240" w:lineRule="auto"/>
        <w:jc w:val="center"/>
        <w:rPr>
          <w:b/>
          <w:caps/>
          <w:sz w:val="28"/>
          <w:szCs w:val="28"/>
        </w:rPr>
      </w:pPr>
      <w:r w:rsidRPr="009C1052">
        <w:rPr>
          <w:b/>
          <w:caps/>
          <w:sz w:val="28"/>
          <w:szCs w:val="28"/>
        </w:rPr>
        <w:t>Statutory Declaration</w:t>
      </w:r>
    </w:p>
    <w:p w14:paraId="00335BD4" w14:textId="77777777" w:rsidR="005B680F" w:rsidRPr="009C1052" w:rsidRDefault="005B680F" w:rsidP="005B680F">
      <w:pPr>
        <w:spacing w:line="240" w:lineRule="auto"/>
        <w:rPr>
          <w:b/>
          <w:sz w:val="24"/>
        </w:rPr>
      </w:pPr>
      <w:r w:rsidRPr="009C1052">
        <w:rPr>
          <w:b/>
          <w:sz w:val="24"/>
        </w:rPr>
        <w:t xml:space="preserve">Project Name: </w:t>
      </w:r>
      <w:r w:rsidRPr="009C1052">
        <w:rPr>
          <w:b/>
          <w:sz w:val="24"/>
        </w:rPr>
        <w:tab/>
      </w:r>
      <w:r w:rsidRPr="009C1052">
        <w:rPr>
          <w:sz w:val="24"/>
        </w:rPr>
        <w:t>[</w:t>
      </w:r>
      <w:r w:rsidRPr="009C1052">
        <w:rPr>
          <w:sz w:val="24"/>
          <w:highlight w:val="lightGray"/>
        </w:rPr>
        <w:t>insert project name</w:t>
      </w:r>
      <w:r w:rsidRPr="009C1052">
        <w:rPr>
          <w:sz w:val="24"/>
        </w:rPr>
        <w:t>]</w:t>
      </w:r>
    </w:p>
    <w:p w14:paraId="4D569427" w14:textId="77777777" w:rsidR="005B680F" w:rsidRPr="009C1052" w:rsidRDefault="005B680F" w:rsidP="005B680F">
      <w:pPr>
        <w:spacing w:line="240" w:lineRule="auto"/>
        <w:rPr>
          <w:sz w:val="24"/>
        </w:rPr>
      </w:pPr>
      <w:r w:rsidRPr="009C1052">
        <w:rPr>
          <w:b/>
          <w:sz w:val="24"/>
        </w:rPr>
        <w:t>Contract Number:</w:t>
      </w:r>
      <w:r w:rsidRPr="009C1052">
        <w:rPr>
          <w:b/>
          <w:sz w:val="24"/>
        </w:rPr>
        <w:tab/>
      </w:r>
      <w:r w:rsidRPr="009C1052">
        <w:rPr>
          <w:sz w:val="24"/>
        </w:rPr>
        <w:t>[</w:t>
      </w:r>
      <w:r w:rsidRPr="009C1052">
        <w:rPr>
          <w:sz w:val="24"/>
          <w:highlight w:val="lightGray"/>
        </w:rPr>
        <w:t>insert contract number</w:t>
      </w:r>
      <w:r w:rsidRPr="009C1052">
        <w:rPr>
          <w:sz w:val="24"/>
        </w:rPr>
        <w:t>]</w:t>
      </w:r>
    </w:p>
    <w:p w14:paraId="0D7E8898" w14:textId="77777777" w:rsidR="005B680F" w:rsidRPr="00F81150" w:rsidRDefault="005B680F" w:rsidP="00F81150">
      <w:pPr>
        <w:pBdr>
          <w:between w:val="single" w:sz="4" w:space="1" w:color="auto"/>
        </w:pBdr>
        <w:spacing w:before="0" w:after="0" w:line="240" w:lineRule="auto"/>
        <w:ind w:left="1979" w:hanging="1979"/>
      </w:pPr>
    </w:p>
    <w:p w14:paraId="4A4AEAB6" w14:textId="77777777" w:rsidR="005B680F" w:rsidRPr="009C1052" w:rsidRDefault="005B680F" w:rsidP="00F81150">
      <w:pPr>
        <w:pBdr>
          <w:between w:val="single" w:sz="4" w:space="1" w:color="auto"/>
        </w:pBdr>
        <w:spacing w:before="0" w:after="0" w:line="240" w:lineRule="auto"/>
        <w:ind w:left="1979" w:hanging="1979"/>
      </w:pPr>
    </w:p>
    <w:tbl>
      <w:tblPr>
        <w:tblW w:w="0" w:type="auto"/>
        <w:tblLook w:val="01E0" w:firstRow="1" w:lastRow="1" w:firstColumn="1" w:lastColumn="1" w:noHBand="0" w:noVBand="0"/>
      </w:tblPr>
      <w:tblGrid>
        <w:gridCol w:w="1830"/>
        <w:gridCol w:w="5418"/>
        <w:gridCol w:w="1994"/>
      </w:tblGrid>
      <w:tr w:rsidR="005B680F" w:rsidRPr="00EA19EC" w14:paraId="557A1C28" w14:textId="77777777" w:rsidTr="00A657BB">
        <w:tc>
          <w:tcPr>
            <w:tcW w:w="1978" w:type="dxa"/>
            <w:shd w:val="clear" w:color="auto" w:fill="auto"/>
          </w:tcPr>
          <w:p w14:paraId="371B2A80" w14:textId="77777777" w:rsidR="005B680F" w:rsidRPr="00EA19EC" w:rsidRDefault="005B680F" w:rsidP="00F81150">
            <w:pPr>
              <w:spacing w:before="60" w:after="60" w:line="240" w:lineRule="auto"/>
              <w:jc w:val="both"/>
              <w:rPr>
                <w:b/>
                <w:sz w:val="24"/>
              </w:rPr>
            </w:pPr>
            <w:r w:rsidRPr="00EA19EC">
              <w:rPr>
                <w:b/>
                <w:sz w:val="24"/>
              </w:rPr>
              <w:t>To:</w:t>
            </w:r>
          </w:p>
        </w:tc>
        <w:tc>
          <w:tcPr>
            <w:tcW w:w="6050" w:type="dxa"/>
            <w:shd w:val="clear" w:color="auto" w:fill="auto"/>
          </w:tcPr>
          <w:p w14:paraId="5C5A3EC5" w14:textId="784994F8" w:rsidR="005B680F" w:rsidRPr="002777CD" w:rsidRDefault="005B680F" w:rsidP="002777CD">
            <w:pPr>
              <w:spacing w:before="60" w:after="60" w:line="240" w:lineRule="auto"/>
            </w:pPr>
            <w:r w:rsidRPr="009C1052">
              <w:t>[</w:t>
            </w:r>
            <w:r w:rsidRPr="00EA19EC">
              <w:rPr>
                <w:highlight w:val="lightGray"/>
              </w:rPr>
              <w:t>insert name</w:t>
            </w:r>
            <w:r w:rsidRPr="009C1052">
              <w:t>] (ACN [</w:t>
            </w:r>
            <w:r w:rsidRPr="00EA19EC">
              <w:rPr>
                <w:highlight w:val="lightGray"/>
              </w:rPr>
              <w:t>inse</w:t>
            </w:r>
            <w:r w:rsidR="002777CD">
              <w:rPr>
                <w:highlight w:val="lightGray"/>
              </w:rPr>
              <w:t xml:space="preserve">rt </w:t>
            </w:r>
            <w:r w:rsidRPr="00EA19EC">
              <w:rPr>
                <w:highlight w:val="lightGray"/>
              </w:rPr>
              <w:t>ACN</w:t>
            </w:r>
            <w:r w:rsidRPr="009C1052">
              <w:t>]) of [</w:t>
            </w:r>
            <w:r w:rsidRPr="00EA19EC">
              <w:rPr>
                <w:highlight w:val="lightGray"/>
              </w:rPr>
              <w:t>insert address</w:t>
            </w:r>
            <w:r w:rsidRPr="009C1052">
              <w:t>]</w:t>
            </w:r>
            <w:r w:rsidR="002777CD">
              <w:t xml:space="preserve"> </w:t>
            </w:r>
            <w:r w:rsidR="002777CD">
              <w:br/>
            </w:r>
            <w:r w:rsidRPr="009C1052">
              <w:t>and</w:t>
            </w:r>
          </w:p>
        </w:tc>
        <w:tc>
          <w:tcPr>
            <w:tcW w:w="1542" w:type="dxa"/>
            <w:shd w:val="clear" w:color="auto" w:fill="auto"/>
          </w:tcPr>
          <w:p w14:paraId="0D270481" w14:textId="54A01610" w:rsidR="005B680F" w:rsidRPr="00EA19EC" w:rsidRDefault="005B680F" w:rsidP="00F81150">
            <w:pPr>
              <w:spacing w:before="60" w:after="60" w:line="240" w:lineRule="auto"/>
              <w:jc w:val="right"/>
              <w:rPr>
                <w:b/>
                <w:sz w:val="24"/>
              </w:rPr>
            </w:pPr>
            <w:r w:rsidRPr="009C1052">
              <w:t>("</w:t>
            </w:r>
            <w:r w:rsidRPr="00EA19EC">
              <w:rPr>
                <w:b/>
                <w:i/>
              </w:rPr>
              <w:t>Pri</w:t>
            </w:r>
            <w:r w:rsidR="002777CD">
              <w:rPr>
                <w:b/>
                <w:i/>
              </w:rPr>
              <w:t>n</w:t>
            </w:r>
            <w:r w:rsidRPr="00EA19EC">
              <w:rPr>
                <w:b/>
                <w:i/>
              </w:rPr>
              <w:t>cipal</w:t>
            </w:r>
            <w:r w:rsidRPr="009C1052">
              <w:t>")</w:t>
            </w:r>
          </w:p>
          <w:p w14:paraId="2CE482C9" w14:textId="77777777" w:rsidR="005B680F" w:rsidRPr="00EA19EC" w:rsidRDefault="005B680F" w:rsidP="00F81150">
            <w:pPr>
              <w:spacing w:before="60" w:after="60" w:line="240" w:lineRule="auto"/>
              <w:jc w:val="both"/>
              <w:rPr>
                <w:b/>
                <w:sz w:val="24"/>
              </w:rPr>
            </w:pPr>
          </w:p>
        </w:tc>
      </w:tr>
      <w:tr w:rsidR="005B680F" w:rsidRPr="00EA19EC" w14:paraId="24AF6F81" w14:textId="77777777" w:rsidTr="00A657BB">
        <w:tc>
          <w:tcPr>
            <w:tcW w:w="1978" w:type="dxa"/>
            <w:shd w:val="clear" w:color="auto" w:fill="auto"/>
          </w:tcPr>
          <w:p w14:paraId="4896FAC7" w14:textId="77777777" w:rsidR="005B680F" w:rsidRPr="00EA19EC" w:rsidRDefault="005B680F" w:rsidP="00F81150">
            <w:pPr>
              <w:spacing w:before="60" w:after="60" w:line="240" w:lineRule="auto"/>
              <w:jc w:val="both"/>
              <w:rPr>
                <w:b/>
                <w:sz w:val="24"/>
              </w:rPr>
            </w:pPr>
          </w:p>
        </w:tc>
        <w:tc>
          <w:tcPr>
            <w:tcW w:w="6050" w:type="dxa"/>
            <w:shd w:val="clear" w:color="auto" w:fill="auto"/>
          </w:tcPr>
          <w:p w14:paraId="631F92BC" w14:textId="386C7357" w:rsidR="005B680F" w:rsidRPr="00EA19EC" w:rsidRDefault="005B680F" w:rsidP="00F81150">
            <w:pPr>
              <w:spacing w:before="60" w:after="60" w:line="240" w:lineRule="auto"/>
              <w:jc w:val="both"/>
              <w:rPr>
                <w:b/>
                <w:sz w:val="24"/>
              </w:rPr>
            </w:pPr>
            <w:r w:rsidRPr="009C1052">
              <w:t>[</w:t>
            </w:r>
            <w:r w:rsidRPr="00EA19EC">
              <w:rPr>
                <w:highlight w:val="lightGray"/>
              </w:rPr>
              <w:t xml:space="preserve">insert </w:t>
            </w:r>
            <w:r w:rsidR="002777CD">
              <w:rPr>
                <w:highlight w:val="lightGray"/>
              </w:rPr>
              <w:t>name</w:t>
            </w:r>
            <w:r w:rsidRPr="009C1052">
              <w:t>] (ACN</w:t>
            </w:r>
            <w:r w:rsidR="002777CD">
              <w:t xml:space="preserve"> </w:t>
            </w:r>
            <w:r w:rsidR="002777CD">
              <w:rPr>
                <w:highlight w:val="lightGray"/>
              </w:rPr>
              <w:t>[in</w:t>
            </w:r>
            <w:r w:rsidRPr="00EA19EC">
              <w:rPr>
                <w:highlight w:val="lightGray"/>
              </w:rPr>
              <w:t>sert ACN</w:t>
            </w:r>
            <w:r w:rsidRPr="009C1052">
              <w:t>]) of [</w:t>
            </w:r>
            <w:r w:rsidR="002777CD">
              <w:rPr>
                <w:highlight w:val="lightGray"/>
              </w:rPr>
              <w:t>in</w:t>
            </w:r>
            <w:r w:rsidRPr="00EA19EC">
              <w:rPr>
                <w:highlight w:val="lightGray"/>
              </w:rPr>
              <w:t>ser</w:t>
            </w:r>
            <w:r w:rsidR="002777CD">
              <w:rPr>
                <w:highlight w:val="lightGray"/>
              </w:rPr>
              <w:t>t</w:t>
            </w:r>
            <w:r w:rsidRPr="00EA19EC">
              <w:rPr>
                <w:highlight w:val="lightGray"/>
              </w:rPr>
              <w:t xml:space="preserve"> address</w:t>
            </w:r>
            <w:r w:rsidRPr="009C1052">
              <w:t>]</w:t>
            </w:r>
          </w:p>
        </w:tc>
        <w:tc>
          <w:tcPr>
            <w:tcW w:w="1542" w:type="dxa"/>
            <w:shd w:val="clear" w:color="auto" w:fill="auto"/>
          </w:tcPr>
          <w:p w14:paraId="4D4D2C75" w14:textId="661152D9" w:rsidR="005B680F" w:rsidRPr="00EA19EC" w:rsidRDefault="005B680F" w:rsidP="00F81150">
            <w:pPr>
              <w:spacing w:before="60" w:after="60" w:line="240" w:lineRule="auto"/>
              <w:jc w:val="right"/>
              <w:rPr>
                <w:b/>
                <w:sz w:val="24"/>
              </w:rPr>
            </w:pPr>
            <w:r w:rsidRPr="009C1052">
              <w:t>("</w:t>
            </w:r>
            <w:r w:rsidRPr="00EA19EC">
              <w:rPr>
                <w:b/>
                <w:i/>
              </w:rPr>
              <w:t>Su</w:t>
            </w:r>
            <w:r w:rsidR="002777CD">
              <w:rPr>
                <w:b/>
                <w:i/>
              </w:rPr>
              <w:t>p</w:t>
            </w:r>
            <w:r w:rsidRPr="00EA19EC">
              <w:rPr>
                <w:b/>
                <w:i/>
              </w:rPr>
              <w:t>erintendent</w:t>
            </w:r>
            <w:r w:rsidRPr="009C1052">
              <w:t>")</w:t>
            </w:r>
          </w:p>
        </w:tc>
      </w:tr>
      <w:tr w:rsidR="005B680F" w:rsidRPr="00EA19EC" w14:paraId="34D599D5" w14:textId="77777777" w:rsidTr="00A657BB">
        <w:tc>
          <w:tcPr>
            <w:tcW w:w="1978" w:type="dxa"/>
            <w:shd w:val="clear" w:color="auto" w:fill="auto"/>
          </w:tcPr>
          <w:p w14:paraId="79556A06" w14:textId="77777777" w:rsidR="005B680F" w:rsidRPr="00EA19EC" w:rsidRDefault="005B680F" w:rsidP="00F81150">
            <w:pPr>
              <w:spacing w:before="60" w:after="60" w:line="240" w:lineRule="auto"/>
              <w:jc w:val="both"/>
              <w:rPr>
                <w:b/>
                <w:sz w:val="24"/>
              </w:rPr>
            </w:pPr>
            <w:r w:rsidRPr="00EA19EC">
              <w:rPr>
                <w:b/>
                <w:sz w:val="24"/>
              </w:rPr>
              <w:t>From:</w:t>
            </w:r>
          </w:p>
        </w:tc>
        <w:tc>
          <w:tcPr>
            <w:tcW w:w="6050" w:type="dxa"/>
            <w:shd w:val="clear" w:color="auto" w:fill="auto"/>
          </w:tcPr>
          <w:p w14:paraId="5CD150EE" w14:textId="41C62864" w:rsidR="005B680F" w:rsidRPr="00EA19EC" w:rsidRDefault="005B680F" w:rsidP="00F81150">
            <w:pPr>
              <w:spacing w:before="60" w:after="60" w:line="240" w:lineRule="auto"/>
              <w:jc w:val="both"/>
              <w:rPr>
                <w:b/>
                <w:sz w:val="24"/>
              </w:rPr>
            </w:pPr>
            <w:r w:rsidRPr="009C1052">
              <w:t>[</w:t>
            </w:r>
            <w:r w:rsidRPr="00EA19EC">
              <w:rPr>
                <w:highlight w:val="lightGray"/>
              </w:rPr>
              <w:t>in</w:t>
            </w:r>
            <w:r w:rsidR="002777CD">
              <w:rPr>
                <w:highlight w:val="lightGray"/>
              </w:rPr>
              <w:t>sert</w:t>
            </w:r>
            <w:r w:rsidRPr="00EA19EC">
              <w:rPr>
                <w:highlight w:val="lightGray"/>
              </w:rPr>
              <w:t xml:space="preserve"> name</w:t>
            </w:r>
            <w:r w:rsidRPr="009C1052">
              <w:t>] (ACN [</w:t>
            </w:r>
            <w:r w:rsidRPr="00EA19EC">
              <w:rPr>
                <w:highlight w:val="lightGray"/>
              </w:rPr>
              <w:t>insert ACN</w:t>
            </w:r>
            <w:r w:rsidRPr="009C1052">
              <w:t>]) of [</w:t>
            </w:r>
            <w:r w:rsidRPr="00EA19EC">
              <w:rPr>
                <w:highlight w:val="lightGray"/>
              </w:rPr>
              <w:t>in</w:t>
            </w:r>
            <w:r w:rsidR="002777CD">
              <w:rPr>
                <w:highlight w:val="lightGray"/>
              </w:rPr>
              <w:t>s</w:t>
            </w:r>
            <w:r w:rsidRPr="00EA19EC">
              <w:rPr>
                <w:highlight w:val="lightGray"/>
              </w:rPr>
              <w:t>ert addres</w:t>
            </w:r>
            <w:r w:rsidR="002777CD">
              <w:rPr>
                <w:highlight w:val="lightGray"/>
              </w:rPr>
              <w:t>s</w:t>
            </w:r>
            <w:r w:rsidRPr="009C1052">
              <w:t>]</w:t>
            </w:r>
          </w:p>
        </w:tc>
        <w:tc>
          <w:tcPr>
            <w:tcW w:w="1542" w:type="dxa"/>
            <w:shd w:val="clear" w:color="auto" w:fill="auto"/>
          </w:tcPr>
          <w:p w14:paraId="651A91E6" w14:textId="77777777" w:rsidR="005B680F" w:rsidRPr="00EA19EC" w:rsidRDefault="005B680F" w:rsidP="00F81150">
            <w:pPr>
              <w:spacing w:before="60" w:after="60" w:line="240" w:lineRule="auto"/>
              <w:jc w:val="right"/>
              <w:rPr>
                <w:b/>
                <w:sz w:val="24"/>
              </w:rPr>
            </w:pPr>
            <w:r w:rsidRPr="009C1052">
              <w:t>("</w:t>
            </w:r>
            <w:r w:rsidRPr="00EA19EC">
              <w:rPr>
                <w:b/>
                <w:i/>
              </w:rPr>
              <w:t>Contractor</w:t>
            </w:r>
            <w:r w:rsidRPr="009C1052">
              <w:t>")</w:t>
            </w:r>
          </w:p>
          <w:p w14:paraId="475C23C8" w14:textId="77777777" w:rsidR="005B680F" w:rsidRPr="00EA19EC" w:rsidRDefault="005B680F" w:rsidP="00F81150">
            <w:pPr>
              <w:spacing w:before="60" w:after="60" w:line="240" w:lineRule="auto"/>
              <w:jc w:val="both"/>
              <w:rPr>
                <w:b/>
                <w:sz w:val="24"/>
              </w:rPr>
            </w:pPr>
          </w:p>
        </w:tc>
      </w:tr>
      <w:tr w:rsidR="005B680F" w:rsidRPr="00EA19EC" w14:paraId="74272944" w14:textId="77777777" w:rsidTr="00A657BB">
        <w:tc>
          <w:tcPr>
            <w:tcW w:w="1978" w:type="dxa"/>
            <w:shd w:val="clear" w:color="auto" w:fill="auto"/>
          </w:tcPr>
          <w:p w14:paraId="017B429F" w14:textId="77777777" w:rsidR="005B680F" w:rsidRPr="00EA19EC" w:rsidRDefault="005B680F" w:rsidP="00F81150">
            <w:pPr>
              <w:spacing w:before="60" w:after="60" w:line="240" w:lineRule="auto"/>
              <w:rPr>
                <w:b/>
                <w:sz w:val="24"/>
              </w:rPr>
            </w:pPr>
            <w:r w:rsidRPr="00EA19EC">
              <w:rPr>
                <w:b/>
                <w:sz w:val="24"/>
              </w:rPr>
              <w:t>In the matter of:</w:t>
            </w:r>
          </w:p>
        </w:tc>
        <w:tc>
          <w:tcPr>
            <w:tcW w:w="6050" w:type="dxa"/>
            <w:shd w:val="clear" w:color="auto" w:fill="auto"/>
          </w:tcPr>
          <w:p w14:paraId="70B770C0" w14:textId="2EE93A04" w:rsidR="005B680F" w:rsidRPr="00EA19EC" w:rsidRDefault="005B680F" w:rsidP="00F81150">
            <w:pPr>
              <w:spacing w:before="60" w:after="60" w:line="240" w:lineRule="auto"/>
              <w:rPr>
                <w:b/>
                <w:sz w:val="24"/>
              </w:rPr>
            </w:pPr>
            <w:r w:rsidRPr="009C1052">
              <w:t>the contract for the construction of the [</w:t>
            </w:r>
            <w:r w:rsidRPr="00EA19EC">
              <w:rPr>
                <w:highlight w:val="lightGray"/>
              </w:rPr>
              <w:t>insert description of the project</w:t>
            </w:r>
            <w:r w:rsidRPr="009C1052">
              <w:t xml:space="preserve">] entered into between the </w:t>
            </w:r>
            <w:r w:rsidRPr="00EA19EC">
              <w:rPr>
                <w:i/>
              </w:rPr>
              <w:t xml:space="preserve">Principal </w:t>
            </w:r>
            <w:r w:rsidRPr="009C1052">
              <w:t xml:space="preserve">and the </w:t>
            </w:r>
            <w:r w:rsidRPr="00EA19EC">
              <w:rPr>
                <w:i/>
              </w:rPr>
              <w:t xml:space="preserve">Contractor </w:t>
            </w:r>
            <w:r w:rsidRPr="009C1052">
              <w:t>dated [</w:t>
            </w:r>
            <w:r w:rsidRPr="00EA19EC">
              <w:rPr>
                <w:highlight w:val="lightGray"/>
              </w:rPr>
              <w:t>insert date</w:t>
            </w:r>
            <w:r w:rsidR="002777CD">
              <w:rPr>
                <w:highlight w:val="lightGray"/>
              </w:rPr>
              <w:t xml:space="preserve"> </w:t>
            </w:r>
            <w:r w:rsidRPr="00EA19EC">
              <w:rPr>
                <w:highlight w:val="lightGray"/>
              </w:rPr>
              <w:t xml:space="preserve">of </w:t>
            </w:r>
            <w:r w:rsidRPr="00EA19EC">
              <w:rPr>
                <w:i/>
                <w:highlight w:val="lightGray"/>
              </w:rPr>
              <w:t>Contr</w:t>
            </w:r>
            <w:r w:rsidR="002777CD">
              <w:rPr>
                <w:i/>
                <w:highlight w:val="lightGray"/>
              </w:rPr>
              <w:t>a</w:t>
            </w:r>
            <w:r w:rsidRPr="00EA19EC">
              <w:rPr>
                <w:i/>
                <w:highlight w:val="lightGray"/>
              </w:rPr>
              <w:t>ct</w:t>
            </w:r>
            <w:r w:rsidRPr="009C1052">
              <w:t>]</w:t>
            </w:r>
          </w:p>
        </w:tc>
        <w:tc>
          <w:tcPr>
            <w:tcW w:w="1542" w:type="dxa"/>
            <w:shd w:val="clear" w:color="auto" w:fill="auto"/>
          </w:tcPr>
          <w:p w14:paraId="486D6F49" w14:textId="77777777" w:rsidR="005B680F" w:rsidRPr="00EA19EC" w:rsidRDefault="005B680F" w:rsidP="00F81150">
            <w:pPr>
              <w:spacing w:before="60" w:after="60" w:line="240" w:lineRule="auto"/>
              <w:jc w:val="right"/>
              <w:rPr>
                <w:b/>
                <w:sz w:val="24"/>
              </w:rPr>
            </w:pPr>
            <w:r w:rsidRPr="009C1052">
              <w:t>("</w:t>
            </w:r>
            <w:r w:rsidRPr="00EA19EC">
              <w:rPr>
                <w:b/>
                <w:i/>
              </w:rPr>
              <w:t>Contract</w:t>
            </w:r>
            <w:r w:rsidRPr="009C1052">
              <w:t>")</w:t>
            </w:r>
          </w:p>
          <w:p w14:paraId="29531A5D" w14:textId="77777777" w:rsidR="005B680F" w:rsidRPr="00EA19EC" w:rsidRDefault="005B680F" w:rsidP="00F81150">
            <w:pPr>
              <w:spacing w:before="60" w:after="60" w:line="240" w:lineRule="auto"/>
              <w:jc w:val="both"/>
              <w:rPr>
                <w:b/>
                <w:sz w:val="24"/>
              </w:rPr>
            </w:pPr>
          </w:p>
        </w:tc>
      </w:tr>
      <w:tr w:rsidR="005B680F" w:rsidRPr="00EA19EC" w14:paraId="15A5F042" w14:textId="77777777" w:rsidTr="00A657BB">
        <w:tc>
          <w:tcPr>
            <w:tcW w:w="1978" w:type="dxa"/>
            <w:shd w:val="clear" w:color="auto" w:fill="auto"/>
            <w:vAlign w:val="center"/>
          </w:tcPr>
          <w:p w14:paraId="1D66FA7C" w14:textId="77777777" w:rsidR="005B680F" w:rsidRPr="00EA19EC" w:rsidRDefault="005B680F" w:rsidP="00F81150">
            <w:pPr>
              <w:spacing w:before="60" w:after="60" w:line="240" w:lineRule="auto"/>
              <w:rPr>
                <w:b/>
                <w:szCs w:val="22"/>
              </w:rPr>
            </w:pPr>
            <w:r w:rsidRPr="00EA19EC">
              <w:rPr>
                <w:b/>
                <w:szCs w:val="22"/>
              </w:rPr>
              <w:t>Period covered by this progress payment claim:</w:t>
            </w:r>
          </w:p>
        </w:tc>
        <w:tc>
          <w:tcPr>
            <w:tcW w:w="6050" w:type="dxa"/>
            <w:shd w:val="clear" w:color="auto" w:fill="auto"/>
            <w:vAlign w:val="center"/>
          </w:tcPr>
          <w:p w14:paraId="12A4265D" w14:textId="77777777" w:rsidR="005B680F" w:rsidRPr="00EA19EC" w:rsidRDefault="005B680F" w:rsidP="00F81150">
            <w:pPr>
              <w:spacing w:before="60" w:after="60" w:line="240" w:lineRule="auto"/>
              <w:jc w:val="both"/>
              <w:rPr>
                <w:szCs w:val="22"/>
              </w:rPr>
            </w:pPr>
          </w:p>
          <w:p w14:paraId="3E6083EB" w14:textId="48A12ABD" w:rsidR="005B680F" w:rsidRPr="00EA19EC" w:rsidRDefault="005B680F" w:rsidP="00F81150">
            <w:pPr>
              <w:spacing w:before="60" w:after="60" w:line="240" w:lineRule="auto"/>
              <w:jc w:val="both"/>
              <w:rPr>
                <w:szCs w:val="22"/>
              </w:rPr>
            </w:pPr>
            <w:r w:rsidRPr="00EA19EC">
              <w:rPr>
                <w:szCs w:val="22"/>
              </w:rPr>
              <w:t>from: __________________ to: ________________</w:t>
            </w:r>
          </w:p>
        </w:tc>
        <w:tc>
          <w:tcPr>
            <w:tcW w:w="1542" w:type="dxa"/>
            <w:shd w:val="clear" w:color="auto" w:fill="auto"/>
            <w:vAlign w:val="center"/>
          </w:tcPr>
          <w:p w14:paraId="17B1A8D0" w14:textId="20A12E5F" w:rsidR="005B680F" w:rsidRPr="00EA19EC" w:rsidRDefault="005B680F" w:rsidP="00F81150">
            <w:pPr>
              <w:spacing w:before="60" w:after="60" w:line="240" w:lineRule="auto"/>
              <w:jc w:val="right"/>
              <w:rPr>
                <w:b/>
                <w:szCs w:val="22"/>
              </w:rPr>
            </w:pPr>
            <w:r w:rsidRPr="00EA19EC">
              <w:rPr>
                <w:szCs w:val="22"/>
              </w:rPr>
              <w:t>(</w:t>
            </w:r>
            <w:r w:rsidR="002777CD">
              <w:rPr>
                <w:szCs w:val="22"/>
              </w:rPr>
              <w:t>“</w:t>
            </w:r>
            <w:r w:rsidRPr="00EA19EC">
              <w:rPr>
                <w:b/>
                <w:i/>
                <w:szCs w:val="22"/>
              </w:rPr>
              <w:t>Payment Period</w:t>
            </w:r>
            <w:r w:rsidRPr="00EA19EC">
              <w:rPr>
                <w:szCs w:val="22"/>
              </w:rPr>
              <w:t>")</w:t>
            </w:r>
          </w:p>
        </w:tc>
      </w:tr>
    </w:tbl>
    <w:p w14:paraId="19FECC66" w14:textId="77777777" w:rsidR="005B680F" w:rsidRPr="002270BF" w:rsidRDefault="005B680F" w:rsidP="00F81150">
      <w:pPr>
        <w:spacing w:before="0" w:line="240" w:lineRule="auto"/>
        <w:ind w:left="1980" w:hanging="1980"/>
      </w:pPr>
    </w:p>
    <w:p w14:paraId="5EF43647" w14:textId="77777777" w:rsidR="005B680F" w:rsidRPr="009C1052" w:rsidRDefault="005B680F" w:rsidP="00F81150">
      <w:pPr>
        <w:spacing w:before="0" w:line="240" w:lineRule="auto"/>
      </w:pPr>
      <w:r w:rsidRPr="009C1052">
        <w:t>I, [</w:t>
      </w:r>
      <w:r w:rsidRPr="009C1052">
        <w:rPr>
          <w:highlight w:val="lightGray"/>
        </w:rPr>
        <w:t>insert name</w:t>
      </w:r>
      <w:r w:rsidRPr="009C1052">
        <w:t>] of [</w:t>
      </w:r>
      <w:r w:rsidRPr="009C1052">
        <w:rPr>
          <w:highlight w:val="lightGray"/>
        </w:rPr>
        <w:t>insert address</w:t>
      </w:r>
      <w:r w:rsidRPr="009C1052">
        <w:t>], [</w:t>
      </w:r>
      <w:r w:rsidRPr="009C1052">
        <w:rPr>
          <w:highlight w:val="lightGray"/>
        </w:rPr>
        <w:t>insert occupation</w:t>
      </w:r>
      <w:r w:rsidRPr="009C1052">
        <w:t xml:space="preserve">], do solemnly and sincerely declare as follows: </w:t>
      </w:r>
    </w:p>
    <w:p w14:paraId="59D317BC" w14:textId="77777777" w:rsidR="005B680F" w:rsidRPr="009C1052" w:rsidRDefault="005B680F" w:rsidP="00F81150">
      <w:pPr>
        <w:spacing w:before="0" w:line="240" w:lineRule="auto"/>
        <w:ind w:left="990" w:hanging="990"/>
      </w:pPr>
      <w:r w:rsidRPr="009C1052">
        <w:t>1.</w:t>
      </w:r>
      <w:r w:rsidRPr="009C1052">
        <w:tab/>
        <w:t xml:space="preserve">I am an employee duly authorised to make this statutory declaration on behalf of the </w:t>
      </w:r>
      <w:r w:rsidRPr="00775C15">
        <w:rPr>
          <w:i/>
        </w:rPr>
        <w:t>Contractor</w:t>
      </w:r>
      <w:r w:rsidRPr="009C1052">
        <w:t xml:space="preserve">; </w:t>
      </w:r>
    </w:p>
    <w:p w14:paraId="12426E40" w14:textId="77777777" w:rsidR="005B680F" w:rsidRPr="009C1052" w:rsidRDefault="005B680F" w:rsidP="00F81150">
      <w:pPr>
        <w:spacing w:before="0" w:line="240" w:lineRule="auto"/>
        <w:ind w:left="990" w:hanging="990"/>
      </w:pPr>
      <w:r w:rsidRPr="009C1052">
        <w:t>2.</w:t>
      </w:r>
      <w:r w:rsidRPr="009C1052">
        <w:tab/>
        <w:t xml:space="preserve">all employees who are, or have been, engaged by the </w:t>
      </w:r>
      <w:r w:rsidRPr="009C1052">
        <w:rPr>
          <w:i/>
        </w:rPr>
        <w:t xml:space="preserve">Contractor </w:t>
      </w:r>
      <w:r w:rsidRPr="009C1052">
        <w:t xml:space="preserve">in connection with the </w:t>
      </w:r>
      <w:r w:rsidRPr="009C1052">
        <w:rPr>
          <w:i/>
        </w:rPr>
        <w:t xml:space="preserve">Contract </w:t>
      </w:r>
      <w:r w:rsidRPr="009C1052">
        <w:t xml:space="preserve">have been paid their full remuneration for work done during the </w:t>
      </w:r>
      <w:r w:rsidRPr="009C1052">
        <w:rPr>
          <w:i/>
        </w:rPr>
        <w:t xml:space="preserve">Payment Period </w:t>
      </w:r>
      <w:r w:rsidRPr="009C1052">
        <w:t xml:space="preserve">including any superannuation or redundancy payments (if applicable) and in accordance with any applicable award or industrial agreement; </w:t>
      </w:r>
    </w:p>
    <w:p w14:paraId="198C56C2" w14:textId="77777777" w:rsidR="005B680F" w:rsidRPr="009C1052" w:rsidRDefault="005B680F" w:rsidP="00F81150">
      <w:pPr>
        <w:spacing w:before="0" w:line="240" w:lineRule="auto"/>
        <w:ind w:left="990" w:hanging="990"/>
      </w:pPr>
      <w:r w:rsidRPr="009C1052">
        <w:t>3.</w:t>
      </w:r>
      <w:r w:rsidRPr="009C1052">
        <w:tab/>
        <w:t>subject to clause</w:t>
      </w:r>
      <w:r>
        <w:t xml:space="preserve"> 4(d)</w:t>
      </w:r>
      <w:r w:rsidRPr="009C1052">
        <w:t xml:space="preserve">, all consultants, suppliers and subcontractors who are, or have been, engaged by the </w:t>
      </w:r>
      <w:r w:rsidRPr="009C1052">
        <w:rPr>
          <w:i/>
        </w:rPr>
        <w:t xml:space="preserve">Contractor </w:t>
      </w:r>
      <w:r w:rsidRPr="009C1052">
        <w:t xml:space="preserve">in connection with the </w:t>
      </w:r>
      <w:r w:rsidRPr="009C1052">
        <w:rPr>
          <w:i/>
        </w:rPr>
        <w:t xml:space="preserve">Contract </w:t>
      </w:r>
      <w:r w:rsidRPr="009C1052">
        <w:t xml:space="preserve">have been paid in full all amounts that have become payable to them under the terms of their agreement with the </w:t>
      </w:r>
      <w:r w:rsidRPr="009C1052">
        <w:rPr>
          <w:i/>
        </w:rPr>
        <w:t xml:space="preserve">Contractor </w:t>
      </w:r>
      <w:r w:rsidRPr="009C1052">
        <w:t xml:space="preserve">during the </w:t>
      </w:r>
      <w:r w:rsidRPr="009C1052">
        <w:rPr>
          <w:i/>
        </w:rPr>
        <w:t>Payment Period</w:t>
      </w:r>
      <w:r w:rsidRPr="009C1052">
        <w:t>;</w:t>
      </w:r>
    </w:p>
    <w:p w14:paraId="37E90B39" w14:textId="77777777" w:rsidR="005B680F" w:rsidRPr="009C1052" w:rsidRDefault="005B680F" w:rsidP="00F81150">
      <w:pPr>
        <w:keepNext/>
        <w:spacing w:before="0" w:line="240" w:lineRule="auto"/>
        <w:ind w:left="992" w:hanging="992"/>
      </w:pPr>
      <w:bookmarkStart w:id="192" w:name="_Ref152990374"/>
      <w:r w:rsidRPr="009C1052">
        <w:t>4.</w:t>
      </w:r>
      <w:r w:rsidRPr="009C1052">
        <w:tab/>
        <w:t>as at the end of the Payment Period:</w:t>
      </w:r>
      <w:bookmarkEnd w:id="192"/>
    </w:p>
    <w:tbl>
      <w:tblPr>
        <w:tblW w:w="0" w:type="auto"/>
        <w:tblLook w:val="01E0" w:firstRow="1" w:lastRow="1" w:firstColumn="1" w:lastColumn="1" w:noHBand="0" w:noVBand="0"/>
      </w:tblPr>
      <w:tblGrid>
        <w:gridCol w:w="2088"/>
        <w:gridCol w:w="4821"/>
        <w:gridCol w:w="2028"/>
      </w:tblGrid>
      <w:tr w:rsidR="005B680F" w:rsidRPr="00475DA4" w14:paraId="619966B2" w14:textId="77777777" w:rsidTr="00826DCF">
        <w:tc>
          <w:tcPr>
            <w:tcW w:w="2088" w:type="dxa"/>
            <w:shd w:val="clear" w:color="auto" w:fill="auto"/>
          </w:tcPr>
          <w:p w14:paraId="02604CC6" w14:textId="05DF301E" w:rsidR="005B680F" w:rsidRPr="00475DA4" w:rsidRDefault="002777CD" w:rsidP="002777CD">
            <w:pPr>
              <w:spacing w:before="60" w:after="60" w:line="240" w:lineRule="auto"/>
              <w:ind w:left="993"/>
              <w:jc w:val="both"/>
            </w:pPr>
            <w:r>
              <w:t>(</w:t>
            </w:r>
            <w:r>
              <w:rPr>
                <w:rFonts w:ascii="Arial" w:eastAsia="Times New Roman" w:hAnsi="Arial" w:cs="Arial"/>
              </w:rPr>
              <w:t>a)</w:t>
            </w:r>
          </w:p>
        </w:tc>
        <w:tc>
          <w:tcPr>
            <w:tcW w:w="4821" w:type="dxa"/>
            <w:shd w:val="clear" w:color="auto" w:fill="auto"/>
          </w:tcPr>
          <w:p w14:paraId="436DEAD9" w14:textId="77777777" w:rsidR="005B680F" w:rsidRPr="00475DA4" w:rsidRDefault="005B680F" w:rsidP="00F81150">
            <w:pPr>
              <w:spacing w:before="60" w:after="60" w:line="240" w:lineRule="auto"/>
            </w:pPr>
            <w:r w:rsidRPr="00475DA4">
              <w:t>the total amount payable by the Contractor to all subcontractors in respect of work under the Contract is:</w:t>
            </w:r>
          </w:p>
        </w:tc>
        <w:tc>
          <w:tcPr>
            <w:tcW w:w="2028" w:type="dxa"/>
            <w:shd w:val="clear" w:color="auto" w:fill="auto"/>
            <w:vAlign w:val="bottom"/>
          </w:tcPr>
          <w:p w14:paraId="6AD75309" w14:textId="77777777" w:rsidR="005B680F" w:rsidRPr="00475DA4" w:rsidRDefault="005B680F" w:rsidP="00F81150">
            <w:pPr>
              <w:spacing w:before="60" w:after="60" w:line="240" w:lineRule="auto"/>
              <w:jc w:val="both"/>
            </w:pPr>
            <w:r w:rsidRPr="00475DA4">
              <w:t>$_______________</w:t>
            </w:r>
          </w:p>
        </w:tc>
      </w:tr>
    </w:tbl>
    <w:p w14:paraId="7877B0E5" w14:textId="37E4C39D" w:rsidR="0004358C" w:rsidRPr="00C363B7" w:rsidRDefault="0004358C" w:rsidP="0004358C">
      <w:pPr>
        <w:pStyle w:val="Footer"/>
        <w:tabs>
          <w:tab w:val="center" w:pos="4395"/>
        </w:tabs>
        <w:jc w:val="right"/>
        <w:rPr>
          <w:b/>
          <w:spacing w:val="0"/>
        </w:rPr>
      </w:pPr>
      <w:r w:rsidRPr="00C363B7">
        <mc:AlternateContent>
          <mc:Choice Requires="wps">
            <w:drawing>
              <wp:anchor distT="0" distB="0" distL="114300" distR="114300" simplePos="0" relativeHeight="251658240" behindDoc="0" locked="0" layoutInCell="0" allowOverlap="1" wp14:anchorId="7217D7E6" wp14:editId="41C82FF6">
                <wp:simplePos x="0" y="0"/>
                <wp:positionH relativeFrom="page">
                  <wp:align>left</wp:align>
                </wp:positionH>
                <wp:positionV relativeFrom="page">
                  <wp:align>bottom</wp:align>
                </wp:positionV>
                <wp:extent cx="7772400" cy="266700"/>
                <wp:effectExtent l="0" t="0" r="0" b="0"/>
                <wp:wrapNone/>
                <wp:docPr id="26" name="Text Box 2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29455"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17D7E6" id="_x0000_t202" coordsize="21600,21600" o:spt="202" path="m,l,21600r21600,l21600,xe">
                <v:stroke joinstyle="miter"/>
                <v:path gradientshapeok="t" o:connecttype="rect"/>
              </v:shapetype>
              <v:shape id="Text Box 26" o:spid="_x0000_s1026" type="#_x0000_t202" alt="{&quot;HashCode&quot;:-1267603503,&quot;Height&quot;:9999999.0,&quot;Width&quot;:9999999.0,&quot;Placement&quot;:&quot;Footer&quot;,&quot;Index&quot;:&quot;Primary&quot;,&quot;Section&quot;:4,&quot;Top&quot;:0.0,&quot;Left&quot;:0.0}" style="position:absolute;left:0;text-align:left;margin-left:0;margin-top:0;width:612pt;height:21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17C29455"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Pr="00C363B7">
        <w:rPr>
          <w:b/>
        </w:rPr>
        <w:t xml:space="preserve">The Statutory Declaration Witness and the person making </w:t>
      </w:r>
    </w:p>
    <w:p w14:paraId="22CA3DA6" w14:textId="77777777" w:rsidR="0004358C" w:rsidRPr="00C363B7" w:rsidRDefault="0004358C" w:rsidP="0004358C">
      <w:pPr>
        <w:pStyle w:val="Footer"/>
        <w:tabs>
          <w:tab w:val="center" w:pos="4395"/>
        </w:tabs>
        <w:jc w:val="right"/>
        <w:rPr>
          <w:b/>
        </w:rPr>
      </w:pPr>
      <w:r w:rsidRPr="00C363B7">
        <w:rPr>
          <w:b/>
        </w:rPr>
        <w:t>this statutory declaration must sign or initial this page</w:t>
      </w:r>
    </w:p>
    <w:p w14:paraId="43ABD7E8" w14:textId="77777777" w:rsidR="0004358C" w:rsidRPr="00C363B7" w:rsidRDefault="0004358C" w:rsidP="0004358C">
      <w:pPr>
        <w:pStyle w:val="Footer"/>
        <w:tabs>
          <w:tab w:val="center" w:pos="4395"/>
        </w:tabs>
        <w:jc w:val="right"/>
        <w:rPr>
          <w:b/>
        </w:rPr>
      </w:pPr>
    </w:p>
    <w:p w14:paraId="3286A783" w14:textId="77777777" w:rsidR="0004358C" w:rsidRPr="00C363B7" w:rsidRDefault="0004358C" w:rsidP="0004358C">
      <w:pPr>
        <w:spacing w:before="0" w:after="0"/>
        <w:jc w:val="right"/>
        <w:rPr>
          <w:b/>
        </w:rPr>
      </w:pPr>
      <w:r w:rsidRPr="00C363B7">
        <w:rPr>
          <w:b/>
        </w:rPr>
        <w:t>Declarant: ……… Witness: ………</w:t>
      </w:r>
    </w:p>
    <w:p w14:paraId="3C915598" w14:textId="77777777" w:rsidR="00826DCF" w:rsidRDefault="00826DCF"/>
    <w:tbl>
      <w:tblPr>
        <w:tblW w:w="0" w:type="auto"/>
        <w:tblLook w:val="01E0" w:firstRow="1" w:lastRow="1" w:firstColumn="1" w:lastColumn="1" w:noHBand="0" w:noVBand="0"/>
      </w:tblPr>
      <w:tblGrid>
        <w:gridCol w:w="2088"/>
        <w:gridCol w:w="4821"/>
        <w:gridCol w:w="2028"/>
      </w:tblGrid>
      <w:tr w:rsidR="005B680F" w:rsidRPr="00475DA4" w14:paraId="5021C9C0" w14:textId="77777777" w:rsidTr="00826DCF">
        <w:tc>
          <w:tcPr>
            <w:tcW w:w="2088" w:type="dxa"/>
            <w:shd w:val="clear" w:color="auto" w:fill="auto"/>
          </w:tcPr>
          <w:p w14:paraId="5505A031" w14:textId="595E07BF" w:rsidR="005B680F" w:rsidRPr="00475DA4" w:rsidRDefault="002777CD" w:rsidP="002777CD">
            <w:pPr>
              <w:spacing w:before="60" w:after="60" w:line="240" w:lineRule="auto"/>
              <w:ind w:left="993"/>
              <w:jc w:val="both"/>
            </w:pPr>
            <w:r>
              <w:lastRenderedPageBreak/>
              <w:t>(b)</w:t>
            </w:r>
          </w:p>
        </w:tc>
        <w:tc>
          <w:tcPr>
            <w:tcW w:w="4821" w:type="dxa"/>
            <w:shd w:val="clear" w:color="auto" w:fill="auto"/>
          </w:tcPr>
          <w:p w14:paraId="53DF565C" w14:textId="77777777" w:rsidR="005B680F" w:rsidRPr="00475DA4" w:rsidRDefault="005B680F" w:rsidP="00F81150">
            <w:pPr>
              <w:spacing w:before="60" w:after="60" w:line="240" w:lineRule="auto"/>
            </w:pPr>
            <w:r w:rsidRPr="00475DA4">
              <w:t>the amount paid by the Contractor to all subcontractors in respect of work under the Contract is:</w:t>
            </w:r>
          </w:p>
        </w:tc>
        <w:tc>
          <w:tcPr>
            <w:tcW w:w="2028" w:type="dxa"/>
            <w:shd w:val="clear" w:color="auto" w:fill="auto"/>
            <w:vAlign w:val="bottom"/>
          </w:tcPr>
          <w:p w14:paraId="3A00EA1A" w14:textId="77777777" w:rsidR="005B680F" w:rsidRPr="00475DA4" w:rsidRDefault="005B680F" w:rsidP="00F81150">
            <w:pPr>
              <w:spacing w:before="60" w:after="60" w:line="240" w:lineRule="auto"/>
              <w:jc w:val="both"/>
            </w:pPr>
            <w:r w:rsidRPr="00475DA4">
              <w:t>$_______________</w:t>
            </w:r>
          </w:p>
        </w:tc>
      </w:tr>
      <w:tr w:rsidR="005B680F" w:rsidRPr="00475DA4" w14:paraId="33468B11" w14:textId="77777777" w:rsidTr="00826DCF">
        <w:tc>
          <w:tcPr>
            <w:tcW w:w="2088" w:type="dxa"/>
            <w:shd w:val="clear" w:color="auto" w:fill="auto"/>
          </w:tcPr>
          <w:p w14:paraId="3B45B094" w14:textId="4F9988E8" w:rsidR="005B680F" w:rsidRPr="00475DA4" w:rsidRDefault="002777CD" w:rsidP="002777CD">
            <w:pPr>
              <w:spacing w:before="60" w:after="60" w:line="240" w:lineRule="auto"/>
              <w:ind w:left="993"/>
              <w:jc w:val="both"/>
            </w:pPr>
            <w:bookmarkStart w:id="193" w:name="_Ref152990377"/>
            <w:r>
              <w:t>(c)</w:t>
            </w:r>
          </w:p>
        </w:tc>
        <w:bookmarkEnd w:id="193"/>
        <w:tc>
          <w:tcPr>
            <w:tcW w:w="4821" w:type="dxa"/>
            <w:shd w:val="clear" w:color="auto" w:fill="auto"/>
          </w:tcPr>
          <w:p w14:paraId="7B93F1D5" w14:textId="77777777" w:rsidR="005B680F" w:rsidRPr="00475DA4" w:rsidRDefault="005B680F" w:rsidP="00F81150">
            <w:pPr>
              <w:spacing w:before="60" w:after="60" w:line="240" w:lineRule="auto"/>
            </w:pPr>
            <w:r w:rsidRPr="00475DA4">
              <w:t>the amount claimed by all subcontractors in respect of work under the Contract which is disputed by the Contractor as being due and payable is:</w:t>
            </w:r>
          </w:p>
        </w:tc>
        <w:tc>
          <w:tcPr>
            <w:tcW w:w="2028" w:type="dxa"/>
            <w:shd w:val="clear" w:color="auto" w:fill="auto"/>
            <w:vAlign w:val="bottom"/>
          </w:tcPr>
          <w:p w14:paraId="75B170F0" w14:textId="77777777" w:rsidR="005B680F" w:rsidRPr="00475DA4" w:rsidRDefault="005B680F" w:rsidP="00F81150">
            <w:pPr>
              <w:spacing w:before="60" w:after="60" w:line="240" w:lineRule="auto"/>
              <w:jc w:val="both"/>
            </w:pPr>
            <w:r w:rsidRPr="00475DA4">
              <w:t>$_______________</w:t>
            </w:r>
          </w:p>
        </w:tc>
      </w:tr>
      <w:tr w:rsidR="005B680F" w:rsidRPr="00475DA4" w14:paraId="024C6952" w14:textId="77777777" w:rsidTr="00826DCF">
        <w:tc>
          <w:tcPr>
            <w:tcW w:w="2088" w:type="dxa"/>
            <w:shd w:val="clear" w:color="auto" w:fill="auto"/>
          </w:tcPr>
          <w:p w14:paraId="3451E9F6" w14:textId="119E8016" w:rsidR="005B680F" w:rsidRPr="00475DA4" w:rsidRDefault="002777CD" w:rsidP="002777CD">
            <w:pPr>
              <w:spacing w:before="60" w:after="60" w:line="240" w:lineRule="auto"/>
              <w:ind w:left="993"/>
              <w:jc w:val="both"/>
            </w:pPr>
            <w:bookmarkStart w:id="194" w:name="_Ref152990513"/>
            <w:r>
              <w:t>(d)</w:t>
            </w:r>
          </w:p>
        </w:tc>
        <w:bookmarkEnd w:id="194"/>
        <w:tc>
          <w:tcPr>
            <w:tcW w:w="4821" w:type="dxa"/>
            <w:shd w:val="clear" w:color="auto" w:fill="auto"/>
          </w:tcPr>
          <w:p w14:paraId="45895397" w14:textId="2C769117" w:rsidR="005B680F" w:rsidRPr="00475DA4" w:rsidRDefault="005B680F" w:rsidP="00F81150">
            <w:pPr>
              <w:spacing w:before="60" w:after="60" w:line="240" w:lineRule="auto"/>
            </w:pPr>
            <w:r w:rsidRPr="00475DA4">
              <w:t>the amount referred to in paragraph 4</w:t>
            </w:r>
            <w:r w:rsidR="002777CD">
              <w:t>(c)</w:t>
            </w:r>
            <w:r w:rsidRPr="00475DA4">
              <w:t xml:space="preserve"> of this statutory declaration is disputed as, at the date of this statutory declaration, on the following grounds:</w:t>
            </w:r>
          </w:p>
          <w:p w14:paraId="40589DCC" w14:textId="77777777" w:rsidR="005B680F" w:rsidRPr="00475DA4" w:rsidRDefault="005B680F" w:rsidP="00F81150">
            <w:pPr>
              <w:spacing w:before="60" w:after="60" w:line="240" w:lineRule="auto"/>
            </w:pPr>
            <w:r w:rsidRPr="00F81150">
              <w:rPr>
                <w:highlight w:val="lightGray"/>
              </w:rPr>
              <w:t>[insert grounds for dispute]</w:t>
            </w:r>
          </w:p>
        </w:tc>
        <w:tc>
          <w:tcPr>
            <w:tcW w:w="2028" w:type="dxa"/>
            <w:shd w:val="clear" w:color="auto" w:fill="auto"/>
            <w:vAlign w:val="bottom"/>
          </w:tcPr>
          <w:p w14:paraId="22AA8210" w14:textId="77777777" w:rsidR="005B680F" w:rsidRPr="00475DA4" w:rsidRDefault="005B680F" w:rsidP="00F81150">
            <w:pPr>
              <w:spacing w:before="60" w:after="60" w:line="240" w:lineRule="auto"/>
              <w:jc w:val="both"/>
            </w:pPr>
          </w:p>
        </w:tc>
      </w:tr>
    </w:tbl>
    <w:p w14:paraId="48712988" w14:textId="77777777" w:rsidR="005B680F" w:rsidRPr="009C1052" w:rsidRDefault="005B680F" w:rsidP="005B680F">
      <w:pPr>
        <w:pStyle w:val="CUNumber3"/>
        <w:numPr>
          <w:ilvl w:val="0"/>
          <w:numId w:val="0"/>
        </w:numPr>
        <w:ind w:left="964"/>
      </w:pPr>
    </w:p>
    <w:p w14:paraId="38532FD5" w14:textId="77777777" w:rsidR="005B680F" w:rsidRPr="009C1052" w:rsidRDefault="005B680F" w:rsidP="00F81150">
      <w:pPr>
        <w:spacing w:before="0" w:after="120" w:line="240" w:lineRule="auto"/>
        <w:rPr>
          <w:b/>
          <w:szCs w:val="22"/>
        </w:rPr>
      </w:pPr>
      <w:r w:rsidRPr="009C1052">
        <w:rPr>
          <w:b/>
          <w:szCs w:val="22"/>
        </w:rPr>
        <w:t>[Note: select jurisdiction from the list below and delete remaining jurisdictions as appropriate.]</w:t>
      </w:r>
    </w:p>
    <w:p w14:paraId="6A5EDEA9" w14:textId="77777777" w:rsidR="005B680F" w:rsidRDefault="005B680F" w:rsidP="00F81150">
      <w:pPr>
        <w:spacing w:before="0" w:after="120" w:line="240" w:lineRule="auto"/>
        <w:rPr>
          <w:b/>
        </w:rPr>
      </w:pPr>
    </w:p>
    <w:p w14:paraId="5490E2E5" w14:textId="77777777" w:rsidR="005B680F" w:rsidRDefault="005B680F" w:rsidP="00F81150">
      <w:pPr>
        <w:spacing w:before="0" w:after="120" w:line="240" w:lineRule="auto"/>
        <w:rPr>
          <w:b/>
        </w:rPr>
      </w:pPr>
    </w:p>
    <w:p w14:paraId="555D3B70" w14:textId="77777777" w:rsidR="005B680F" w:rsidRPr="000E4F72" w:rsidRDefault="005B680F" w:rsidP="00F81150">
      <w:pPr>
        <w:spacing w:before="0" w:after="120" w:line="240" w:lineRule="auto"/>
      </w:pPr>
      <w:r w:rsidRPr="000E4F72">
        <w:t>[VICTORIA]</w:t>
      </w:r>
    </w:p>
    <w:p w14:paraId="74BE2621" w14:textId="77777777" w:rsidR="005B680F" w:rsidRPr="009C1052" w:rsidRDefault="005B680F" w:rsidP="00F81150">
      <w:pPr>
        <w:keepNext/>
        <w:spacing w:before="0" w:after="120" w:line="240" w:lineRule="auto"/>
        <w:rPr>
          <w:szCs w:val="22"/>
        </w:rPr>
      </w:pPr>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573D3EF5" w14:textId="77777777" w:rsidTr="00A657BB">
        <w:trPr>
          <w:cantSplit/>
          <w:trHeight w:val="750"/>
        </w:trPr>
        <w:tc>
          <w:tcPr>
            <w:tcW w:w="4788" w:type="dxa"/>
            <w:vMerge w:val="restart"/>
            <w:shd w:val="clear" w:color="auto" w:fill="auto"/>
            <w:tcMar>
              <w:left w:w="108" w:type="dxa"/>
            </w:tcMar>
          </w:tcPr>
          <w:p w14:paraId="3DC9B627" w14:textId="77777777" w:rsidR="005B680F" w:rsidRPr="009C1052" w:rsidRDefault="005B680F" w:rsidP="00F81150">
            <w:pPr>
              <w:pStyle w:val="TableText0"/>
              <w:keepNext/>
              <w:spacing w:after="120"/>
              <w:rPr>
                <w:b/>
                <w:bCs/>
                <w:i/>
                <w:szCs w:val="22"/>
              </w:rPr>
            </w:pPr>
            <w:r w:rsidRPr="009C1052">
              <w:rPr>
                <w:bCs/>
                <w:i/>
                <w:szCs w:val="22"/>
              </w:rPr>
              <w:t xml:space="preserve">Declared </w:t>
            </w:r>
            <w:r w:rsidRPr="009C1052">
              <w:rPr>
                <w:b/>
                <w:i/>
                <w:szCs w:val="22"/>
              </w:rPr>
              <w:t>at</w:t>
            </w:r>
          </w:p>
          <w:p w14:paraId="7E5DBAE0"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6CD712DE" w14:textId="77777777" w:rsidR="005B680F" w:rsidRPr="009C1052" w:rsidRDefault="005B680F" w:rsidP="00F81150">
            <w:pPr>
              <w:pStyle w:val="TableText0"/>
              <w:keepNext/>
              <w:spacing w:after="120"/>
              <w:rPr>
                <w:b/>
                <w:i/>
                <w:szCs w:val="22"/>
                <w:lang w:val="en-US"/>
              </w:rPr>
            </w:pPr>
            <w:r w:rsidRPr="009C1052">
              <w:rPr>
                <w:b/>
                <w:i/>
                <w:szCs w:val="22"/>
                <w:lang w:val="en-US"/>
              </w:rPr>
              <w:t>Before me:</w:t>
            </w:r>
          </w:p>
          <w:p w14:paraId="11FBB348" w14:textId="77777777" w:rsidR="005B680F" w:rsidRPr="009C1052" w:rsidRDefault="005B680F" w:rsidP="00F81150">
            <w:pPr>
              <w:pStyle w:val="TableText0"/>
              <w:keepNext/>
              <w:spacing w:after="120"/>
              <w:rPr>
                <w:szCs w:val="22"/>
                <w:lang w:val="en-US"/>
              </w:rPr>
            </w:pPr>
          </w:p>
          <w:p w14:paraId="0019828A" w14:textId="77777777" w:rsidR="005B680F" w:rsidRPr="009C1052" w:rsidRDefault="005B680F" w:rsidP="00F81150">
            <w:pPr>
              <w:pStyle w:val="TableText0"/>
              <w:keepNext/>
              <w:spacing w:after="120"/>
              <w:rPr>
                <w:szCs w:val="22"/>
                <w:lang w:val="en-US"/>
              </w:rPr>
            </w:pPr>
          </w:p>
        </w:tc>
        <w:tc>
          <w:tcPr>
            <w:tcW w:w="360" w:type="dxa"/>
            <w:vMerge w:val="restart"/>
            <w:tcBorders>
              <w:right w:val="single" w:sz="4" w:space="0" w:color="auto"/>
            </w:tcBorders>
            <w:tcMar>
              <w:left w:w="108" w:type="dxa"/>
            </w:tcMar>
          </w:tcPr>
          <w:p w14:paraId="6DB19024"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4FF3B522"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5378AACC" w14:textId="77777777" w:rsidR="005B680F" w:rsidRPr="009C1052" w:rsidRDefault="005B680F" w:rsidP="00F81150">
            <w:pPr>
              <w:pStyle w:val="TableText0"/>
              <w:keepNext/>
              <w:spacing w:after="120"/>
              <w:rPr>
                <w:szCs w:val="22"/>
              </w:rPr>
            </w:pPr>
          </w:p>
        </w:tc>
      </w:tr>
      <w:tr w:rsidR="005B680F" w:rsidRPr="009C1052" w14:paraId="2F9546BC" w14:textId="77777777" w:rsidTr="00A657BB">
        <w:trPr>
          <w:cantSplit/>
          <w:trHeight w:val="750"/>
        </w:trPr>
        <w:tc>
          <w:tcPr>
            <w:tcW w:w="4788" w:type="dxa"/>
            <w:vMerge/>
            <w:shd w:val="clear" w:color="auto" w:fill="auto"/>
            <w:tcMar>
              <w:left w:w="108" w:type="dxa"/>
            </w:tcMar>
          </w:tcPr>
          <w:p w14:paraId="63A51797"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4F86ECD9"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06391761"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57428FD8" w14:textId="77777777" w:rsidR="005B680F" w:rsidRPr="009C1052" w:rsidRDefault="005B680F" w:rsidP="00F81150">
            <w:pPr>
              <w:pStyle w:val="TableText0"/>
              <w:keepNext/>
              <w:spacing w:after="120"/>
              <w:rPr>
                <w:b/>
                <w:i/>
                <w:szCs w:val="22"/>
              </w:rPr>
            </w:pPr>
            <w:r w:rsidRPr="009C1052">
              <w:rPr>
                <w:b/>
                <w:i/>
                <w:szCs w:val="22"/>
              </w:rPr>
              <w:t>Signed</w:t>
            </w:r>
          </w:p>
        </w:tc>
      </w:tr>
      <w:tr w:rsidR="005B680F" w:rsidRPr="009C1052" w14:paraId="7728B8F8" w14:textId="77777777" w:rsidTr="00A657BB">
        <w:trPr>
          <w:cantSplit/>
        </w:trPr>
        <w:tc>
          <w:tcPr>
            <w:tcW w:w="4788" w:type="dxa"/>
            <w:tcBorders>
              <w:bottom w:val="single" w:sz="4" w:space="0" w:color="auto"/>
            </w:tcBorders>
            <w:shd w:val="clear" w:color="auto" w:fill="auto"/>
            <w:tcMar>
              <w:left w:w="108" w:type="dxa"/>
            </w:tcMar>
          </w:tcPr>
          <w:p w14:paraId="0CC7580B" w14:textId="77777777" w:rsidR="005B680F" w:rsidRPr="009C1052" w:rsidRDefault="005B680F" w:rsidP="00F81150">
            <w:pPr>
              <w:pStyle w:val="TableText0"/>
              <w:keepNext/>
              <w:spacing w:after="120"/>
              <w:rPr>
                <w:szCs w:val="22"/>
              </w:rPr>
            </w:pPr>
          </w:p>
        </w:tc>
        <w:tc>
          <w:tcPr>
            <w:tcW w:w="360" w:type="dxa"/>
            <w:tcMar>
              <w:left w:w="108" w:type="dxa"/>
            </w:tcMar>
          </w:tcPr>
          <w:p w14:paraId="568944E2" w14:textId="77777777" w:rsidR="005B680F" w:rsidRPr="009C1052" w:rsidRDefault="005B680F" w:rsidP="00F81150">
            <w:pPr>
              <w:pStyle w:val="TableText0"/>
              <w:keepNext/>
              <w:spacing w:after="120"/>
              <w:rPr>
                <w:szCs w:val="22"/>
              </w:rPr>
            </w:pPr>
          </w:p>
        </w:tc>
        <w:tc>
          <w:tcPr>
            <w:tcW w:w="360" w:type="dxa"/>
            <w:tcMar>
              <w:left w:w="108" w:type="dxa"/>
            </w:tcMar>
          </w:tcPr>
          <w:p w14:paraId="6B24765A" w14:textId="77777777" w:rsidR="005B680F" w:rsidRPr="009C1052" w:rsidRDefault="005B680F" w:rsidP="00F81150">
            <w:pPr>
              <w:pStyle w:val="TableText0"/>
              <w:keepNext/>
              <w:spacing w:after="120"/>
              <w:rPr>
                <w:szCs w:val="22"/>
              </w:rPr>
            </w:pPr>
          </w:p>
        </w:tc>
        <w:tc>
          <w:tcPr>
            <w:tcW w:w="4062" w:type="dxa"/>
            <w:tcBorders>
              <w:bottom w:val="single" w:sz="4" w:space="0" w:color="auto"/>
            </w:tcBorders>
            <w:shd w:val="clear" w:color="auto" w:fill="auto"/>
            <w:tcMar>
              <w:left w:w="108" w:type="dxa"/>
            </w:tcMar>
          </w:tcPr>
          <w:p w14:paraId="70DD5C3E" w14:textId="77777777" w:rsidR="005B680F" w:rsidRPr="009C1052" w:rsidRDefault="005B680F" w:rsidP="00F81150">
            <w:pPr>
              <w:pStyle w:val="TableText0"/>
              <w:keepNext/>
              <w:spacing w:after="120"/>
              <w:rPr>
                <w:szCs w:val="22"/>
              </w:rPr>
            </w:pPr>
          </w:p>
        </w:tc>
      </w:tr>
      <w:tr w:rsidR="005B680F" w:rsidRPr="009C1052" w14:paraId="74D91FDA" w14:textId="77777777" w:rsidTr="00A657BB">
        <w:trPr>
          <w:cantSplit/>
        </w:trPr>
        <w:tc>
          <w:tcPr>
            <w:tcW w:w="4788" w:type="dxa"/>
            <w:tcBorders>
              <w:top w:val="single" w:sz="4" w:space="0" w:color="auto"/>
            </w:tcBorders>
            <w:tcMar>
              <w:left w:w="108" w:type="dxa"/>
            </w:tcMar>
          </w:tcPr>
          <w:p w14:paraId="704D0B6F" w14:textId="77777777" w:rsidR="005B680F" w:rsidRPr="009C1052" w:rsidRDefault="005B680F" w:rsidP="00F81150">
            <w:pPr>
              <w:pStyle w:val="TableText0"/>
              <w:keepNext/>
              <w:spacing w:after="120"/>
              <w:rPr>
                <w:b/>
                <w:i/>
                <w:szCs w:val="22"/>
              </w:rPr>
            </w:pPr>
            <w:r w:rsidRPr="009C1052">
              <w:rPr>
                <w:b/>
                <w:i/>
                <w:spacing w:val="-2"/>
                <w:szCs w:val="22"/>
              </w:rPr>
              <w:t>Signature of person before whom the declaration is made</w:t>
            </w:r>
          </w:p>
        </w:tc>
        <w:tc>
          <w:tcPr>
            <w:tcW w:w="360" w:type="dxa"/>
            <w:tcMar>
              <w:left w:w="108" w:type="dxa"/>
            </w:tcMar>
          </w:tcPr>
          <w:p w14:paraId="56BC9F94" w14:textId="77777777" w:rsidR="005B680F" w:rsidRPr="009C1052" w:rsidRDefault="005B680F" w:rsidP="00F81150">
            <w:pPr>
              <w:pStyle w:val="TableText0"/>
              <w:keepNext/>
              <w:spacing w:after="120"/>
              <w:rPr>
                <w:szCs w:val="22"/>
              </w:rPr>
            </w:pPr>
          </w:p>
        </w:tc>
        <w:tc>
          <w:tcPr>
            <w:tcW w:w="360" w:type="dxa"/>
            <w:tcMar>
              <w:left w:w="108" w:type="dxa"/>
            </w:tcMar>
          </w:tcPr>
          <w:p w14:paraId="1D42CD28" w14:textId="77777777" w:rsidR="005B680F" w:rsidRPr="009C1052" w:rsidRDefault="005B680F" w:rsidP="00F81150">
            <w:pPr>
              <w:pStyle w:val="TableText0"/>
              <w:keepNext/>
              <w:spacing w:after="120"/>
              <w:rPr>
                <w:szCs w:val="22"/>
              </w:rPr>
            </w:pPr>
          </w:p>
        </w:tc>
        <w:tc>
          <w:tcPr>
            <w:tcW w:w="4062" w:type="dxa"/>
            <w:tcBorders>
              <w:top w:val="single" w:sz="4" w:space="0" w:color="auto"/>
            </w:tcBorders>
            <w:shd w:val="clear" w:color="auto" w:fill="auto"/>
            <w:tcMar>
              <w:left w:w="108" w:type="dxa"/>
            </w:tcMar>
          </w:tcPr>
          <w:p w14:paraId="26C52996" w14:textId="77777777" w:rsidR="005B680F" w:rsidRPr="009C1052" w:rsidRDefault="005B680F" w:rsidP="00F81150">
            <w:pPr>
              <w:pStyle w:val="TableText0"/>
              <w:keepNext/>
              <w:spacing w:after="120"/>
              <w:rPr>
                <w:b/>
                <w:i/>
                <w:szCs w:val="22"/>
              </w:rPr>
            </w:pPr>
            <w:r w:rsidRPr="009C1052">
              <w:rPr>
                <w:b/>
                <w:i/>
                <w:szCs w:val="22"/>
              </w:rPr>
              <w:t>Name of Declarant</w:t>
            </w:r>
          </w:p>
        </w:tc>
      </w:tr>
      <w:tr w:rsidR="005B680F" w:rsidRPr="009C1052" w14:paraId="7C23F8A6" w14:textId="77777777" w:rsidTr="00A657BB">
        <w:trPr>
          <w:cantSplit/>
          <w:trHeight w:val="907"/>
        </w:trPr>
        <w:tc>
          <w:tcPr>
            <w:tcW w:w="4788" w:type="dxa"/>
            <w:tcBorders>
              <w:bottom w:val="single" w:sz="4" w:space="0" w:color="auto"/>
            </w:tcBorders>
            <w:tcMar>
              <w:left w:w="108" w:type="dxa"/>
            </w:tcMar>
          </w:tcPr>
          <w:p w14:paraId="48A7EF85" w14:textId="77777777" w:rsidR="005B680F" w:rsidRPr="009C1052" w:rsidRDefault="005B680F" w:rsidP="00F81150">
            <w:pPr>
              <w:pStyle w:val="TableText0"/>
              <w:keepNext/>
              <w:spacing w:after="120"/>
              <w:rPr>
                <w:szCs w:val="22"/>
              </w:rPr>
            </w:pPr>
          </w:p>
        </w:tc>
        <w:tc>
          <w:tcPr>
            <w:tcW w:w="360" w:type="dxa"/>
            <w:tcMar>
              <w:left w:w="108" w:type="dxa"/>
            </w:tcMar>
          </w:tcPr>
          <w:p w14:paraId="6D9CAEEF" w14:textId="77777777" w:rsidR="005B680F" w:rsidRPr="009C1052" w:rsidRDefault="005B680F" w:rsidP="00F81150">
            <w:pPr>
              <w:pStyle w:val="TableText0"/>
              <w:keepNext/>
              <w:spacing w:after="120"/>
              <w:rPr>
                <w:szCs w:val="22"/>
              </w:rPr>
            </w:pPr>
          </w:p>
        </w:tc>
        <w:tc>
          <w:tcPr>
            <w:tcW w:w="360" w:type="dxa"/>
            <w:tcMar>
              <w:left w:w="108" w:type="dxa"/>
            </w:tcMar>
          </w:tcPr>
          <w:p w14:paraId="2EEFFD10" w14:textId="77777777" w:rsidR="005B680F" w:rsidRPr="009C1052" w:rsidRDefault="005B680F" w:rsidP="00F81150">
            <w:pPr>
              <w:pStyle w:val="TableText0"/>
              <w:keepNext/>
              <w:spacing w:after="120"/>
              <w:rPr>
                <w:szCs w:val="22"/>
              </w:rPr>
            </w:pPr>
          </w:p>
        </w:tc>
        <w:tc>
          <w:tcPr>
            <w:tcW w:w="4062" w:type="dxa"/>
            <w:tcMar>
              <w:left w:w="108" w:type="dxa"/>
            </w:tcMar>
          </w:tcPr>
          <w:p w14:paraId="47CC1A91" w14:textId="77777777" w:rsidR="005B680F" w:rsidRPr="009C1052" w:rsidRDefault="005B680F" w:rsidP="00F81150">
            <w:pPr>
              <w:pStyle w:val="TableText0"/>
              <w:keepNext/>
              <w:spacing w:after="120"/>
              <w:rPr>
                <w:szCs w:val="22"/>
              </w:rPr>
            </w:pPr>
          </w:p>
        </w:tc>
      </w:tr>
      <w:tr w:rsidR="005B680F" w:rsidRPr="009C1052" w14:paraId="629CE3B8" w14:textId="77777777" w:rsidTr="00A657BB">
        <w:trPr>
          <w:cantSplit/>
        </w:trPr>
        <w:tc>
          <w:tcPr>
            <w:tcW w:w="4788" w:type="dxa"/>
            <w:tcBorders>
              <w:top w:val="single" w:sz="4" w:space="0" w:color="auto"/>
            </w:tcBorders>
            <w:tcMar>
              <w:left w:w="108" w:type="dxa"/>
            </w:tcMar>
          </w:tcPr>
          <w:p w14:paraId="0B06FF8E" w14:textId="77777777" w:rsidR="005B680F" w:rsidRPr="009C1052" w:rsidRDefault="005B680F" w:rsidP="00F81150">
            <w:pPr>
              <w:pStyle w:val="TableText0"/>
              <w:spacing w:after="120"/>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268698D2" w14:textId="77777777" w:rsidR="005B680F" w:rsidRPr="009C1052" w:rsidRDefault="005B680F" w:rsidP="00F81150">
            <w:pPr>
              <w:pStyle w:val="TableText0"/>
              <w:spacing w:after="120"/>
              <w:rPr>
                <w:szCs w:val="22"/>
              </w:rPr>
            </w:pPr>
          </w:p>
        </w:tc>
        <w:tc>
          <w:tcPr>
            <w:tcW w:w="360" w:type="dxa"/>
            <w:tcMar>
              <w:left w:w="108" w:type="dxa"/>
            </w:tcMar>
          </w:tcPr>
          <w:p w14:paraId="14A1668A" w14:textId="77777777" w:rsidR="005B680F" w:rsidRPr="009C1052" w:rsidRDefault="005B680F" w:rsidP="00F81150">
            <w:pPr>
              <w:pStyle w:val="TableText0"/>
              <w:spacing w:after="120"/>
              <w:rPr>
                <w:szCs w:val="22"/>
              </w:rPr>
            </w:pPr>
          </w:p>
        </w:tc>
        <w:tc>
          <w:tcPr>
            <w:tcW w:w="4062" w:type="dxa"/>
            <w:tcMar>
              <w:left w:w="108" w:type="dxa"/>
            </w:tcMar>
          </w:tcPr>
          <w:p w14:paraId="0EE78318" w14:textId="77777777" w:rsidR="005B680F" w:rsidRPr="009C1052" w:rsidRDefault="005B680F" w:rsidP="00F81150">
            <w:pPr>
              <w:pStyle w:val="TableText0"/>
              <w:spacing w:after="120"/>
              <w:rPr>
                <w:szCs w:val="22"/>
              </w:rPr>
            </w:pPr>
          </w:p>
        </w:tc>
      </w:tr>
    </w:tbl>
    <w:p w14:paraId="6080899E" w14:textId="36B5E8C5" w:rsidR="0004358C" w:rsidRDefault="0004358C" w:rsidP="00F81150">
      <w:pPr>
        <w:spacing w:before="0" w:after="120" w:line="240" w:lineRule="auto"/>
        <w:rPr>
          <w:b/>
          <w:szCs w:val="22"/>
        </w:rPr>
      </w:pPr>
    </w:p>
    <w:p w14:paraId="7BAF9053" w14:textId="7BF7916D" w:rsidR="0004358C" w:rsidRDefault="0004358C" w:rsidP="00F81150">
      <w:pPr>
        <w:spacing w:before="0" w:after="120" w:line="240" w:lineRule="auto"/>
        <w:rPr>
          <w:b/>
          <w:szCs w:val="22"/>
        </w:rPr>
      </w:pPr>
      <w:r w:rsidRPr="0004358C">
        <w:rPr>
          <w:rFonts w:eastAsia="Times New Roman"/>
        </w:rPr>
        <w:t>Note: If the statutory declaration refers to a separate document, you must complete the certificate, below, identifying that document as an exhibit to the statutory declaration</w:t>
      </w:r>
    </w:p>
    <w:p w14:paraId="40AB0123" w14:textId="1830F504" w:rsidR="0004358C" w:rsidRDefault="0004358C" w:rsidP="00F81150">
      <w:pPr>
        <w:spacing w:before="0" w:after="120" w:line="240" w:lineRule="auto"/>
        <w:rPr>
          <w:b/>
          <w:szCs w:val="22"/>
        </w:rPr>
      </w:pPr>
    </w:p>
    <w:p w14:paraId="2934598B" w14:textId="77777777" w:rsidR="0004358C" w:rsidRDefault="0004358C" w:rsidP="00F81150">
      <w:pPr>
        <w:spacing w:before="0" w:after="120" w:line="240" w:lineRule="auto"/>
        <w:rPr>
          <w:b/>
          <w:szCs w:val="22"/>
        </w:rPr>
      </w:pPr>
    </w:p>
    <w:p w14:paraId="44940E42" w14:textId="7BF59C76" w:rsidR="0004358C" w:rsidRPr="00C363B7" w:rsidRDefault="0004358C" w:rsidP="0004358C">
      <w:pPr>
        <w:pStyle w:val="Footer"/>
        <w:tabs>
          <w:tab w:val="center" w:pos="4395"/>
        </w:tabs>
        <w:jc w:val="right"/>
        <w:rPr>
          <w:b/>
          <w:spacing w:val="0"/>
        </w:rPr>
      </w:pPr>
      <w:r w:rsidRPr="00C363B7">
        <w:rPr>
          <w:b/>
        </w:rPr>
        <w:t xml:space="preserve">The Statutory Declaration Witness and the person making </w:t>
      </w:r>
    </w:p>
    <w:p w14:paraId="7EF3E2DF" w14:textId="77777777" w:rsidR="0004358C" w:rsidRPr="00C363B7" w:rsidRDefault="0004358C" w:rsidP="0004358C">
      <w:pPr>
        <w:pStyle w:val="Footer"/>
        <w:tabs>
          <w:tab w:val="center" w:pos="4395"/>
        </w:tabs>
        <w:jc w:val="right"/>
        <w:rPr>
          <w:b/>
        </w:rPr>
      </w:pPr>
      <w:r w:rsidRPr="00C363B7">
        <w:rPr>
          <w:b/>
        </w:rPr>
        <w:t>this statutory declaration must sign or initial this page</w:t>
      </w:r>
    </w:p>
    <w:p w14:paraId="6D53909A" w14:textId="77777777" w:rsidR="0004358C" w:rsidRPr="00C363B7" w:rsidRDefault="0004358C" w:rsidP="0004358C">
      <w:pPr>
        <w:pStyle w:val="Footer"/>
        <w:tabs>
          <w:tab w:val="center" w:pos="4395"/>
        </w:tabs>
        <w:jc w:val="right"/>
        <w:rPr>
          <w:b/>
        </w:rPr>
      </w:pPr>
    </w:p>
    <w:p w14:paraId="56FDB23B" w14:textId="77777777" w:rsidR="0004358C" w:rsidRPr="00C363B7" w:rsidRDefault="0004358C" w:rsidP="0004358C">
      <w:pPr>
        <w:spacing w:before="0" w:after="0"/>
        <w:jc w:val="right"/>
        <w:rPr>
          <w:b/>
        </w:rPr>
      </w:pPr>
      <w:r w:rsidRPr="00C363B7">
        <w:rPr>
          <w:b/>
        </w:rPr>
        <w:t>Declarant: ……… Witness: ………</w:t>
      </w:r>
    </w:p>
    <w:p w14:paraId="48FFA114" w14:textId="18805FB8" w:rsidR="0004358C" w:rsidRPr="00C363B7" w:rsidRDefault="00C363B7">
      <w:pPr>
        <w:spacing w:before="0" w:after="200"/>
      </w:pPr>
      <w:r w:rsidRPr="00C363B7">
        <w:rPr>
          <w:noProof/>
        </w:rPr>
        <mc:AlternateContent>
          <mc:Choice Requires="wps">
            <w:drawing>
              <wp:anchor distT="0" distB="0" distL="114300" distR="114300" simplePos="0" relativeHeight="251658242" behindDoc="0" locked="0" layoutInCell="0" allowOverlap="1" wp14:anchorId="469C7F62" wp14:editId="0D8B33F7">
                <wp:simplePos x="0" y="0"/>
                <wp:positionH relativeFrom="page">
                  <wp:posOffset>0</wp:posOffset>
                </wp:positionH>
                <wp:positionV relativeFrom="page">
                  <wp:posOffset>10406380</wp:posOffset>
                </wp:positionV>
                <wp:extent cx="7772400" cy="266700"/>
                <wp:effectExtent l="0" t="0" r="0" b="0"/>
                <wp:wrapNone/>
                <wp:docPr id="27" name="Text Box 27"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546CE"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C7F62" id="Text Box 27" o:spid="_x0000_s1027" type="#_x0000_t202" alt="{&quot;HashCode&quot;:-1267603503,&quot;Height&quot;:9999999.0,&quot;Width&quot;:9999999.0,&quot;Placement&quot;:&quot;Footer&quot;,&quot;Index&quot;:&quot;Primary&quot;,&quot;Section&quot;:4,&quot;Top&quot;:0.0,&quot;Left&quot;:0.0}" style="position:absolute;margin-left:0;margin-top:819.4pt;width:612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" o:allowincell="f" filled="f" stroked="f" strokeweight=".5pt">
                <v:textbox inset="20pt,0,,0">
                  <w:txbxContent>
                    <w:p w14:paraId="7D0546CE"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0004358C" w:rsidRPr="00C363B7">
        <w:br w:type="page"/>
      </w:r>
    </w:p>
    <w:p w14:paraId="25ED185B" w14:textId="77777777" w:rsidR="0004358C" w:rsidRPr="0004358C" w:rsidRDefault="0004358C" w:rsidP="0004358C">
      <w:pPr>
        <w:spacing w:before="0" w:after="120" w:line="240" w:lineRule="auto"/>
        <w:rPr>
          <w:rFonts w:cstheme="minorHAnsi"/>
        </w:rPr>
      </w:pPr>
      <w:r w:rsidRPr="0004358C">
        <w:rPr>
          <w:rFonts w:cstheme="minorHAnsi"/>
        </w:rPr>
        <w:lastRenderedPageBreak/>
        <w:t>[For Victoria Only]</w:t>
      </w:r>
    </w:p>
    <w:p w14:paraId="17AC800E" w14:textId="77777777" w:rsidR="0004358C" w:rsidRPr="00C223A7" w:rsidRDefault="0004358C" w:rsidP="0004358C">
      <w:pPr>
        <w:spacing w:before="0" w:after="120" w:line="240" w:lineRule="auto"/>
        <w:rPr>
          <w:rFonts w:cstheme="minorHAnsi"/>
        </w:rPr>
      </w:pPr>
      <w:r w:rsidRPr="0004358C">
        <w:rPr>
          <w:rFonts w:cstheme="minorHAnsi"/>
        </w:rPr>
        <w:t xml:space="preserve">[If the statutory declaration refers to another document, you </w:t>
      </w:r>
      <w:r w:rsidRPr="0004358C">
        <w:rPr>
          <w:rFonts w:cstheme="minorHAnsi"/>
          <w:b/>
        </w:rPr>
        <w:t>must</w:t>
      </w:r>
      <w:r w:rsidRPr="0004358C">
        <w:rPr>
          <w:rFonts w:cstheme="minorHAnsi"/>
        </w:rPr>
        <w:t xml:space="preserve"> sign and attach this certificate to that document identifying it as an exhibit to the statutory declaration]</w:t>
      </w:r>
    </w:p>
    <w:p w14:paraId="555726B5" w14:textId="77777777" w:rsidR="0004358C" w:rsidRDefault="0004358C" w:rsidP="0004358C">
      <w:pPr>
        <w:pStyle w:val="Heading1"/>
        <w:rPr>
          <w:rFonts w:asciiTheme="minorHAnsi" w:hAnsiTheme="minorHAnsi" w:cstheme="minorHAnsi"/>
        </w:rPr>
      </w:pPr>
      <w:r w:rsidRPr="00A76155">
        <w:rPr>
          <w:rFonts w:asciiTheme="minorHAnsi" w:hAnsiTheme="minorHAnsi" w:cstheme="minorHAnsi"/>
        </w:rPr>
        <w:t>Certificate identifying exhibit</w:t>
      </w:r>
    </w:p>
    <w:p w14:paraId="0B74D250" w14:textId="77777777" w:rsidR="0004358C" w:rsidRPr="00C363B7" w:rsidRDefault="0004358C" w:rsidP="0004358C">
      <w:pPr>
        <w:pStyle w:val="Heading2"/>
        <w:spacing w:after="0"/>
        <w:rPr>
          <w:color w:val="auto"/>
        </w:rPr>
      </w:pPr>
      <w:r w:rsidRPr="00C363B7">
        <w:rPr>
          <w:color w:val="auto"/>
        </w:rPr>
        <w:t>Exhibit “                           “</w:t>
      </w:r>
    </w:p>
    <w:p w14:paraId="1BB4F166" w14:textId="77777777" w:rsidR="0004358C" w:rsidRDefault="0004358C" w:rsidP="0004358C">
      <w:pPr>
        <w:spacing w:before="0" w:after="120" w:line="240" w:lineRule="auto"/>
        <w:rPr>
          <w:rFonts w:cstheme="minorHAnsi"/>
          <w:highlight w:val="yellow"/>
        </w:rPr>
      </w:pPr>
      <w:r>
        <w:rPr>
          <w:rFonts w:cstheme="minorHAnsi"/>
          <w:b/>
          <w:szCs w:val="22"/>
        </w:rPr>
        <w:tab/>
        <w:t xml:space="preserve">          </w:t>
      </w:r>
      <w:r w:rsidRPr="007B4B31">
        <w:rPr>
          <w:rFonts w:cstheme="minorHAnsi"/>
          <w:b/>
          <w:i/>
          <w:szCs w:val="22"/>
        </w:rPr>
        <w:t>[describe exhibit]</w:t>
      </w:r>
      <w:r w:rsidRPr="007B4B31">
        <w:rPr>
          <w:rFonts w:cstheme="minorHAnsi"/>
          <w:b/>
          <w:i/>
          <w:szCs w:val="22"/>
        </w:rPr>
        <w:tab/>
      </w:r>
    </w:p>
    <w:p w14:paraId="079DA196" w14:textId="77777777" w:rsidR="0004358C" w:rsidRDefault="0004358C" w:rsidP="0004358C">
      <w:pPr>
        <w:spacing w:before="0" w:after="120" w:line="240" w:lineRule="auto"/>
        <w:rPr>
          <w:rFonts w:cstheme="minorHAnsi"/>
          <w:highlight w:val="yellow"/>
        </w:rPr>
      </w:pPr>
    </w:p>
    <w:p w14:paraId="3EF55C2D" w14:textId="77777777" w:rsidR="0004358C" w:rsidRDefault="0004358C" w:rsidP="0004358C">
      <w:pPr>
        <w:spacing w:before="100" w:beforeAutospacing="1" w:afterAutospacing="1"/>
        <w:rPr>
          <w:rFonts w:cs="Arial"/>
          <w:color w:val="000000"/>
          <w:szCs w:val="22"/>
        </w:rPr>
      </w:pPr>
      <w:r w:rsidRPr="00036291">
        <w:rPr>
          <w:rFonts w:cs="Arial"/>
          <w:color w:val="000000"/>
          <w:szCs w:val="22"/>
        </w:rPr>
        <w:t>This is the exhibit marked “</w:t>
      </w:r>
      <w:r>
        <w:rPr>
          <w:rFonts w:cs="Arial"/>
          <w:color w:val="000000"/>
          <w:szCs w:val="22"/>
        </w:rPr>
        <w:tab/>
      </w:r>
      <w:r>
        <w:rPr>
          <w:rFonts w:cs="Arial"/>
          <w:color w:val="000000"/>
          <w:szCs w:val="22"/>
        </w:rPr>
        <w:tab/>
        <w:t xml:space="preserve">” </w:t>
      </w:r>
      <w:r w:rsidRPr="00036291">
        <w:rPr>
          <w:rFonts w:cs="Arial"/>
          <w:color w:val="000000"/>
          <w:szCs w:val="22"/>
        </w:rPr>
        <w:t xml:space="preserve">to </w:t>
      </w:r>
      <w:r>
        <w:rPr>
          <w:rFonts w:cs="Arial"/>
          <w:color w:val="000000"/>
          <w:szCs w:val="22"/>
        </w:rPr>
        <w:t>[</w:t>
      </w:r>
      <w:r w:rsidRPr="00C223A7">
        <w:rPr>
          <w:rFonts w:cs="Arial"/>
          <w:i/>
          <w:color w:val="000000"/>
          <w:szCs w:val="22"/>
        </w:rPr>
        <w:t>name of person making the declaration</w:t>
      </w:r>
      <w:r>
        <w:rPr>
          <w:rFonts w:cs="Arial"/>
          <w:color w:val="000000"/>
          <w:szCs w:val="22"/>
        </w:rPr>
        <w:t>]’s</w:t>
      </w:r>
      <w:r w:rsidRPr="00036291">
        <w:rPr>
          <w:rFonts w:cs="Arial"/>
          <w:color w:val="000000"/>
          <w:szCs w:val="22"/>
        </w:rPr>
        <w:t xml:space="preserve"> </w:t>
      </w:r>
      <w:r>
        <w:rPr>
          <w:rFonts w:cs="Arial"/>
          <w:color w:val="000000"/>
          <w:szCs w:val="22"/>
        </w:rPr>
        <w:t>statutory declaration dated ……………:</w:t>
      </w:r>
    </w:p>
    <w:tbl>
      <w:tblPr>
        <w:tblStyle w:val="TableGridLight"/>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04358C" w14:paraId="3D26A0B0" w14:textId="77777777" w:rsidTr="00B84040">
        <w:tc>
          <w:tcPr>
            <w:tcW w:w="4361" w:type="dxa"/>
          </w:tcPr>
          <w:p w14:paraId="65DE0CE0" w14:textId="77777777" w:rsidR="0004358C" w:rsidRDefault="0004358C" w:rsidP="00B84040">
            <w:pPr>
              <w:spacing w:before="0" w:after="120"/>
              <w:rPr>
                <w:rFonts w:cstheme="minorHAnsi"/>
                <w:b/>
              </w:rPr>
            </w:pPr>
          </w:p>
          <w:p w14:paraId="12A0E81C" w14:textId="77777777" w:rsidR="0004358C" w:rsidRPr="00C223A7" w:rsidRDefault="0004358C" w:rsidP="00B84040">
            <w:pPr>
              <w:spacing w:before="0" w:after="0"/>
              <w:rPr>
                <w:rFonts w:cstheme="minorHAnsi"/>
                <w:b/>
              </w:rPr>
            </w:pPr>
            <w:r w:rsidRPr="00B53558">
              <w:rPr>
                <w:rFonts w:cstheme="minorHAnsi"/>
                <w:b/>
              </w:rPr>
              <w:t>………………………………………</w:t>
            </w:r>
          </w:p>
        </w:tc>
        <w:tc>
          <w:tcPr>
            <w:tcW w:w="4361" w:type="dxa"/>
          </w:tcPr>
          <w:p w14:paraId="41F541E1" w14:textId="77777777" w:rsidR="0004358C" w:rsidRDefault="0004358C" w:rsidP="00B84040">
            <w:pPr>
              <w:spacing w:before="0" w:after="120"/>
              <w:rPr>
                <w:rFonts w:cstheme="minorHAnsi"/>
                <w:b/>
              </w:rPr>
            </w:pPr>
          </w:p>
          <w:p w14:paraId="78ED280E" w14:textId="77777777" w:rsidR="0004358C" w:rsidRPr="00C223A7" w:rsidRDefault="0004358C" w:rsidP="00B84040">
            <w:pPr>
              <w:spacing w:before="0" w:after="0"/>
              <w:rPr>
                <w:rFonts w:cstheme="minorHAnsi"/>
                <w:b/>
              </w:rPr>
            </w:pPr>
            <w:r w:rsidRPr="00B53558">
              <w:rPr>
                <w:rFonts w:cstheme="minorHAnsi"/>
                <w:b/>
              </w:rPr>
              <w:t>…………………</w:t>
            </w:r>
          </w:p>
        </w:tc>
      </w:tr>
      <w:tr w:rsidR="0004358C" w14:paraId="064C5EA2" w14:textId="77777777" w:rsidTr="00B84040">
        <w:tc>
          <w:tcPr>
            <w:tcW w:w="4361" w:type="dxa"/>
          </w:tcPr>
          <w:p w14:paraId="0DEF66AB" w14:textId="77777777" w:rsidR="0004358C" w:rsidRPr="00C223A7" w:rsidRDefault="0004358C" w:rsidP="00B84040">
            <w:pPr>
              <w:spacing w:before="0" w:after="120"/>
              <w:rPr>
                <w:rFonts w:cstheme="minorHAnsi"/>
                <w:b/>
                <w:i/>
              </w:rPr>
            </w:pPr>
            <w:r w:rsidRPr="00C223A7">
              <w:rPr>
                <w:rFonts w:cstheme="minorHAnsi"/>
                <w:b/>
                <w:i/>
              </w:rPr>
              <w:t>[Signature of person making the declaration]</w:t>
            </w:r>
          </w:p>
          <w:p w14:paraId="344262B9" w14:textId="77777777" w:rsidR="0004358C" w:rsidRDefault="0004358C" w:rsidP="00B84040">
            <w:pPr>
              <w:spacing w:before="100" w:beforeAutospacing="1" w:afterAutospacing="1"/>
              <w:rPr>
                <w:rFonts w:cs="Arial"/>
                <w:color w:val="000000"/>
                <w:szCs w:val="22"/>
              </w:rPr>
            </w:pPr>
          </w:p>
        </w:tc>
        <w:tc>
          <w:tcPr>
            <w:tcW w:w="4361" w:type="dxa"/>
          </w:tcPr>
          <w:p w14:paraId="71D21A50" w14:textId="77777777" w:rsidR="0004358C" w:rsidRPr="00C223A7" w:rsidRDefault="0004358C" w:rsidP="00B84040">
            <w:pPr>
              <w:spacing w:before="0" w:after="120"/>
              <w:rPr>
                <w:rFonts w:cstheme="minorHAnsi"/>
                <w:b/>
                <w:i/>
              </w:rPr>
            </w:pPr>
            <w:r>
              <w:rPr>
                <w:rFonts w:cstheme="minorHAnsi"/>
                <w:b/>
                <w:i/>
              </w:rPr>
              <w:t>[Date]</w:t>
            </w:r>
          </w:p>
          <w:p w14:paraId="2448575D" w14:textId="77777777" w:rsidR="0004358C" w:rsidRDefault="0004358C" w:rsidP="00B84040">
            <w:pPr>
              <w:spacing w:before="100" w:beforeAutospacing="1" w:afterAutospacing="1"/>
              <w:rPr>
                <w:rFonts w:cs="Arial"/>
                <w:color w:val="000000"/>
                <w:szCs w:val="22"/>
              </w:rPr>
            </w:pPr>
          </w:p>
        </w:tc>
      </w:tr>
      <w:tr w:rsidR="0004358C" w14:paraId="30C5B49E" w14:textId="77777777" w:rsidTr="00B84040">
        <w:trPr>
          <w:trHeight w:val="535"/>
        </w:trPr>
        <w:tc>
          <w:tcPr>
            <w:tcW w:w="4361" w:type="dxa"/>
          </w:tcPr>
          <w:p w14:paraId="3AD72A25" w14:textId="77777777" w:rsidR="0004358C" w:rsidRDefault="0004358C" w:rsidP="00B84040">
            <w:pPr>
              <w:spacing w:before="0" w:after="120"/>
              <w:rPr>
                <w:rFonts w:cstheme="minorHAnsi"/>
                <w:b/>
              </w:rPr>
            </w:pPr>
          </w:p>
          <w:p w14:paraId="6B78973E" w14:textId="77777777" w:rsidR="0004358C" w:rsidRPr="00C223A7" w:rsidRDefault="0004358C" w:rsidP="00B84040">
            <w:pPr>
              <w:spacing w:before="0" w:after="0"/>
              <w:rPr>
                <w:rFonts w:cstheme="minorHAnsi"/>
                <w:b/>
              </w:rPr>
            </w:pPr>
            <w:r>
              <w:rPr>
                <w:rFonts w:cstheme="minorHAnsi"/>
                <w:b/>
              </w:rPr>
              <w:t>………………………………………</w:t>
            </w:r>
          </w:p>
        </w:tc>
        <w:tc>
          <w:tcPr>
            <w:tcW w:w="4361" w:type="dxa"/>
          </w:tcPr>
          <w:p w14:paraId="0C4F2282" w14:textId="77777777" w:rsidR="0004358C" w:rsidRDefault="0004358C" w:rsidP="00B84040">
            <w:pPr>
              <w:spacing w:before="0" w:after="120"/>
              <w:rPr>
                <w:rFonts w:cstheme="minorHAnsi"/>
                <w:b/>
              </w:rPr>
            </w:pPr>
          </w:p>
          <w:p w14:paraId="52EB87CD" w14:textId="77777777" w:rsidR="0004358C" w:rsidRPr="00C223A7" w:rsidRDefault="0004358C" w:rsidP="00B84040">
            <w:pPr>
              <w:spacing w:before="0" w:after="0"/>
              <w:rPr>
                <w:rFonts w:cstheme="minorHAnsi"/>
                <w:b/>
              </w:rPr>
            </w:pPr>
            <w:r>
              <w:rPr>
                <w:rFonts w:cstheme="minorHAnsi"/>
                <w:b/>
              </w:rPr>
              <w:t>…………………</w:t>
            </w:r>
          </w:p>
        </w:tc>
      </w:tr>
      <w:tr w:rsidR="0004358C" w14:paraId="54737FD7" w14:textId="77777777" w:rsidTr="00B84040">
        <w:tc>
          <w:tcPr>
            <w:tcW w:w="4361" w:type="dxa"/>
          </w:tcPr>
          <w:p w14:paraId="2BAECF84" w14:textId="77777777" w:rsidR="0004358C" w:rsidRDefault="0004358C" w:rsidP="00B84040">
            <w:pPr>
              <w:spacing w:before="0" w:after="120"/>
              <w:rPr>
                <w:rFonts w:cstheme="minorHAnsi"/>
                <w:b/>
                <w:i/>
              </w:rPr>
            </w:pPr>
            <w:r w:rsidRPr="00C223A7">
              <w:rPr>
                <w:rFonts w:cstheme="minorHAnsi"/>
                <w:b/>
                <w:i/>
              </w:rPr>
              <w:t>[Signature of authorised statutory declaration witness]</w:t>
            </w:r>
          </w:p>
          <w:p w14:paraId="6C5BC4AE" w14:textId="77777777" w:rsidR="0004358C" w:rsidRPr="00C223A7" w:rsidRDefault="0004358C" w:rsidP="00B84040">
            <w:pPr>
              <w:spacing w:before="0" w:after="120"/>
              <w:rPr>
                <w:rFonts w:cstheme="minorHAnsi"/>
                <w:b/>
                <w:i/>
              </w:rPr>
            </w:pPr>
          </w:p>
        </w:tc>
        <w:tc>
          <w:tcPr>
            <w:tcW w:w="4361" w:type="dxa"/>
          </w:tcPr>
          <w:p w14:paraId="17953D3A" w14:textId="77777777" w:rsidR="0004358C" w:rsidRDefault="0004358C" w:rsidP="00B84040">
            <w:pPr>
              <w:spacing w:before="0" w:after="120"/>
              <w:rPr>
                <w:rFonts w:cstheme="minorHAnsi"/>
                <w:b/>
                <w:i/>
              </w:rPr>
            </w:pPr>
            <w:r>
              <w:rPr>
                <w:rFonts w:cstheme="minorHAnsi"/>
                <w:b/>
                <w:i/>
              </w:rPr>
              <w:t>[Date]</w:t>
            </w:r>
          </w:p>
          <w:p w14:paraId="535A90D8" w14:textId="77777777" w:rsidR="0004358C" w:rsidRPr="00C223A7" w:rsidRDefault="0004358C" w:rsidP="00B84040">
            <w:pPr>
              <w:spacing w:before="0" w:after="120"/>
              <w:rPr>
                <w:rFonts w:cstheme="minorHAnsi"/>
                <w:b/>
                <w:i/>
              </w:rPr>
            </w:pPr>
          </w:p>
        </w:tc>
      </w:tr>
    </w:tbl>
    <w:p w14:paraId="6DFC3EFB" w14:textId="77777777" w:rsidR="0004358C" w:rsidRDefault="0004358C" w:rsidP="0004358C">
      <w:pPr>
        <w:spacing w:before="0" w:after="120" w:line="240" w:lineRule="auto"/>
        <w:rPr>
          <w:rFonts w:cstheme="minorHAnsi"/>
          <w:b/>
        </w:rPr>
      </w:pPr>
    </w:p>
    <w:p w14:paraId="01092843" w14:textId="77777777" w:rsidR="0004358C" w:rsidRPr="00C223A7" w:rsidRDefault="0004358C" w:rsidP="0004358C">
      <w:pPr>
        <w:spacing w:before="0" w:after="120" w:line="240" w:lineRule="auto"/>
        <w:rPr>
          <w:rFonts w:cstheme="minorHAnsi"/>
          <w:b/>
          <w:i/>
        </w:rPr>
      </w:pPr>
    </w:p>
    <w:p w14:paraId="575A363B" w14:textId="77777777" w:rsidR="0004358C" w:rsidRPr="00B53558" w:rsidRDefault="0004358C" w:rsidP="0004358C">
      <w:pPr>
        <w:spacing w:before="0" w:after="120" w:line="240" w:lineRule="auto"/>
        <w:rPr>
          <w:rFonts w:cstheme="minorHAnsi"/>
          <w:b/>
          <w:i/>
          <w:spacing w:val="-2"/>
        </w:rPr>
      </w:pPr>
      <w:r>
        <w:rPr>
          <w:rFonts w:cstheme="minorHAnsi"/>
          <w:b/>
          <w:i/>
          <w:spacing w:val="-2"/>
        </w:rPr>
        <w:t>[</w:t>
      </w:r>
      <w:r w:rsidRPr="00B53558">
        <w:rPr>
          <w:rFonts w:cstheme="minorHAnsi"/>
          <w:b/>
          <w:i/>
          <w:spacing w:val="-2"/>
        </w:rPr>
        <w:t>Full name and personal or professional address of authorised statutory declaration witness in legible writing, typing or stamp</w:t>
      </w:r>
      <w:r>
        <w:rPr>
          <w:rFonts w:cstheme="minorHAnsi"/>
          <w:b/>
          <w:i/>
          <w:spacing w:val="-2"/>
        </w:rPr>
        <w:t>]</w:t>
      </w:r>
    </w:p>
    <w:p w14:paraId="3ADF4F80" w14:textId="77777777" w:rsidR="0004358C" w:rsidRPr="00B53558" w:rsidRDefault="0004358C" w:rsidP="0004358C">
      <w:pPr>
        <w:spacing w:before="0" w:after="120" w:line="240" w:lineRule="auto"/>
        <w:rPr>
          <w:rFonts w:cstheme="minorHAnsi"/>
          <w:b/>
          <w:szCs w:val="22"/>
        </w:rPr>
      </w:pPr>
      <w:r w:rsidRPr="00B53558">
        <w:rPr>
          <w:rFonts w:cstheme="minorHAnsi"/>
          <w:b/>
          <w:szCs w:val="22"/>
        </w:rPr>
        <w:t>A person authorised under section 30(2) of the Oaths and Affirmations Act 2018 to witness the signing of a statutory declaration.</w:t>
      </w:r>
    </w:p>
    <w:p w14:paraId="23F9AD2E" w14:textId="0A7A6CE5" w:rsidR="0004358C" w:rsidRDefault="0004358C" w:rsidP="0004358C">
      <w:pPr>
        <w:spacing w:before="0" w:after="120" w:line="240" w:lineRule="auto"/>
        <w:rPr>
          <w:rFonts w:cstheme="minorHAnsi"/>
          <w:b/>
          <w:szCs w:val="22"/>
        </w:rPr>
      </w:pPr>
    </w:p>
    <w:tbl>
      <w:tblPr>
        <w:tblStyle w:val="TableGrid"/>
        <w:tblW w:w="0" w:type="auto"/>
        <w:tblLook w:val="04A0" w:firstRow="1" w:lastRow="0" w:firstColumn="1" w:lastColumn="0" w:noHBand="0" w:noVBand="1"/>
      </w:tblPr>
      <w:tblGrid>
        <w:gridCol w:w="1180"/>
        <w:gridCol w:w="889"/>
        <w:gridCol w:w="1266"/>
        <w:gridCol w:w="5805"/>
      </w:tblGrid>
      <w:tr w:rsidR="00C363B7" w14:paraId="4235BB35" w14:textId="77777777" w:rsidTr="00C36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79CCD4C6" w14:textId="77777777" w:rsidR="00C363B7" w:rsidRDefault="00C363B7" w:rsidP="00C363B7">
            <w:pPr>
              <w:spacing w:before="0" w:after="120"/>
              <w:rPr>
                <w:rFonts w:cstheme="minorHAnsi"/>
                <w:b/>
                <w:szCs w:val="22"/>
              </w:rPr>
            </w:pPr>
            <w:r>
              <w:rPr>
                <w:rFonts w:cstheme="minorHAnsi"/>
                <w:b/>
                <w:szCs w:val="22"/>
              </w:rPr>
              <w:t>Revision</w:t>
            </w:r>
          </w:p>
        </w:tc>
        <w:tc>
          <w:tcPr>
            <w:tcW w:w="709" w:type="dxa"/>
          </w:tcPr>
          <w:p w14:paraId="420BAC16"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Date</w:t>
            </w:r>
          </w:p>
        </w:tc>
        <w:tc>
          <w:tcPr>
            <w:tcW w:w="1276" w:type="dxa"/>
          </w:tcPr>
          <w:p w14:paraId="54D5A115"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Reference</w:t>
            </w:r>
          </w:p>
        </w:tc>
        <w:tc>
          <w:tcPr>
            <w:tcW w:w="5964" w:type="dxa"/>
          </w:tcPr>
          <w:p w14:paraId="22917B59"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Details</w:t>
            </w:r>
          </w:p>
        </w:tc>
      </w:tr>
      <w:tr w:rsidR="00C363B7" w:rsidRPr="00B2040B" w14:paraId="554A6DA5" w14:textId="77777777" w:rsidTr="00C363B7">
        <w:tc>
          <w:tcPr>
            <w:cnfStyle w:val="001000000000" w:firstRow="0" w:lastRow="0" w:firstColumn="1" w:lastColumn="0" w:oddVBand="0" w:evenVBand="0" w:oddHBand="0" w:evenHBand="0" w:firstRowFirstColumn="0" w:firstRowLastColumn="0" w:lastRowFirstColumn="0" w:lastRowLastColumn="0"/>
            <w:tcW w:w="1191" w:type="dxa"/>
          </w:tcPr>
          <w:p w14:paraId="225BAABC" w14:textId="77777777" w:rsidR="00C363B7" w:rsidRPr="00B2040B" w:rsidRDefault="00C363B7" w:rsidP="00C363B7">
            <w:pPr>
              <w:spacing w:before="0" w:after="120"/>
              <w:rPr>
                <w:rFonts w:cstheme="minorHAnsi"/>
                <w:bCs/>
                <w:szCs w:val="22"/>
              </w:rPr>
            </w:pPr>
          </w:p>
        </w:tc>
        <w:tc>
          <w:tcPr>
            <w:tcW w:w="709" w:type="dxa"/>
          </w:tcPr>
          <w:p w14:paraId="31B1B6E7"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sidRPr="00B2040B">
              <w:rPr>
                <w:rFonts w:cstheme="minorHAnsi"/>
                <w:bCs/>
                <w:szCs w:val="22"/>
              </w:rPr>
              <w:t>1/07/2018</w:t>
            </w:r>
          </w:p>
        </w:tc>
        <w:tc>
          <w:tcPr>
            <w:tcW w:w="1276" w:type="dxa"/>
          </w:tcPr>
          <w:p w14:paraId="09C29623"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p>
        </w:tc>
        <w:tc>
          <w:tcPr>
            <w:tcW w:w="5964" w:type="dxa"/>
          </w:tcPr>
          <w:p w14:paraId="09066481"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sidRPr="00B2040B">
              <w:rPr>
                <w:rFonts w:cstheme="minorHAnsi"/>
                <w:bCs/>
                <w:szCs w:val="22"/>
              </w:rPr>
              <w:t>First release</w:t>
            </w:r>
          </w:p>
        </w:tc>
      </w:tr>
      <w:tr w:rsidR="00C363B7" w:rsidRPr="00B2040B" w14:paraId="1D6BB4F0" w14:textId="77777777" w:rsidTr="00C363B7">
        <w:tc>
          <w:tcPr>
            <w:cnfStyle w:val="001000000000" w:firstRow="0" w:lastRow="0" w:firstColumn="1" w:lastColumn="0" w:oddVBand="0" w:evenVBand="0" w:oddHBand="0" w:evenHBand="0" w:firstRowFirstColumn="0" w:firstRowLastColumn="0" w:lastRowFirstColumn="0" w:lastRowLastColumn="0"/>
            <w:tcW w:w="1191" w:type="dxa"/>
          </w:tcPr>
          <w:p w14:paraId="235D4968" w14:textId="77777777" w:rsidR="00C363B7" w:rsidRPr="00B2040B" w:rsidRDefault="00C363B7" w:rsidP="00C363B7">
            <w:pPr>
              <w:spacing w:before="0" w:after="120"/>
              <w:rPr>
                <w:rFonts w:cstheme="minorHAnsi"/>
                <w:bCs/>
                <w:szCs w:val="22"/>
              </w:rPr>
            </w:pPr>
          </w:p>
        </w:tc>
        <w:tc>
          <w:tcPr>
            <w:tcW w:w="709" w:type="dxa"/>
          </w:tcPr>
          <w:p w14:paraId="4CD5D4ED"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Pr>
                <w:rFonts w:cstheme="minorHAnsi"/>
                <w:bCs/>
                <w:szCs w:val="22"/>
              </w:rPr>
              <w:t>1/03/2020</w:t>
            </w:r>
          </w:p>
        </w:tc>
        <w:tc>
          <w:tcPr>
            <w:tcW w:w="1276" w:type="dxa"/>
          </w:tcPr>
          <w:p w14:paraId="42566023"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p>
        </w:tc>
        <w:tc>
          <w:tcPr>
            <w:tcW w:w="5964" w:type="dxa"/>
          </w:tcPr>
          <w:p w14:paraId="06B308F8"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Pr>
                <w:rFonts w:cstheme="minorHAnsi"/>
                <w:bCs/>
                <w:szCs w:val="22"/>
              </w:rPr>
              <w:t>Form of statutory declaration to include initials of declarant and witness, and certificate identifying exhibit</w:t>
            </w:r>
          </w:p>
        </w:tc>
      </w:tr>
    </w:tbl>
    <w:p w14:paraId="15B04730" w14:textId="77777777" w:rsidR="00C363B7" w:rsidRPr="003A4532" w:rsidRDefault="00C363B7" w:rsidP="0004358C">
      <w:pPr>
        <w:spacing w:before="0" w:after="120" w:line="240" w:lineRule="auto"/>
        <w:rPr>
          <w:rFonts w:cstheme="minorHAnsi"/>
          <w:b/>
          <w:szCs w:val="22"/>
        </w:rPr>
      </w:pPr>
    </w:p>
    <w:p w14:paraId="16F9BE5E" w14:textId="6762811A" w:rsidR="00F81150" w:rsidRDefault="00F81150" w:rsidP="0004358C">
      <w:pPr>
        <w:spacing w:before="0" w:after="0"/>
      </w:pPr>
      <w:r>
        <w:br w:type="page"/>
      </w:r>
    </w:p>
    <w:p w14:paraId="0608ED00" w14:textId="77777777" w:rsidR="005B680F" w:rsidRPr="009C1052" w:rsidRDefault="00F81150" w:rsidP="00F81150">
      <w:pPr>
        <w:spacing w:before="0" w:after="120" w:line="240" w:lineRule="auto"/>
        <w:rPr>
          <w:b/>
          <w:szCs w:val="22"/>
        </w:rPr>
      </w:pPr>
      <w:r>
        <w:rPr>
          <w:b/>
          <w:szCs w:val="22"/>
        </w:rPr>
        <w:lastRenderedPageBreak/>
        <w:t>[A</w:t>
      </w:r>
      <w:r w:rsidR="005B680F" w:rsidRPr="000E4F72">
        <w:rPr>
          <w:b/>
          <w:szCs w:val="22"/>
        </w:rPr>
        <w:t>USTRALIAN CAPITAL TERRITORY]</w:t>
      </w:r>
    </w:p>
    <w:p w14:paraId="1F78CC1A" w14:textId="77777777" w:rsidR="005B680F" w:rsidRPr="009C1052" w:rsidRDefault="005B680F" w:rsidP="00F81150">
      <w:pPr>
        <w:spacing w:before="0" w:after="120" w:line="240" w:lineRule="auto"/>
        <w:rPr>
          <w:szCs w:val="22"/>
        </w:rPr>
      </w:pPr>
      <w:bookmarkStart w:id="195" w:name="EC1x020"/>
      <w:r w:rsidRPr="009C1052">
        <w:rPr>
          <w:szCs w:val="22"/>
        </w:rPr>
        <w:t xml:space="preserve">I understand that a person who intentionally makes a false statement in a statutory declaration is guilty of an offence under section 11 of the </w:t>
      </w:r>
      <w:r w:rsidRPr="009C1052">
        <w:rPr>
          <w:i/>
          <w:szCs w:val="22"/>
        </w:rPr>
        <w:t>Statutory Declarations Act</w:t>
      </w:r>
      <w:r w:rsidRPr="009C1052">
        <w:rPr>
          <w:szCs w:val="22"/>
        </w:rPr>
        <w:t xml:space="preserve"> 1959, and I believe that the statements in this declaration are true in every particular.</w:t>
      </w:r>
    </w:p>
    <w:p w14:paraId="783AD6A3" w14:textId="77777777" w:rsidR="005B680F" w:rsidRPr="009C1052" w:rsidRDefault="005B680F" w:rsidP="00F81150">
      <w:pPr>
        <w:pStyle w:val="TableText0"/>
        <w:tabs>
          <w:tab w:val="left" w:pos="4820"/>
        </w:tabs>
        <w:spacing w:after="120"/>
        <w:rPr>
          <w:szCs w:val="22"/>
          <w:u w:val="single"/>
        </w:rPr>
      </w:pPr>
      <w:r w:rsidRPr="009C1052">
        <w:rPr>
          <w:szCs w:val="22"/>
          <w:u w:val="single"/>
          <w:lang w:val="en-US"/>
        </w:rPr>
        <w:tab/>
      </w:r>
    </w:p>
    <w:p w14:paraId="04491937" w14:textId="77777777" w:rsidR="005B680F" w:rsidRPr="009C1052" w:rsidRDefault="005B680F" w:rsidP="00F81150">
      <w:pPr>
        <w:spacing w:before="0" w:after="120" w:line="240" w:lineRule="auto"/>
        <w:rPr>
          <w:szCs w:val="22"/>
        </w:rPr>
      </w:pPr>
      <w:r w:rsidRPr="009C1052">
        <w:rPr>
          <w:szCs w:val="22"/>
        </w:rPr>
        <w:t>Signature of declarant</w:t>
      </w:r>
    </w:p>
    <w:p w14:paraId="0358F8F9" w14:textId="77777777" w:rsidR="005B680F" w:rsidRPr="009C1052" w:rsidRDefault="005B680F" w:rsidP="00F81150">
      <w:pPr>
        <w:pStyle w:val="TableText0"/>
        <w:tabs>
          <w:tab w:val="left" w:pos="3515"/>
          <w:tab w:val="left" w:pos="5954"/>
          <w:tab w:val="left" w:pos="7920"/>
          <w:tab w:val="left" w:pos="8618"/>
        </w:tabs>
        <w:spacing w:after="120"/>
        <w:rPr>
          <w:szCs w:val="22"/>
          <w:lang w:val="en-US"/>
        </w:rPr>
      </w:pPr>
      <w:r w:rsidRPr="009C1052">
        <w:rPr>
          <w:bCs/>
          <w:i/>
          <w:szCs w:val="22"/>
        </w:rPr>
        <w:t>Declared</w:t>
      </w:r>
      <w:r w:rsidRPr="009C1052">
        <w:rPr>
          <w:i/>
          <w:szCs w:val="22"/>
        </w:rPr>
        <w:t xml:space="preserve"> </w:t>
      </w:r>
      <w:r w:rsidRPr="009C1052">
        <w:rPr>
          <w:b/>
          <w:i/>
          <w:szCs w:val="22"/>
        </w:rPr>
        <w:t>at</w:t>
      </w:r>
      <w:r w:rsidRPr="009C1052">
        <w:rPr>
          <w:b/>
          <w:i/>
          <w:szCs w:val="22"/>
        </w:rPr>
        <w:tab/>
      </w:r>
      <w:r w:rsidRPr="009C1052">
        <w:rPr>
          <w:b/>
          <w:i/>
          <w:szCs w:val="22"/>
          <w:lang w:val="en-US"/>
        </w:rPr>
        <w:t>on</w:t>
      </w:r>
      <w:r w:rsidRPr="009C1052">
        <w:rPr>
          <w:b/>
          <w:i/>
          <w:szCs w:val="22"/>
          <w:lang w:val="en-US"/>
        </w:rPr>
        <w:tab/>
        <w:t xml:space="preserve">of </w:t>
      </w:r>
      <w:r w:rsidRPr="009C1052">
        <w:rPr>
          <w:b/>
          <w:i/>
          <w:szCs w:val="22"/>
          <w:lang w:val="en-US"/>
        </w:rPr>
        <w:tab/>
        <w:t>20</w:t>
      </w:r>
    </w:p>
    <w:p w14:paraId="07541F75" w14:textId="77777777" w:rsidR="005B680F" w:rsidRPr="009C1052" w:rsidRDefault="005B680F" w:rsidP="00F81150">
      <w:pPr>
        <w:pStyle w:val="TableText0"/>
        <w:tabs>
          <w:tab w:val="left" w:pos="1191"/>
          <w:tab w:val="left" w:pos="4820"/>
        </w:tabs>
        <w:spacing w:after="120"/>
        <w:rPr>
          <w:b/>
          <w:i/>
          <w:szCs w:val="22"/>
          <w:lang w:val="en-US"/>
        </w:rPr>
      </w:pPr>
      <w:r w:rsidRPr="009C1052">
        <w:rPr>
          <w:b/>
          <w:i/>
          <w:szCs w:val="22"/>
          <w:lang w:val="en-US"/>
        </w:rPr>
        <w:t>Before me:</w:t>
      </w:r>
      <w:r w:rsidRPr="009C1052">
        <w:rPr>
          <w:b/>
          <w:i/>
          <w:szCs w:val="22"/>
          <w:lang w:val="en-US"/>
        </w:rPr>
        <w:tab/>
      </w:r>
      <w:r w:rsidRPr="009C1052">
        <w:rPr>
          <w:b/>
          <w:i/>
          <w:szCs w:val="22"/>
          <w:u w:val="single"/>
          <w:lang w:val="en-US"/>
        </w:rPr>
        <w:tab/>
      </w:r>
    </w:p>
    <w:p w14:paraId="41478B6B" w14:textId="77777777" w:rsidR="005B680F" w:rsidRPr="009C1052" w:rsidRDefault="005B680F" w:rsidP="00F81150">
      <w:pPr>
        <w:pStyle w:val="TableText0"/>
        <w:spacing w:after="120"/>
        <w:ind w:left="1191"/>
        <w:rPr>
          <w:b/>
          <w:i/>
          <w:szCs w:val="22"/>
          <w:lang w:val="en-US"/>
        </w:rPr>
      </w:pPr>
      <w:r w:rsidRPr="009C1052">
        <w:rPr>
          <w:b/>
          <w:i/>
          <w:szCs w:val="22"/>
          <w:lang w:val="en-US"/>
        </w:rPr>
        <w:t>Signature of witness</w:t>
      </w:r>
    </w:p>
    <w:p w14:paraId="70BC5F62"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05A438CD" w14:textId="77777777" w:rsidR="005B680F" w:rsidRPr="009C1052" w:rsidRDefault="005B680F" w:rsidP="00F81150">
      <w:pPr>
        <w:pStyle w:val="TableText0"/>
        <w:tabs>
          <w:tab w:val="left" w:pos="3240"/>
        </w:tabs>
        <w:spacing w:after="120"/>
        <w:rPr>
          <w:b/>
          <w:i/>
          <w:color w:val="000000"/>
          <w:szCs w:val="22"/>
        </w:rPr>
      </w:pPr>
      <w:r w:rsidRPr="009C1052">
        <w:rPr>
          <w:b/>
          <w:i/>
          <w:color w:val="000000"/>
          <w:szCs w:val="22"/>
        </w:rPr>
        <w:t>Full name of witness</w:t>
      </w:r>
    </w:p>
    <w:p w14:paraId="0823D03E" w14:textId="77777777" w:rsidR="005B680F" w:rsidRPr="009C1052" w:rsidRDefault="005B680F" w:rsidP="00F81150">
      <w:pPr>
        <w:pStyle w:val="TableText0"/>
        <w:tabs>
          <w:tab w:val="left" w:pos="3240"/>
        </w:tabs>
        <w:spacing w:after="120"/>
        <w:rPr>
          <w:b/>
          <w:i/>
          <w:color w:val="000000"/>
          <w:szCs w:val="22"/>
        </w:rPr>
      </w:pPr>
      <w:r w:rsidRPr="009C1052">
        <w:rPr>
          <w:b/>
          <w:i/>
          <w:color w:val="000000"/>
          <w:szCs w:val="22"/>
        </w:rPr>
        <w:t>Address of witness:</w:t>
      </w:r>
    </w:p>
    <w:p w14:paraId="60F87DBD" w14:textId="77777777" w:rsidR="005B680F" w:rsidRPr="009C1052" w:rsidRDefault="005B680F" w:rsidP="00F81150">
      <w:pPr>
        <w:pStyle w:val="TableText0"/>
        <w:tabs>
          <w:tab w:val="left" w:pos="4820"/>
        </w:tabs>
        <w:spacing w:after="120"/>
        <w:rPr>
          <w:color w:val="000000"/>
          <w:szCs w:val="22"/>
          <w:u w:val="single"/>
        </w:rPr>
      </w:pPr>
      <w:r w:rsidRPr="009C1052">
        <w:rPr>
          <w:color w:val="000000"/>
          <w:szCs w:val="22"/>
          <w:u w:val="single"/>
        </w:rPr>
        <w:tab/>
      </w:r>
    </w:p>
    <w:p w14:paraId="37FCA3BD"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72224899"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2848059A" w14:textId="77777777" w:rsidR="005B680F" w:rsidRPr="009C1052" w:rsidRDefault="005B680F" w:rsidP="00F81150">
      <w:pPr>
        <w:pStyle w:val="TableText0"/>
        <w:tabs>
          <w:tab w:val="left" w:pos="3240"/>
        </w:tabs>
        <w:spacing w:after="120"/>
        <w:rPr>
          <w:b/>
          <w:i/>
          <w:szCs w:val="22"/>
        </w:rPr>
      </w:pPr>
      <w:r w:rsidRPr="009C1052">
        <w:rPr>
          <w:b/>
          <w:i/>
          <w:szCs w:val="22"/>
        </w:rPr>
        <w:t>Qualification of witness</w:t>
      </w:r>
    </w:p>
    <w:bookmarkEnd w:id="195"/>
    <w:p w14:paraId="6E0BADB3" w14:textId="77777777" w:rsidR="005B680F" w:rsidRPr="009C1052" w:rsidRDefault="005B680F" w:rsidP="00F81150">
      <w:pPr>
        <w:pStyle w:val="CUNumber3"/>
        <w:numPr>
          <w:ilvl w:val="0"/>
          <w:numId w:val="0"/>
        </w:numPr>
        <w:spacing w:after="120"/>
        <w:rPr>
          <w:b/>
          <w:szCs w:val="22"/>
        </w:rPr>
      </w:pPr>
    </w:p>
    <w:p w14:paraId="5113942D" w14:textId="77777777" w:rsidR="00F1359F" w:rsidRPr="009C1052" w:rsidRDefault="00F1359F" w:rsidP="00F1359F">
      <w:pPr>
        <w:spacing w:before="0" w:after="120" w:line="240" w:lineRule="auto"/>
        <w:rPr>
          <w:b/>
        </w:rPr>
      </w:pPr>
      <w:r w:rsidRPr="000E4F72">
        <w:rPr>
          <w:b/>
        </w:rPr>
        <w:t>[NORTHERN TERRITORY]</w:t>
      </w:r>
    </w:p>
    <w:p w14:paraId="77286EC4" w14:textId="77777777" w:rsidR="00F1359F" w:rsidRPr="009C1052" w:rsidRDefault="00F1359F" w:rsidP="00F1359F">
      <w:pPr>
        <w:keepNext/>
        <w:spacing w:before="0" w:after="120" w:line="240" w:lineRule="auto"/>
        <w:rPr>
          <w:color w:val="000000"/>
          <w:szCs w:val="22"/>
        </w:rPr>
      </w:pPr>
      <w:r w:rsidRPr="009C1052">
        <w:rPr>
          <w:b/>
          <w:bCs/>
          <w:color w:val="000000"/>
          <w:szCs w:val="22"/>
        </w:rPr>
        <w:t xml:space="preserve">And I make </w:t>
      </w:r>
      <w:r w:rsidRPr="009C1052">
        <w:rPr>
          <w:color w:val="000000"/>
          <w:szCs w:val="22"/>
        </w:rPr>
        <w:t xml:space="preserve">this solemn declaration by virtue of the </w:t>
      </w:r>
      <w:r w:rsidRPr="009C1052">
        <w:rPr>
          <w:i/>
          <w:color w:val="000000"/>
          <w:szCs w:val="22"/>
        </w:rPr>
        <w:t>Oaths</w:t>
      </w:r>
      <w:r>
        <w:rPr>
          <w:i/>
          <w:color w:val="000000"/>
          <w:szCs w:val="22"/>
        </w:rPr>
        <w:t>, Affidavits and Declarations</w:t>
      </w:r>
      <w:r w:rsidRPr="009C1052">
        <w:rPr>
          <w:i/>
          <w:color w:val="000000"/>
          <w:szCs w:val="22"/>
        </w:rPr>
        <w:t xml:space="preserve"> Act</w:t>
      </w:r>
      <w:r w:rsidRPr="009C1052">
        <w:rPr>
          <w:color w:val="000000"/>
          <w:szCs w:val="22"/>
        </w:rPr>
        <w:t xml:space="preserve"> </w:t>
      </w:r>
      <w:r>
        <w:rPr>
          <w:color w:val="000000"/>
          <w:szCs w:val="22"/>
        </w:rPr>
        <w:t>2010</w:t>
      </w:r>
      <w:r w:rsidRPr="009C1052">
        <w:rPr>
          <w:color w:val="000000"/>
          <w:szCs w:val="22"/>
        </w:rPr>
        <w:t xml:space="preserve"> and conscientiously believing the statements contained in this declaration to be true in every particular</w:t>
      </w:r>
      <w:r>
        <w:rPr>
          <w:color w:val="000000"/>
          <w:szCs w:val="22"/>
        </w:rPr>
        <w:t xml:space="preserve"> </w:t>
      </w:r>
      <w:r>
        <w:rPr>
          <w:color w:val="000000"/>
        </w:rPr>
        <w:t>and knowing that it is an offence to make a statutory declaration that is false in any material particular</w:t>
      </w:r>
      <w:r w:rsidRPr="009C1052">
        <w:rPr>
          <w:color w:val="000000"/>
          <w:szCs w:val="22"/>
        </w:rPr>
        <w:t>.</w:t>
      </w:r>
    </w:p>
    <w:tbl>
      <w:tblPr>
        <w:tblW w:w="0" w:type="auto"/>
        <w:tblLayout w:type="fixed"/>
        <w:tblLook w:val="0000" w:firstRow="0" w:lastRow="0" w:firstColumn="0" w:lastColumn="0" w:noHBand="0" w:noVBand="0"/>
      </w:tblPr>
      <w:tblGrid>
        <w:gridCol w:w="4788"/>
        <w:gridCol w:w="360"/>
        <w:gridCol w:w="360"/>
        <w:gridCol w:w="4062"/>
      </w:tblGrid>
      <w:tr w:rsidR="00F1359F" w:rsidRPr="009C1052" w14:paraId="70AD47DC" w14:textId="77777777" w:rsidTr="00176430">
        <w:trPr>
          <w:cantSplit/>
          <w:trHeight w:val="750"/>
        </w:trPr>
        <w:tc>
          <w:tcPr>
            <w:tcW w:w="4788" w:type="dxa"/>
            <w:vMerge w:val="restart"/>
            <w:shd w:val="clear" w:color="auto" w:fill="auto"/>
            <w:tcMar>
              <w:left w:w="108" w:type="dxa"/>
            </w:tcMar>
          </w:tcPr>
          <w:p w14:paraId="652E4F09" w14:textId="77777777" w:rsidR="00F1359F" w:rsidRPr="009C1052" w:rsidRDefault="00F1359F" w:rsidP="0017643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3C9AF399" w14:textId="77777777" w:rsidR="00F1359F" w:rsidRPr="009C1052" w:rsidRDefault="00F1359F" w:rsidP="0017643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1F7FFA91" w14:textId="77777777" w:rsidR="00F1359F" w:rsidRPr="009C1052" w:rsidRDefault="00F1359F" w:rsidP="00176430">
            <w:pPr>
              <w:spacing w:before="0" w:after="120" w:line="240" w:lineRule="auto"/>
              <w:rPr>
                <w:szCs w:val="22"/>
                <w:lang w:val="en-US"/>
              </w:rPr>
            </w:pPr>
            <w:r w:rsidRPr="009C1052">
              <w:rPr>
                <w:szCs w:val="22"/>
                <w:lang w:val="en-US"/>
              </w:rPr>
              <w:t>Before me:</w:t>
            </w:r>
          </w:p>
          <w:p w14:paraId="0BBC592E" w14:textId="77777777" w:rsidR="00F1359F" w:rsidRPr="009C1052" w:rsidRDefault="00F1359F" w:rsidP="00176430">
            <w:pPr>
              <w:pStyle w:val="TableText0"/>
              <w:keepNext/>
              <w:tabs>
                <w:tab w:val="left" w:pos="4510"/>
              </w:tabs>
              <w:spacing w:after="120"/>
              <w:rPr>
                <w:szCs w:val="22"/>
              </w:rPr>
            </w:pPr>
          </w:p>
          <w:p w14:paraId="53B5FEA5" w14:textId="77777777" w:rsidR="00F1359F" w:rsidRPr="009C1052" w:rsidRDefault="00F1359F" w:rsidP="00176430">
            <w:pPr>
              <w:pStyle w:val="TableText0"/>
              <w:keepNext/>
              <w:spacing w:after="120"/>
              <w:rPr>
                <w:szCs w:val="22"/>
              </w:rPr>
            </w:pPr>
          </w:p>
        </w:tc>
        <w:tc>
          <w:tcPr>
            <w:tcW w:w="360" w:type="dxa"/>
            <w:vMerge w:val="restart"/>
            <w:tcBorders>
              <w:right w:val="single" w:sz="4" w:space="0" w:color="auto"/>
            </w:tcBorders>
            <w:tcMar>
              <w:left w:w="108" w:type="dxa"/>
            </w:tcMar>
          </w:tcPr>
          <w:p w14:paraId="07F6DDFB" w14:textId="77777777" w:rsidR="00F1359F" w:rsidRPr="009C1052" w:rsidRDefault="00F1359F" w:rsidP="00176430">
            <w:pPr>
              <w:pStyle w:val="TableText0"/>
              <w:keepNext/>
              <w:spacing w:after="120"/>
              <w:rPr>
                <w:szCs w:val="22"/>
              </w:rPr>
            </w:pPr>
          </w:p>
        </w:tc>
        <w:tc>
          <w:tcPr>
            <w:tcW w:w="360" w:type="dxa"/>
            <w:vMerge w:val="restart"/>
            <w:tcBorders>
              <w:left w:val="single" w:sz="4" w:space="0" w:color="auto"/>
            </w:tcBorders>
            <w:tcMar>
              <w:left w:w="108" w:type="dxa"/>
            </w:tcMar>
          </w:tcPr>
          <w:p w14:paraId="24AE9816" w14:textId="77777777" w:rsidR="00F1359F" w:rsidRPr="009C1052" w:rsidRDefault="00F1359F" w:rsidP="00176430">
            <w:pPr>
              <w:pStyle w:val="TableText0"/>
              <w:keepNext/>
              <w:spacing w:after="120"/>
              <w:rPr>
                <w:szCs w:val="22"/>
              </w:rPr>
            </w:pPr>
          </w:p>
        </w:tc>
        <w:tc>
          <w:tcPr>
            <w:tcW w:w="4062" w:type="dxa"/>
            <w:tcBorders>
              <w:bottom w:val="single" w:sz="4" w:space="0" w:color="auto"/>
            </w:tcBorders>
            <w:tcMar>
              <w:left w:w="108" w:type="dxa"/>
            </w:tcMar>
          </w:tcPr>
          <w:p w14:paraId="590D5CC8" w14:textId="77777777" w:rsidR="00F1359F" w:rsidRPr="009C1052" w:rsidRDefault="00F1359F" w:rsidP="00176430">
            <w:pPr>
              <w:pStyle w:val="TableText0"/>
              <w:keepNext/>
              <w:spacing w:after="120"/>
              <w:rPr>
                <w:szCs w:val="22"/>
              </w:rPr>
            </w:pPr>
          </w:p>
        </w:tc>
      </w:tr>
      <w:tr w:rsidR="00F1359F" w:rsidRPr="009C1052" w14:paraId="7E311028" w14:textId="77777777" w:rsidTr="00176430">
        <w:trPr>
          <w:cantSplit/>
          <w:trHeight w:val="750"/>
        </w:trPr>
        <w:tc>
          <w:tcPr>
            <w:tcW w:w="4788" w:type="dxa"/>
            <w:vMerge/>
            <w:shd w:val="clear" w:color="auto" w:fill="auto"/>
            <w:tcMar>
              <w:left w:w="108" w:type="dxa"/>
            </w:tcMar>
          </w:tcPr>
          <w:p w14:paraId="42AAAFA5" w14:textId="77777777" w:rsidR="00F1359F" w:rsidRPr="009C1052" w:rsidRDefault="00F1359F" w:rsidP="00176430">
            <w:pPr>
              <w:pStyle w:val="TableText0"/>
              <w:keepNext/>
              <w:spacing w:after="120"/>
              <w:rPr>
                <w:b/>
                <w:bCs/>
                <w:szCs w:val="22"/>
              </w:rPr>
            </w:pPr>
          </w:p>
        </w:tc>
        <w:tc>
          <w:tcPr>
            <w:tcW w:w="360" w:type="dxa"/>
            <w:vMerge/>
            <w:tcBorders>
              <w:right w:val="single" w:sz="4" w:space="0" w:color="auto"/>
            </w:tcBorders>
            <w:tcMar>
              <w:left w:w="108" w:type="dxa"/>
            </w:tcMar>
          </w:tcPr>
          <w:p w14:paraId="29211600" w14:textId="77777777" w:rsidR="00F1359F" w:rsidRPr="009C1052" w:rsidRDefault="00F1359F" w:rsidP="00176430">
            <w:pPr>
              <w:pStyle w:val="TableText0"/>
              <w:keepNext/>
              <w:spacing w:after="120"/>
              <w:rPr>
                <w:szCs w:val="22"/>
              </w:rPr>
            </w:pPr>
          </w:p>
        </w:tc>
        <w:tc>
          <w:tcPr>
            <w:tcW w:w="360" w:type="dxa"/>
            <w:vMerge/>
            <w:tcBorders>
              <w:left w:val="single" w:sz="4" w:space="0" w:color="auto"/>
            </w:tcBorders>
            <w:tcMar>
              <w:left w:w="108" w:type="dxa"/>
            </w:tcMar>
          </w:tcPr>
          <w:p w14:paraId="7555B54B" w14:textId="77777777" w:rsidR="00F1359F" w:rsidRPr="009C1052" w:rsidRDefault="00F1359F" w:rsidP="00176430">
            <w:pPr>
              <w:pStyle w:val="TableText0"/>
              <w:keepNext/>
              <w:spacing w:after="120"/>
              <w:rPr>
                <w:szCs w:val="22"/>
              </w:rPr>
            </w:pPr>
          </w:p>
        </w:tc>
        <w:tc>
          <w:tcPr>
            <w:tcW w:w="4062" w:type="dxa"/>
            <w:tcBorders>
              <w:top w:val="single" w:sz="4" w:space="0" w:color="auto"/>
            </w:tcBorders>
            <w:tcMar>
              <w:left w:w="108" w:type="dxa"/>
            </w:tcMar>
          </w:tcPr>
          <w:p w14:paraId="74190065" w14:textId="77777777" w:rsidR="00F1359F" w:rsidRPr="009C1052" w:rsidRDefault="00F1359F" w:rsidP="00176430">
            <w:pPr>
              <w:pStyle w:val="TableText0"/>
              <w:keepNext/>
              <w:spacing w:after="120"/>
              <w:rPr>
                <w:b/>
                <w:i/>
                <w:szCs w:val="22"/>
              </w:rPr>
            </w:pPr>
            <w:r w:rsidRPr="009C1052">
              <w:rPr>
                <w:b/>
                <w:i/>
                <w:szCs w:val="22"/>
              </w:rPr>
              <w:t>Signature of declarant</w:t>
            </w:r>
          </w:p>
        </w:tc>
      </w:tr>
      <w:tr w:rsidR="00F1359F" w:rsidRPr="009C1052" w14:paraId="792F56F8" w14:textId="77777777" w:rsidTr="00176430">
        <w:trPr>
          <w:cantSplit/>
        </w:trPr>
        <w:tc>
          <w:tcPr>
            <w:tcW w:w="4788" w:type="dxa"/>
            <w:tcBorders>
              <w:bottom w:val="single" w:sz="4" w:space="0" w:color="auto"/>
            </w:tcBorders>
            <w:shd w:val="clear" w:color="auto" w:fill="auto"/>
            <w:tcMar>
              <w:left w:w="108" w:type="dxa"/>
            </w:tcMar>
          </w:tcPr>
          <w:p w14:paraId="3B45DD45" w14:textId="77777777" w:rsidR="00F1359F" w:rsidRPr="009C1052" w:rsidRDefault="00F1359F" w:rsidP="00176430">
            <w:pPr>
              <w:pStyle w:val="TableText0"/>
              <w:keepNext/>
              <w:spacing w:after="120"/>
              <w:rPr>
                <w:szCs w:val="22"/>
              </w:rPr>
            </w:pPr>
          </w:p>
        </w:tc>
        <w:tc>
          <w:tcPr>
            <w:tcW w:w="360" w:type="dxa"/>
            <w:tcMar>
              <w:left w:w="108" w:type="dxa"/>
            </w:tcMar>
          </w:tcPr>
          <w:p w14:paraId="02467AF5" w14:textId="77777777" w:rsidR="00F1359F" w:rsidRPr="009C1052" w:rsidRDefault="00F1359F" w:rsidP="00176430">
            <w:pPr>
              <w:pStyle w:val="TableText0"/>
              <w:keepNext/>
              <w:spacing w:after="120"/>
              <w:rPr>
                <w:szCs w:val="22"/>
              </w:rPr>
            </w:pPr>
          </w:p>
        </w:tc>
        <w:tc>
          <w:tcPr>
            <w:tcW w:w="360" w:type="dxa"/>
            <w:tcMar>
              <w:left w:w="108" w:type="dxa"/>
            </w:tcMar>
          </w:tcPr>
          <w:p w14:paraId="64E7C924" w14:textId="77777777" w:rsidR="00F1359F" w:rsidRPr="009C1052" w:rsidRDefault="00F1359F" w:rsidP="00176430">
            <w:pPr>
              <w:pStyle w:val="TableText0"/>
              <w:keepNext/>
              <w:spacing w:after="120"/>
              <w:rPr>
                <w:szCs w:val="22"/>
              </w:rPr>
            </w:pPr>
          </w:p>
        </w:tc>
        <w:tc>
          <w:tcPr>
            <w:tcW w:w="4062" w:type="dxa"/>
            <w:shd w:val="clear" w:color="auto" w:fill="auto"/>
            <w:tcMar>
              <w:left w:w="108" w:type="dxa"/>
            </w:tcMar>
          </w:tcPr>
          <w:p w14:paraId="2B1C5681" w14:textId="77777777" w:rsidR="00F1359F" w:rsidRPr="009C1052" w:rsidRDefault="00F1359F" w:rsidP="00176430">
            <w:pPr>
              <w:pStyle w:val="TableText0"/>
              <w:keepNext/>
              <w:spacing w:after="120"/>
              <w:rPr>
                <w:szCs w:val="22"/>
              </w:rPr>
            </w:pPr>
          </w:p>
        </w:tc>
      </w:tr>
      <w:tr w:rsidR="00F1359F" w:rsidRPr="009C1052" w14:paraId="7497FCC6" w14:textId="77777777" w:rsidTr="00176430">
        <w:trPr>
          <w:cantSplit/>
        </w:trPr>
        <w:tc>
          <w:tcPr>
            <w:tcW w:w="4788" w:type="dxa"/>
            <w:tcBorders>
              <w:top w:val="single" w:sz="4" w:space="0" w:color="auto"/>
            </w:tcBorders>
            <w:tcMar>
              <w:left w:w="108" w:type="dxa"/>
            </w:tcMar>
          </w:tcPr>
          <w:p w14:paraId="28286C92" w14:textId="77777777" w:rsidR="00F1359F" w:rsidRPr="009C1052" w:rsidRDefault="00F1359F" w:rsidP="00176430">
            <w:pPr>
              <w:pStyle w:val="TableText0"/>
              <w:keepNext/>
              <w:spacing w:after="120"/>
              <w:rPr>
                <w:b/>
                <w:i/>
                <w:szCs w:val="22"/>
              </w:rPr>
            </w:pPr>
            <w:r w:rsidRPr="009C1052">
              <w:rPr>
                <w:b/>
                <w:i/>
                <w:szCs w:val="22"/>
              </w:rPr>
              <w:t>Signature of witness (over age of 18 years)</w:t>
            </w:r>
          </w:p>
        </w:tc>
        <w:tc>
          <w:tcPr>
            <w:tcW w:w="360" w:type="dxa"/>
            <w:tcMar>
              <w:left w:w="108" w:type="dxa"/>
            </w:tcMar>
          </w:tcPr>
          <w:p w14:paraId="31D9D5E9" w14:textId="77777777" w:rsidR="00F1359F" w:rsidRPr="009C1052" w:rsidRDefault="00F1359F" w:rsidP="00176430">
            <w:pPr>
              <w:pStyle w:val="TableText0"/>
              <w:keepNext/>
              <w:spacing w:after="120"/>
              <w:rPr>
                <w:szCs w:val="22"/>
              </w:rPr>
            </w:pPr>
          </w:p>
        </w:tc>
        <w:tc>
          <w:tcPr>
            <w:tcW w:w="360" w:type="dxa"/>
            <w:tcMar>
              <w:left w:w="108" w:type="dxa"/>
            </w:tcMar>
          </w:tcPr>
          <w:p w14:paraId="0CF02051" w14:textId="77777777" w:rsidR="00F1359F" w:rsidRPr="009C1052" w:rsidRDefault="00F1359F" w:rsidP="00176430">
            <w:pPr>
              <w:pStyle w:val="TableText0"/>
              <w:keepNext/>
              <w:spacing w:after="120"/>
              <w:rPr>
                <w:szCs w:val="22"/>
              </w:rPr>
            </w:pPr>
          </w:p>
        </w:tc>
        <w:tc>
          <w:tcPr>
            <w:tcW w:w="4062" w:type="dxa"/>
            <w:tcMar>
              <w:left w:w="108" w:type="dxa"/>
            </w:tcMar>
          </w:tcPr>
          <w:p w14:paraId="731480A4" w14:textId="77777777" w:rsidR="00F1359F" w:rsidRPr="009C1052" w:rsidRDefault="00F1359F" w:rsidP="00176430">
            <w:pPr>
              <w:pStyle w:val="TableText0"/>
              <w:keepNext/>
              <w:spacing w:after="120"/>
              <w:rPr>
                <w:szCs w:val="22"/>
              </w:rPr>
            </w:pPr>
          </w:p>
        </w:tc>
      </w:tr>
      <w:tr w:rsidR="00F1359F" w:rsidRPr="009C1052" w14:paraId="67473916" w14:textId="77777777" w:rsidTr="00176430">
        <w:trPr>
          <w:cantSplit/>
          <w:trHeight w:val="964"/>
        </w:trPr>
        <w:tc>
          <w:tcPr>
            <w:tcW w:w="4788" w:type="dxa"/>
            <w:tcBorders>
              <w:bottom w:val="single" w:sz="4" w:space="0" w:color="auto"/>
            </w:tcBorders>
            <w:tcMar>
              <w:left w:w="108" w:type="dxa"/>
            </w:tcMar>
          </w:tcPr>
          <w:p w14:paraId="05C93909" w14:textId="77777777" w:rsidR="00F1359F" w:rsidRPr="009C1052" w:rsidRDefault="00F1359F" w:rsidP="00176430">
            <w:pPr>
              <w:pStyle w:val="TableText0"/>
              <w:keepNext/>
              <w:spacing w:after="120"/>
              <w:rPr>
                <w:szCs w:val="22"/>
              </w:rPr>
            </w:pPr>
          </w:p>
        </w:tc>
        <w:tc>
          <w:tcPr>
            <w:tcW w:w="360" w:type="dxa"/>
            <w:tcMar>
              <w:left w:w="108" w:type="dxa"/>
            </w:tcMar>
          </w:tcPr>
          <w:p w14:paraId="139DC08D" w14:textId="77777777" w:rsidR="00F1359F" w:rsidRPr="009C1052" w:rsidRDefault="00F1359F" w:rsidP="00176430">
            <w:pPr>
              <w:pStyle w:val="TableText0"/>
              <w:keepNext/>
              <w:spacing w:after="120"/>
              <w:rPr>
                <w:szCs w:val="22"/>
              </w:rPr>
            </w:pPr>
          </w:p>
        </w:tc>
        <w:tc>
          <w:tcPr>
            <w:tcW w:w="360" w:type="dxa"/>
            <w:tcMar>
              <w:left w:w="108" w:type="dxa"/>
            </w:tcMar>
          </w:tcPr>
          <w:p w14:paraId="25F09021" w14:textId="77777777" w:rsidR="00F1359F" w:rsidRPr="009C1052" w:rsidRDefault="00F1359F" w:rsidP="00176430">
            <w:pPr>
              <w:pStyle w:val="TableText0"/>
              <w:keepNext/>
              <w:spacing w:after="120"/>
              <w:rPr>
                <w:szCs w:val="22"/>
              </w:rPr>
            </w:pPr>
          </w:p>
        </w:tc>
        <w:tc>
          <w:tcPr>
            <w:tcW w:w="4062" w:type="dxa"/>
            <w:tcMar>
              <w:left w:w="108" w:type="dxa"/>
            </w:tcMar>
          </w:tcPr>
          <w:p w14:paraId="18D61097" w14:textId="77777777" w:rsidR="00F1359F" w:rsidRPr="009C1052" w:rsidRDefault="00F1359F" w:rsidP="00176430">
            <w:pPr>
              <w:pStyle w:val="TableText0"/>
              <w:keepNext/>
              <w:spacing w:after="120"/>
              <w:rPr>
                <w:szCs w:val="22"/>
              </w:rPr>
            </w:pPr>
          </w:p>
        </w:tc>
      </w:tr>
      <w:tr w:rsidR="00F1359F" w:rsidRPr="009C1052" w14:paraId="565368C7" w14:textId="77777777" w:rsidTr="00176430">
        <w:trPr>
          <w:cantSplit/>
        </w:trPr>
        <w:tc>
          <w:tcPr>
            <w:tcW w:w="4788" w:type="dxa"/>
            <w:tcBorders>
              <w:top w:val="single" w:sz="4" w:space="0" w:color="auto"/>
            </w:tcBorders>
            <w:tcMar>
              <w:left w:w="108" w:type="dxa"/>
            </w:tcMar>
          </w:tcPr>
          <w:p w14:paraId="3265DEBB" w14:textId="77777777" w:rsidR="00F1359F" w:rsidRPr="009C1052" w:rsidRDefault="00F1359F" w:rsidP="00176430">
            <w:pPr>
              <w:pStyle w:val="TableText0"/>
              <w:spacing w:after="120"/>
              <w:rPr>
                <w:b/>
                <w:i/>
                <w:spacing w:val="-2"/>
                <w:szCs w:val="22"/>
              </w:rPr>
            </w:pPr>
            <w:r w:rsidRPr="009C1052">
              <w:rPr>
                <w:b/>
                <w:i/>
                <w:spacing w:val="-2"/>
                <w:szCs w:val="22"/>
              </w:rPr>
              <w:t>Name and contact address or telephone number of witness</w:t>
            </w:r>
          </w:p>
        </w:tc>
        <w:tc>
          <w:tcPr>
            <w:tcW w:w="360" w:type="dxa"/>
            <w:tcMar>
              <w:left w:w="108" w:type="dxa"/>
            </w:tcMar>
          </w:tcPr>
          <w:p w14:paraId="091E6854" w14:textId="77777777" w:rsidR="00F1359F" w:rsidRPr="009C1052" w:rsidRDefault="00F1359F" w:rsidP="00176430">
            <w:pPr>
              <w:pStyle w:val="TableText0"/>
              <w:spacing w:after="120"/>
              <w:rPr>
                <w:szCs w:val="22"/>
              </w:rPr>
            </w:pPr>
          </w:p>
        </w:tc>
        <w:tc>
          <w:tcPr>
            <w:tcW w:w="360" w:type="dxa"/>
            <w:tcMar>
              <w:left w:w="108" w:type="dxa"/>
            </w:tcMar>
          </w:tcPr>
          <w:p w14:paraId="6E95216D" w14:textId="77777777" w:rsidR="00F1359F" w:rsidRPr="009C1052" w:rsidRDefault="00F1359F" w:rsidP="00176430">
            <w:pPr>
              <w:pStyle w:val="TableText0"/>
              <w:spacing w:after="120"/>
              <w:rPr>
                <w:szCs w:val="22"/>
              </w:rPr>
            </w:pPr>
          </w:p>
        </w:tc>
        <w:tc>
          <w:tcPr>
            <w:tcW w:w="4062" w:type="dxa"/>
            <w:tcMar>
              <w:left w:w="108" w:type="dxa"/>
            </w:tcMar>
          </w:tcPr>
          <w:p w14:paraId="6A30344D" w14:textId="77777777" w:rsidR="00F1359F" w:rsidRPr="009C1052" w:rsidRDefault="00F1359F" w:rsidP="00176430">
            <w:pPr>
              <w:pStyle w:val="TableText0"/>
              <w:spacing w:after="120"/>
              <w:rPr>
                <w:szCs w:val="22"/>
              </w:rPr>
            </w:pPr>
          </w:p>
        </w:tc>
      </w:tr>
    </w:tbl>
    <w:p w14:paraId="58E78F54" w14:textId="77777777" w:rsidR="00F1359F" w:rsidRPr="009C1052" w:rsidRDefault="00F1359F" w:rsidP="00F1359F">
      <w:pPr>
        <w:spacing w:before="0" w:after="120" w:line="240" w:lineRule="auto"/>
        <w:ind w:left="1134" w:hanging="1134"/>
        <w:rPr>
          <w:szCs w:val="22"/>
        </w:rPr>
      </w:pPr>
      <w:r w:rsidRPr="009C1052">
        <w:rPr>
          <w:szCs w:val="22"/>
        </w:rPr>
        <w:t>NOTE:</w:t>
      </w:r>
      <w:r w:rsidRPr="009C1052">
        <w:rPr>
          <w:szCs w:val="22"/>
        </w:rPr>
        <w:tab/>
        <w:t>A person wilfully making a false statement in a statutory declaration is liable to a penalty of $2,000 or imprisonment for 12 months, or both.</w:t>
      </w:r>
    </w:p>
    <w:p w14:paraId="46727F14" w14:textId="77777777" w:rsidR="00F1359F" w:rsidRPr="009C1052" w:rsidRDefault="00F1359F" w:rsidP="00F1359F">
      <w:pPr>
        <w:pStyle w:val="CUNumber3"/>
        <w:numPr>
          <w:ilvl w:val="0"/>
          <w:numId w:val="0"/>
        </w:numPr>
        <w:pBdr>
          <w:between w:val="single" w:sz="4" w:space="1" w:color="auto"/>
        </w:pBdr>
        <w:spacing w:after="120"/>
        <w:rPr>
          <w:b/>
          <w:szCs w:val="22"/>
        </w:rPr>
      </w:pPr>
    </w:p>
    <w:p w14:paraId="3181FBE2" w14:textId="77777777" w:rsidR="005B680F" w:rsidRDefault="005B680F" w:rsidP="00F81150">
      <w:pPr>
        <w:spacing w:before="0" w:after="120" w:line="240" w:lineRule="auto"/>
        <w:rPr>
          <w:b/>
          <w:szCs w:val="22"/>
        </w:rPr>
      </w:pPr>
      <w:r>
        <w:rPr>
          <w:b/>
          <w:szCs w:val="22"/>
        </w:rPr>
        <w:br w:type="page"/>
      </w:r>
    </w:p>
    <w:p w14:paraId="62A8C9DE" w14:textId="77777777" w:rsidR="005B680F" w:rsidRPr="009C1052" w:rsidRDefault="005B680F" w:rsidP="00F81150">
      <w:pPr>
        <w:spacing w:before="0" w:after="120" w:line="240" w:lineRule="auto"/>
        <w:rPr>
          <w:b/>
          <w:szCs w:val="22"/>
        </w:rPr>
      </w:pPr>
      <w:r w:rsidRPr="000E4F72">
        <w:rPr>
          <w:b/>
          <w:szCs w:val="22"/>
        </w:rPr>
        <w:lastRenderedPageBreak/>
        <w:t>[NEW SOUTH WALES]</w:t>
      </w:r>
    </w:p>
    <w:p w14:paraId="00552F68" w14:textId="77777777" w:rsidR="005B680F" w:rsidRPr="009C1052" w:rsidRDefault="005B680F" w:rsidP="00F81150">
      <w:pPr>
        <w:keepNext/>
        <w:spacing w:before="0" w:after="120" w:line="240" w:lineRule="auto"/>
        <w:rPr>
          <w:color w:val="000000"/>
          <w:szCs w:val="22"/>
        </w:rPr>
      </w:pPr>
      <w:bookmarkStart w:id="196" w:name="EC1x021"/>
      <w:r w:rsidRPr="009C1052">
        <w:rPr>
          <w:b/>
          <w:bCs/>
          <w:color w:val="000000"/>
          <w:szCs w:val="22"/>
        </w:rPr>
        <w:t xml:space="preserve">And I make </w:t>
      </w:r>
      <w:r w:rsidRPr="009C1052">
        <w:rPr>
          <w:color w:val="000000"/>
          <w:szCs w:val="22"/>
        </w:rPr>
        <w:t xml:space="preserve">this solemn declaration conscientiously believing the same to be true, and by virtue of the provisions of the </w:t>
      </w:r>
      <w:r w:rsidRPr="009C1052">
        <w:rPr>
          <w:i/>
          <w:iCs/>
          <w:color w:val="000000"/>
          <w:szCs w:val="22"/>
        </w:rPr>
        <w:t>Oaths Act</w:t>
      </w:r>
      <w:r w:rsidRPr="009C1052">
        <w:rPr>
          <w:color w:val="000000"/>
          <w:szCs w:val="22"/>
        </w:rPr>
        <w:t xml:space="preserve"> 1900.</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616175ED" w14:textId="77777777" w:rsidTr="00A657BB">
        <w:trPr>
          <w:cantSplit/>
          <w:trHeight w:val="750"/>
        </w:trPr>
        <w:tc>
          <w:tcPr>
            <w:tcW w:w="4788" w:type="dxa"/>
            <w:vMerge w:val="restart"/>
            <w:shd w:val="clear" w:color="auto" w:fill="auto"/>
            <w:tcMar>
              <w:left w:w="108" w:type="dxa"/>
            </w:tcMar>
          </w:tcPr>
          <w:p w14:paraId="5F084F85"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5CDF77A2"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03FD73AC" w14:textId="77777777" w:rsidR="005B680F" w:rsidRPr="009C1052" w:rsidRDefault="005B680F" w:rsidP="00F81150">
            <w:pPr>
              <w:spacing w:before="0" w:after="120" w:line="240" w:lineRule="auto"/>
              <w:rPr>
                <w:szCs w:val="22"/>
                <w:lang w:val="en-US"/>
              </w:rPr>
            </w:pPr>
            <w:r w:rsidRPr="009C1052">
              <w:rPr>
                <w:szCs w:val="22"/>
                <w:lang w:val="en-US"/>
              </w:rPr>
              <w:t>Before me:</w:t>
            </w:r>
          </w:p>
          <w:p w14:paraId="2D4B3D97"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3A8694DC"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58098EF1"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01BD9749" w14:textId="77777777" w:rsidR="005B680F" w:rsidRPr="009C1052" w:rsidRDefault="005B680F" w:rsidP="00F81150">
            <w:pPr>
              <w:pStyle w:val="TableText0"/>
              <w:keepNext/>
              <w:spacing w:after="120"/>
              <w:rPr>
                <w:szCs w:val="22"/>
              </w:rPr>
            </w:pPr>
          </w:p>
        </w:tc>
      </w:tr>
      <w:tr w:rsidR="005B680F" w:rsidRPr="009C1052" w14:paraId="58A8C3B0" w14:textId="77777777" w:rsidTr="00A657BB">
        <w:trPr>
          <w:cantSplit/>
          <w:trHeight w:val="750"/>
        </w:trPr>
        <w:tc>
          <w:tcPr>
            <w:tcW w:w="4788" w:type="dxa"/>
            <w:vMerge/>
            <w:shd w:val="clear" w:color="auto" w:fill="auto"/>
            <w:tcMar>
              <w:left w:w="108" w:type="dxa"/>
            </w:tcMar>
          </w:tcPr>
          <w:p w14:paraId="72F5FDF5"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621C9052"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7CD97E6A"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3ED3A68A" w14:textId="77777777" w:rsidR="005B680F" w:rsidRPr="009C1052" w:rsidRDefault="005B680F" w:rsidP="00F81150">
            <w:pPr>
              <w:pStyle w:val="TableText0"/>
              <w:keepNext/>
              <w:spacing w:after="120"/>
              <w:rPr>
                <w:szCs w:val="22"/>
              </w:rPr>
            </w:pPr>
            <w:r w:rsidRPr="009C1052">
              <w:rPr>
                <w:b/>
                <w:i/>
                <w:szCs w:val="22"/>
              </w:rPr>
              <w:t>Signature of declaran</w:t>
            </w:r>
            <w:r w:rsidRPr="009C1052">
              <w:rPr>
                <w:szCs w:val="22"/>
              </w:rPr>
              <w:t>t</w:t>
            </w:r>
          </w:p>
        </w:tc>
      </w:tr>
      <w:tr w:rsidR="005B680F" w:rsidRPr="009C1052" w14:paraId="1593235B" w14:textId="77777777" w:rsidTr="00A657BB">
        <w:trPr>
          <w:cantSplit/>
        </w:trPr>
        <w:tc>
          <w:tcPr>
            <w:tcW w:w="4788" w:type="dxa"/>
            <w:tcBorders>
              <w:bottom w:val="single" w:sz="4" w:space="0" w:color="auto"/>
            </w:tcBorders>
            <w:shd w:val="clear" w:color="auto" w:fill="auto"/>
            <w:tcMar>
              <w:left w:w="108" w:type="dxa"/>
            </w:tcMar>
          </w:tcPr>
          <w:p w14:paraId="5D6822AF" w14:textId="77777777" w:rsidR="005B680F" w:rsidRPr="009C1052" w:rsidRDefault="005B680F" w:rsidP="00F81150">
            <w:pPr>
              <w:pStyle w:val="TableText0"/>
              <w:keepNext/>
              <w:spacing w:after="120"/>
              <w:rPr>
                <w:szCs w:val="22"/>
              </w:rPr>
            </w:pPr>
          </w:p>
        </w:tc>
        <w:tc>
          <w:tcPr>
            <w:tcW w:w="360" w:type="dxa"/>
            <w:tcMar>
              <w:left w:w="108" w:type="dxa"/>
            </w:tcMar>
          </w:tcPr>
          <w:p w14:paraId="7F07750D" w14:textId="77777777" w:rsidR="005B680F" w:rsidRPr="009C1052" w:rsidRDefault="005B680F" w:rsidP="00F81150">
            <w:pPr>
              <w:pStyle w:val="TableText0"/>
              <w:keepNext/>
              <w:spacing w:after="120"/>
              <w:rPr>
                <w:szCs w:val="22"/>
              </w:rPr>
            </w:pPr>
          </w:p>
        </w:tc>
        <w:tc>
          <w:tcPr>
            <w:tcW w:w="360" w:type="dxa"/>
            <w:tcMar>
              <w:left w:w="108" w:type="dxa"/>
            </w:tcMar>
          </w:tcPr>
          <w:p w14:paraId="5C227FFD"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3294E7F3" w14:textId="77777777" w:rsidR="005B680F" w:rsidRPr="009C1052" w:rsidRDefault="005B680F" w:rsidP="00F81150">
            <w:pPr>
              <w:pStyle w:val="TableText0"/>
              <w:keepNext/>
              <w:spacing w:after="120"/>
              <w:rPr>
                <w:szCs w:val="22"/>
              </w:rPr>
            </w:pPr>
          </w:p>
        </w:tc>
      </w:tr>
      <w:tr w:rsidR="005B680F" w:rsidRPr="009C1052" w14:paraId="2AE5939E" w14:textId="77777777" w:rsidTr="00A657BB">
        <w:trPr>
          <w:cantSplit/>
        </w:trPr>
        <w:tc>
          <w:tcPr>
            <w:tcW w:w="4788" w:type="dxa"/>
            <w:tcBorders>
              <w:top w:val="single" w:sz="4" w:space="0" w:color="auto"/>
              <w:bottom w:val="single" w:sz="4" w:space="0" w:color="auto"/>
            </w:tcBorders>
            <w:tcMar>
              <w:left w:w="108" w:type="dxa"/>
            </w:tcMar>
          </w:tcPr>
          <w:p w14:paraId="48C017E0" w14:textId="77777777" w:rsidR="005B680F" w:rsidRPr="009C1052" w:rsidRDefault="005B680F" w:rsidP="00F81150">
            <w:pPr>
              <w:pStyle w:val="TableText0"/>
              <w:spacing w:after="120"/>
              <w:rPr>
                <w:b/>
                <w:i/>
                <w:szCs w:val="22"/>
              </w:rPr>
            </w:pPr>
            <w:r w:rsidRPr="00007294">
              <w:rPr>
                <w:rFonts w:ascii="Arial" w:hAnsi="Arial"/>
                <w:sz w:val="18"/>
                <w:szCs w:val="18"/>
              </w:rPr>
              <w:t xml:space="preserve"> </w:t>
            </w:r>
            <w:r w:rsidRPr="00007294">
              <w:rPr>
                <w:b/>
                <w:i/>
                <w:szCs w:val="22"/>
              </w:rPr>
              <w:t>Signature of person before whom the declaration is made</w:t>
            </w:r>
          </w:p>
        </w:tc>
        <w:tc>
          <w:tcPr>
            <w:tcW w:w="360" w:type="dxa"/>
            <w:tcMar>
              <w:left w:w="108" w:type="dxa"/>
            </w:tcMar>
          </w:tcPr>
          <w:p w14:paraId="0C60C099" w14:textId="77777777" w:rsidR="005B680F" w:rsidRPr="009C1052" w:rsidRDefault="005B680F" w:rsidP="00F81150">
            <w:pPr>
              <w:pStyle w:val="TableText0"/>
              <w:spacing w:after="120"/>
              <w:rPr>
                <w:szCs w:val="22"/>
              </w:rPr>
            </w:pPr>
          </w:p>
        </w:tc>
        <w:tc>
          <w:tcPr>
            <w:tcW w:w="360" w:type="dxa"/>
            <w:tcMar>
              <w:left w:w="108" w:type="dxa"/>
            </w:tcMar>
          </w:tcPr>
          <w:p w14:paraId="76C96759" w14:textId="77777777" w:rsidR="005B680F" w:rsidRPr="009C1052" w:rsidRDefault="005B680F" w:rsidP="00F81150">
            <w:pPr>
              <w:pStyle w:val="TableText0"/>
              <w:spacing w:after="120"/>
              <w:rPr>
                <w:szCs w:val="22"/>
              </w:rPr>
            </w:pPr>
          </w:p>
        </w:tc>
        <w:tc>
          <w:tcPr>
            <w:tcW w:w="4062" w:type="dxa"/>
            <w:tcMar>
              <w:left w:w="108" w:type="dxa"/>
            </w:tcMar>
          </w:tcPr>
          <w:p w14:paraId="278EC342" w14:textId="77777777" w:rsidR="005B680F" w:rsidRPr="009C1052" w:rsidRDefault="005B680F" w:rsidP="00F81150">
            <w:pPr>
              <w:pStyle w:val="TableText0"/>
              <w:spacing w:after="120"/>
              <w:rPr>
                <w:szCs w:val="22"/>
              </w:rPr>
            </w:pPr>
          </w:p>
        </w:tc>
      </w:tr>
      <w:tr w:rsidR="005B680F" w:rsidRPr="009C1052" w14:paraId="5DDA07FD" w14:textId="77777777" w:rsidTr="00A657BB">
        <w:trPr>
          <w:cantSplit/>
          <w:trHeight w:val="533"/>
        </w:trPr>
        <w:tc>
          <w:tcPr>
            <w:tcW w:w="4788" w:type="dxa"/>
            <w:tcBorders>
              <w:top w:val="single" w:sz="4" w:space="0" w:color="auto"/>
              <w:bottom w:val="single" w:sz="4" w:space="0" w:color="auto"/>
            </w:tcBorders>
            <w:tcMar>
              <w:left w:w="108" w:type="dxa"/>
            </w:tcMar>
          </w:tcPr>
          <w:p w14:paraId="445CE9AB" w14:textId="77777777" w:rsidR="005B680F" w:rsidRPr="009C1052" w:rsidDel="00D11E60" w:rsidRDefault="005B680F" w:rsidP="00F81150">
            <w:pPr>
              <w:pStyle w:val="TableText0"/>
              <w:spacing w:after="120"/>
              <w:rPr>
                <w:b/>
                <w:i/>
                <w:szCs w:val="22"/>
              </w:rPr>
            </w:pPr>
          </w:p>
        </w:tc>
        <w:tc>
          <w:tcPr>
            <w:tcW w:w="360" w:type="dxa"/>
            <w:tcMar>
              <w:left w:w="108" w:type="dxa"/>
            </w:tcMar>
          </w:tcPr>
          <w:p w14:paraId="3B7D13B9" w14:textId="77777777" w:rsidR="005B680F" w:rsidRPr="009C1052" w:rsidRDefault="005B680F" w:rsidP="00F81150">
            <w:pPr>
              <w:pStyle w:val="TableText0"/>
              <w:spacing w:after="120"/>
              <w:rPr>
                <w:szCs w:val="22"/>
              </w:rPr>
            </w:pPr>
          </w:p>
        </w:tc>
        <w:tc>
          <w:tcPr>
            <w:tcW w:w="360" w:type="dxa"/>
            <w:tcMar>
              <w:left w:w="108" w:type="dxa"/>
            </w:tcMar>
          </w:tcPr>
          <w:p w14:paraId="486A6870" w14:textId="77777777" w:rsidR="005B680F" w:rsidRPr="009C1052" w:rsidRDefault="005B680F" w:rsidP="00F81150">
            <w:pPr>
              <w:pStyle w:val="TableText0"/>
              <w:spacing w:after="120"/>
              <w:rPr>
                <w:szCs w:val="22"/>
              </w:rPr>
            </w:pPr>
          </w:p>
        </w:tc>
        <w:tc>
          <w:tcPr>
            <w:tcW w:w="4062" w:type="dxa"/>
            <w:tcMar>
              <w:left w:w="108" w:type="dxa"/>
            </w:tcMar>
          </w:tcPr>
          <w:p w14:paraId="35356E6C" w14:textId="77777777" w:rsidR="005B680F" w:rsidRPr="009C1052" w:rsidRDefault="005B680F" w:rsidP="00F81150">
            <w:pPr>
              <w:pStyle w:val="TableText0"/>
              <w:spacing w:after="120"/>
              <w:rPr>
                <w:szCs w:val="22"/>
              </w:rPr>
            </w:pPr>
          </w:p>
        </w:tc>
      </w:tr>
      <w:tr w:rsidR="005B680F" w:rsidRPr="009C1052" w14:paraId="30F22776" w14:textId="77777777" w:rsidTr="00A657BB">
        <w:trPr>
          <w:cantSplit/>
        </w:trPr>
        <w:tc>
          <w:tcPr>
            <w:tcW w:w="4788" w:type="dxa"/>
            <w:tcBorders>
              <w:top w:val="single" w:sz="4" w:space="0" w:color="auto"/>
            </w:tcBorders>
            <w:tcMar>
              <w:left w:w="108" w:type="dxa"/>
            </w:tcMar>
          </w:tcPr>
          <w:p w14:paraId="10715E30" w14:textId="77777777" w:rsidR="005B680F" w:rsidRPr="009C1052" w:rsidDel="00D11E60" w:rsidRDefault="005B680F" w:rsidP="00F81150">
            <w:pPr>
              <w:pStyle w:val="TableText0"/>
              <w:spacing w:after="120"/>
              <w:rPr>
                <w:b/>
                <w:i/>
                <w:szCs w:val="22"/>
              </w:rPr>
            </w:pPr>
            <w:r>
              <w:rPr>
                <w:b/>
                <w:i/>
                <w:szCs w:val="22"/>
              </w:rPr>
              <w:t>Full name, qualification and address of person before whom the declaration is made</w:t>
            </w:r>
          </w:p>
        </w:tc>
        <w:tc>
          <w:tcPr>
            <w:tcW w:w="360" w:type="dxa"/>
            <w:tcMar>
              <w:left w:w="108" w:type="dxa"/>
            </w:tcMar>
          </w:tcPr>
          <w:p w14:paraId="683712C7" w14:textId="77777777" w:rsidR="005B680F" w:rsidRPr="009C1052" w:rsidRDefault="005B680F" w:rsidP="00F81150">
            <w:pPr>
              <w:pStyle w:val="TableText0"/>
              <w:spacing w:after="120"/>
              <w:rPr>
                <w:szCs w:val="22"/>
              </w:rPr>
            </w:pPr>
          </w:p>
        </w:tc>
        <w:tc>
          <w:tcPr>
            <w:tcW w:w="360" w:type="dxa"/>
            <w:tcMar>
              <w:left w:w="108" w:type="dxa"/>
            </w:tcMar>
          </w:tcPr>
          <w:p w14:paraId="23D8571A" w14:textId="77777777" w:rsidR="005B680F" w:rsidRPr="009C1052" w:rsidRDefault="005B680F" w:rsidP="00F81150">
            <w:pPr>
              <w:pStyle w:val="TableText0"/>
              <w:spacing w:after="120"/>
              <w:rPr>
                <w:szCs w:val="22"/>
              </w:rPr>
            </w:pPr>
          </w:p>
        </w:tc>
        <w:tc>
          <w:tcPr>
            <w:tcW w:w="4062" w:type="dxa"/>
            <w:tcMar>
              <w:left w:w="108" w:type="dxa"/>
            </w:tcMar>
          </w:tcPr>
          <w:p w14:paraId="3D924F1F" w14:textId="77777777" w:rsidR="005B680F" w:rsidRPr="009C1052" w:rsidRDefault="005B680F" w:rsidP="00F81150">
            <w:pPr>
              <w:pStyle w:val="TableText0"/>
              <w:spacing w:after="120"/>
              <w:rPr>
                <w:szCs w:val="22"/>
              </w:rPr>
            </w:pPr>
          </w:p>
        </w:tc>
      </w:tr>
      <w:bookmarkEnd w:id="196"/>
    </w:tbl>
    <w:p w14:paraId="54E0B37B" w14:textId="77777777" w:rsidR="005B680F" w:rsidRDefault="005B680F" w:rsidP="00F81150">
      <w:pPr>
        <w:spacing w:before="0" w:after="120" w:line="240" w:lineRule="auto"/>
        <w:rPr>
          <w:rStyle w:val="AltOpt"/>
        </w:rPr>
      </w:pPr>
    </w:p>
    <w:p w14:paraId="4B5258D0" w14:textId="77777777" w:rsidR="005B680F" w:rsidRDefault="005B680F" w:rsidP="00F81150">
      <w:pPr>
        <w:keepNext/>
        <w:spacing w:before="0" w:after="120" w:line="240" w:lineRule="auto"/>
      </w:pPr>
      <w:r w:rsidRPr="003F4D0E">
        <w:t xml:space="preserve">And as a witness, I certify the following matters concerning the person who made this </w:t>
      </w:r>
      <w:r>
        <w:t>declaration</w:t>
      </w:r>
      <w:r w:rsidRPr="003F4D0E">
        <w:t xml:space="preserve"> (</w:t>
      </w:r>
      <w:r w:rsidRPr="00864036">
        <w:rPr>
          <w:b/>
        </w:rPr>
        <w:t>declarant</w:t>
      </w:r>
      <w:r w:rsidRPr="003F4D0E">
        <w:t>):</w:t>
      </w:r>
    </w:p>
    <w:p w14:paraId="31260951" w14:textId="77777777" w:rsidR="005B680F" w:rsidRPr="00AA7DB6" w:rsidRDefault="005B680F" w:rsidP="00F81150">
      <w:pPr>
        <w:keepNext/>
        <w:spacing w:before="0" w:after="120" w:line="240" w:lineRule="auto"/>
      </w:pPr>
      <w:r w:rsidRPr="00AA7DB6">
        <w:t>[*</w:t>
      </w:r>
      <w:r w:rsidRPr="00AA7DB6">
        <w:rPr>
          <w:i/>
        </w:rPr>
        <w:t>strike out the text that does not apply</w:t>
      </w:r>
      <w:r w:rsidRPr="00AA7DB6">
        <w:t>]</w:t>
      </w:r>
    </w:p>
    <w:p w14:paraId="1B403588" w14:textId="77777777" w:rsidR="005B680F" w:rsidRPr="00AA7DB6" w:rsidRDefault="005B680F" w:rsidP="00F81150">
      <w:pPr>
        <w:spacing w:before="0" w:after="120" w:line="240" w:lineRule="auto"/>
        <w:ind w:left="964" w:hanging="964"/>
      </w:pPr>
      <w:r w:rsidRPr="00AA7DB6">
        <w:t>1.</w:t>
      </w:r>
      <w:r w:rsidRPr="00AA7DB6">
        <w:tab/>
        <w:t>*I saw the face of the declarant</w:t>
      </w:r>
      <w:r>
        <w:t>.</w:t>
      </w:r>
      <w:r>
        <w:br/>
      </w:r>
      <w:r w:rsidRPr="00AA7DB6">
        <w:rPr>
          <w:i/>
        </w:rPr>
        <w:t>OR</w:t>
      </w:r>
      <w:r w:rsidRPr="00AA7DB6">
        <w:br/>
        <w:t>*I did not see the face of the declarant because he/she was wearing a face covering, but I am satisfied that he/she had a special justification for not removing it</w:t>
      </w:r>
      <w:r>
        <w:t>.</w:t>
      </w:r>
    </w:p>
    <w:p w14:paraId="0952525D" w14:textId="77777777" w:rsidR="005B680F" w:rsidRPr="00AA7DB6" w:rsidRDefault="005B680F" w:rsidP="00F81150">
      <w:pPr>
        <w:spacing w:before="0" w:after="120" w:line="240" w:lineRule="auto"/>
        <w:ind w:left="964" w:hanging="964"/>
      </w:pPr>
      <w:r w:rsidRPr="00AA7DB6">
        <w:t>2.</w:t>
      </w:r>
      <w:r w:rsidRPr="00AA7DB6">
        <w:tab/>
        <w:t>*I have known the person for at least 12 months</w:t>
      </w:r>
      <w:r>
        <w:t>.</w:t>
      </w:r>
      <w:r>
        <w:br/>
      </w:r>
      <w:r w:rsidRPr="00AA7DB6">
        <w:rPr>
          <w:i/>
        </w:rPr>
        <w:t>OR</w:t>
      </w:r>
      <w:r w:rsidRPr="00AA7DB6">
        <w:br/>
        <w:t>*I confirmed the person's identity using the following identification document:</w:t>
      </w:r>
    </w:p>
    <w:p w14:paraId="362E76DA" w14:textId="77777777" w:rsidR="005B680F" w:rsidRPr="00AA7DB6" w:rsidRDefault="005B680F" w:rsidP="00F81150">
      <w:pPr>
        <w:keepNext/>
        <w:spacing w:before="0" w:after="120" w:line="240" w:lineRule="auto"/>
        <w:ind w:left="5180"/>
      </w:pPr>
      <w:r>
        <w:br/>
      </w:r>
      <w:r>
        <w:br/>
      </w:r>
      <w:r w:rsidRPr="00AA7DB6">
        <w:t>_________________________________</w:t>
      </w:r>
      <w:r w:rsidRPr="00AA7DB6">
        <w:br/>
        <w:t>Identification document relied on</w:t>
      </w:r>
      <w:r w:rsidRPr="00AA7DB6">
        <w:br/>
        <w:t>(may be original or certified copy)</w:t>
      </w:r>
    </w:p>
    <w:p w14:paraId="2F926476" w14:textId="77777777" w:rsidR="005B680F" w:rsidRPr="00752DC8" w:rsidRDefault="005B680F" w:rsidP="00F81150">
      <w:pPr>
        <w:spacing w:before="0" w:after="120" w:line="240" w:lineRule="auto"/>
        <w:rPr>
          <w:rStyle w:val="AltOpt"/>
          <w:rFonts w:ascii="Times New Roman" w:hAnsi="Times New Roman"/>
          <w:b w:val="0"/>
          <w:sz w:val="22"/>
        </w:rPr>
      </w:pPr>
      <w:r w:rsidRPr="00111E7D">
        <w:t>________________________________________</w:t>
      </w:r>
      <w:r>
        <w:t>_____</w:t>
      </w:r>
      <w:r w:rsidRPr="00AA7DB6">
        <w:br/>
        <w:t>Signature of person before whom the declaration is made</w:t>
      </w:r>
    </w:p>
    <w:p w14:paraId="1E24BF7D" w14:textId="77777777" w:rsidR="005B680F" w:rsidRDefault="005B680F" w:rsidP="00F81150">
      <w:pPr>
        <w:spacing w:before="0" w:after="120" w:line="240" w:lineRule="auto"/>
        <w:rPr>
          <w:b/>
        </w:rPr>
      </w:pPr>
      <w:r>
        <w:rPr>
          <w:b/>
        </w:rPr>
        <w:br w:type="page"/>
      </w:r>
    </w:p>
    <w:p w14:paraId="02D2CFDE" w14:textId="77777777" w:rsidR="005B680F" w:rsidRPr="009C1052" w:rsidRDefault="00F1359F" w:rsidP="00F81150">
      <w:pPr>
        <w:spacing w:before="0" w:after="120" w:line="240" w:lineRule="auto"/>
        <w:rPr>
          <w:b/>
        </w:rPr>
      </w:pPr>
      <w:r w:rsidRPr="000E4F72">
        <w:rPr>
          <w:b/>
        </w:rPr>
        <w:lastRenderedPageBreak/>
        <w:t xml:space="preserve"> </w:t>
      </w:r>
      <w:r w:rsidR="005B680F" w:rsidRPr="000E4F72">
        <w:rPr>
          <w:b/>
        </w:rPr>
        <w:t>[QUEENSLAND]</w:t>
      </w:r>
    </w:p>
    <w:p w14:paraId="6C7D26A0" w14:textId="77777777" w:rsidR="005B680F" w:rsidRPr="009C1052" w:rsidRDefault="005B680F" w:rsidP="00F81150">
      <w:pPr>
        <w:spacing w:before="0" w:after="120" w:line="240" w:lineRule="auto"/>
        <w:rPr>
          <w:szCs w:val="22"/>
        </w:rPr>
      </w:pPr>
      <w:r w:rsidRPr="009C1052">
        <w:rPr>
          <w:b/>
          <w:bCs/>
          <w:color w:val="000000"/>
          <w:szCs w:val="22"/>
        </w:rPr>
        <w:t xml:space="preserve">And I make </w:t>
      </w:r>
      <w:r w:rsidRPr="009C1052">
        <w:rPr>
          <w:color w:val="000000"/>
          <w:szCs w:val="22"/>
        </w:rPr>
        <w:t>this</w:t>
      </w:r>
      <w:r w:rsidRPr="009C1052">
        <w:rPr>
          <w:szCs w:val="22"/>
        </w:rPr>
        <w:t xml:space="preserve"> solemn declaration conscientiously believing the same to be true and by virtue of the provisions of the </w:t>
      </w:r>
      <w:r w:rsidRPr="009C1052">
        <w:rPr>
          <w:i/>
          <w:iCs/>
          <w:szCs w:val="22"/>
        </w:rPr>
        <w:t>Oaths Act</w:t>
      </w:r>
      <w:r w:rsidRPr="009C1052">
        <w:rPr>
          <w:iCs/>
          <w:szCs w:val="22"/>
        </w:rPr>
        <w:t xml:space="preserve"> </w:t>
      </w:r>
      <w:r w:rsidRPr="00E43A31">
        <w:rPr>
          <w:i/>
          <w:iCs/>
          <w:szCs w:val="22"/>
        </w:rPr>
        <w:t>1867</w:t>
      </w:r>
      <w:r w:rsidRPr="009C1052">
        <w:rPr>
          <w:szCs w:val="22"/>
        </w:rPr>
        <w:t>.</w:t>
      </w:r>
    </w:p>
    <w:p w14:paraId="183FC410" w14:textId="77777777" w:rsidR="005B680F" w:rsidRPr="009C1052" w:rsidRDefault="005B680F" w:rsidP="00F81150">
      <w:pPr>
        <w:spacing w:before="0" w:after="120" w:line="240" w:lineRule="auto"/>
        <w:rPr>
          <w:szCs w:val="22"/>
        </w:rPr>
      </w:pPr>
      <w:bookmarkStart w:id="197" w:name="IddRep002_m1_count"/>
    </w:p>
    <w:tbl>
      <w:tblPr>
        <w:tblW w:w="0" w:type="auto"/>
        <w:tblLayout w:type="fixed"/>
        <w:tblLook w:val="0000" w:firstRow="0" w:lastRow="0" w:firstColumn="0" w:lastColumn="0" w:noHBand="0" w:noVBand="0"/>
      </w:tblPr>
      <w:tblGrid>
        <w:gridCol w:w="4788"/>
        <w:gridCol w:w="360"/>
        <w:gridCol w:w="360"/>
        <w:gridCol w:w="4062"/>
      </w:tblGrid>
      <w:tr w:rsidR="005B680F" w:rsidRPr="009C1052" w14:paraId="328F8318" w14:textId="77777777" w:rsidTr="00A657BB">
        <w:trPr>
          <w:cantSplit/>
          <w:trHeight w:val="570"/>
        </w:trPr>
        <w:tc>
          <w:tcPr>
            <w:tcW w:w="4788" w:type="dxa"/>
            <w:vMerge w:val="restart"/>
            <w:shd w:val="clear" w:color="auto" w:fill="auto"/>
            <w:tcMar>
              <w:left w:w="108" w:type="dxa"/>
            </w:tcMar>
          </w:tcPr>
          <w:p w14:paraId="61514EA3" w14:textId="77777777" w:rsidR="005B680F" w:rsidRPr="009C1052" w:rsidRDefault="005B680F" w:rsidP="00F81150">
            <w:pPr>
              <w:pStyle w:val="TableText0"/>
              <w:keepNext/>
              <w:tabs>
                <w:tab w:val="left" w:pos="2535"/>
              </w:tabs>
              <w:spacing w:after="120"/>
              <w:rPr>
                <w:b/>
                <w:i/>
                <w:szCs w:val="22"/>
              </w:rPr>
            </w:pPr>
            <w:r w:rsidRPr="009C1052">
              <w:rPr>
                <w:bCs/>
                <w:i/>
                <w:szCs w:val="22"/>
              </w:rPr>
              <w:t xml:space="preserve">Taken and declared </w:t>
            </w:r>
            <w:r w:rsidRPr="009C1052">
              <w:rPr>
                <w:b/>
                <w:i/>
                <w:szCs w:val="22"/>
              </w:rPr>
              <w:t>before me at</w:t>
            </w:r>
          </w:p>
          <w:p w14:paraId="07429F3B" w14:textId="77777777" w:rsidR="005B680F" w:rsidRPr="009C1052" w:rsidRDefault="005B680F" w:rsidP="00F81150">
            <w:pPr>
              <w:pStyle w:val="TableText0"/>
              <w:keepNext/>
              <w:tabs>
                <w:tab w:val="left" w:pos="1985"/>
                <w:tab w:val="left" w:pos="4139"/>
              </w:tabs>
              <w:spacing w:after="120"/>
              <w:rPr>
                <w:b/>
                <w:i/>
                <w:szCs w:val="22"/>
              </w:rPr>
            </w:pPr>
            <w:r w:rsidRPr="009C1052">
              <w:rPr>
                <w:b/>
                <w:i/>
                <w:szCs w:val="22"/>
              </w:rPr>
              <w:t xml:space="preserve">on the </w:t>
            </w:r>
            <w:r w:rsidRPr="009C1052">
              <w:rPr>
                <w:b/>
                <w:i/>
                <w:szCs w:val="22"/>
                <w:lang w:val="en-US"/>
              </w:rPr>
              <w:tab/>
              <w:t>day of</w:t>
            </w:r>
            <w:r w:rsidRPr="009C1052">
              <w:rPr>
                <w:b/>
                <w:i/>
                <w:szCs w:val="22"/>
                <w:lang w:val="en-US"/>
              </w:rPr>
              <w:tab/>
              <w:t>20   </w:t>
            </w:r>
          </w:p>
          <w:p w14:paraId="21E35002" w14:textId="77777777" w:rsidR="005B680F" w:rsidRPr="009C1052" w:rsidRDefault="005B680F" w:rsidP="00F81150">
            <w:pPr>
              <w:pStyle w:val="TableText0"/>
              <w:keepNext/>
              <w:spacing w:after="120"/>
              <w:rPr>
                <w:szCs w:val="22"/>
                <w:lang w:val="en-US"/>
              </w:rPr>
            </w:pPr>
          </w:p>
          <w:p w14:paraId="288131B2"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7F5C52C0"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13DF8ED5"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02773742" w14:textId="77777777" w:rsidR="005B680F" w:rsidRPr="009C1052" w:rsidRDefault="005B680F" w:rsidP="00F81150">
            <w:pPr>
              <w:pStyle w:val="TableText0"/>
              <w:keepNext/>
              <w:spacing w:after="120"/>
              <w:rPr>
                <w:szCs w:val="22"/>
              </w:rPr>
            </w:pPr>
          </w:p>
        </w:tc>
      </w:tr>
      <w:tr w:rsidR="005B680F" w:rsidRPr="009C1052" w14:paraId="154C54D4" w14:textId="77777777" w:rsidTr="00A657BB">
        <w:trPr>
          <w:cantSplit/>
          <w:trHeight w:val="570"/>
        </w:trPr>
        <w:tc>
          <w:tcPr>
            <w:tcW w:w="4788" w:type="dxa"/>
            <w:vMerge/>
            <w:shd w:val="clear" w:color="auto" w:fill="auto"/>
            <w:tcMar>
              <w:left w:w="108" w:type="dxa"/>
            </w:tcMar>
          </w:tcPr>
          <w:p w14:paraId="46A4F854" w14:textId="77777777" w:rsidR="005B680F" w:rsidRPr="009C1052" w:rsidRDefault="005B680F" w:rsidP="00F81150">
            <w:pPr>
              <w:pStyle w:val="TableText0"/>
              <w:keepNext/>
              <w:tabs>
                <w:tab w:val="left" w:pos="2535"/>
              </w:tabs>
              <w:spacing w:after="120"/>
              <w:rPr>
                <w:b/>
                <w:bCs/>
                <w:szCs w:val="22"/>
              </w:rPr>
            </w:pPr>
          </w:p>
        </w:tc>
        <w:tc>
          <w:tcPr>
            <w:tcW w:w="360" w:type="dxa"/>
            <w:vMerge/>
            <w:tcBorders>
              <w:right w:val="single" w:sz="4" w:space="0" w:color="auto"/>
            </w:tcBorders>
            <w:tcMar>
              <w:left w:w="108" w:type="dxa"/>
            </w:tcMar>
          </w:tcPr>
          <w:p w14:paraId="41D7795F"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0257F69A"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039C1132"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782CEB68" w14:textId="77777777" w:rsidTr="00A657BB">
        <w:trPr>
          <w:cantSplit/>
        </w:trPr>
        <w:tc>
          <w:tcPr>
            <w:tcW w:w="4788" w:type="dxa"/>
            <w:tcBorders>
              <w:bottom w:val="single" w:sz="4" w:space="0" w:color="auto"/>
            </w:tcBorders>
            <w:shd w:val="clear" w:color="auto" w:fill="auto"/>
            <w:tcMar>
              <w:left w:w="108" w:type="dxa"/>
            </w:tcMar>
          </w:tcPr>
          <w:p w14:paraId="2C5F1330" w14:textId="77777777" w:rsidR="005B680F" w:rsidRPr="009C1052" w:rsidRDefault="005B680F" w:rsidP="00F81150">
            <w:pPr>
              <w:pStyle w:val="TableText0"/>
              <w:keepNext/>
              <w:spacing w:after="120"/>
              <w:rPr>
                <w:szCs w:val="22"/>
              </w:rPr>
            </w:pPr>
          </w:p>
        </w:tc>
        <w:tc>
          <w:tcPr>
            <w:tcW w:w="360" w:type="dxa"/>
            <w:tcMar>
              <w:left w:w="108" w:type="dxa"/>
            </w:tcMar>
          </w:tcPr>
          <w:p w14:paraId="566FDC49" w14:textId="77777777" w:rsidR="005B680F" w:rsidRPr="009C1052" w:rsidRDefault="005B680F" w:rsidP="00F81150">
            <w:pPr>
              <w:pStyle w:val="TableText0"/>
              <w:keepNext/>
              <w:spacing w:after="120"/>
              <w:rPr>
                <w:szCs w:val="22"/>
              </w:rPr>
            </w:pPr>
          </w:p>
        </w:tc>
        <w:tc>
          <w:tcPr>
            <w:tcW w:w="360" w:type="dxa"/>
            <w:tcMar>
              <w:left w:w="108" w:type="dxa"/>
            </w:tcMar>
          </w:tcPr>
          <w:p w14:paraId="1C62B56D"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11D6CAC0" w14:textId="77777777" w:rsidR="005B680F" w:rsidRPr="009C1052" w:rsidRDefault="005B680F" w:rsidP="00F81150">
            <w:pPr>
              <w:pStyle w:val="TableText0"/>
              <w:keepNext/>
              <w:spacing w:after="120"/>
              <w:rPr>
                <w:szCs w:val="22"/>
              </w:rPr>
            </w:pPr>
          </w:p>
        </w:tc>
      </w:tr>
      <w:tr w:rsidR="005B680F" w:rsidRPr="009C1052" w14:paraId="5674FFF0" w14:textId="77777777" w:rsidTr="00A657BB">
        <w:trPr>
          <w:cantSplit/>
        </w:trPr>
        <w:tc>
          <w:tcPr>
            <w:tcW w:w="4788" w:type="dxa"/>
            <w:tcBorders>
              <w:top w:val="single" w:sz="4" w:space="0" w:color="auto"/>
              <w:bottom w:val="single" w:sz="4" w:space="0" w:color="auto"/>
            </w:tcBorders>
            <w:tcMar>
              <w:left w:w="108" w:type="dxa"/>
            </w:tcMar>
          </w:tcPr>
          <w:p w14:paraId="6E4FF5CE" w14:textId="77777777" w:rsidR="005B680F" w:rsidRPr="009C1052" w:rsidRDefault="005B680F" w:rsidP="00F81150">
            <w:pPr>
              <w:pStyle w:val="TableText0"/>
              <w:spacing w:after="120"/>
              <w:rPr>
                <w:b/>
                <w:i/>
                <w:spacing w:val="-2"/>
                <w:szCs w:val="22"/>
              </w:rPr>
            </w:pPr>
            <w:r w:rsidRPr="009C1052">
              <w:rPr>
                <w:b/>
                <w:i/>
                <w:szCs w:val="22"/>
              </w:rPr>
              <w:t xml:space="preserve">Signature of </w:t>
            </w:r>
            <w:r>
              <w:rPr>
                <w:b/>
                <w:i/>
                <w:szCs w:val="22"/>
              </w:rPr>
              <w:t>person before whom the declaration is made</w:t>
            </w:r>
          </w:p>
        </w:tc>
        <w:tc>
          <w:tcPr>
            <w:tcW w:w="360" w:type="dxa"/>
            <w:tcMar>
              <w:left w:w="108" w:type="dxa"/>
            </w:tcMar>
          </w:tcPr>
          <w:p w14:paraId="0C95D7F3" w14:textId="77777777" w:rsidR="005B680F" w:rsidRPr="009C1052" w:rsidRDefault="005B680F" w:rsidP="00F81150">
            <w:pPr>
              <w:pStyle w:val="TableText0"/>
              <w:spacing w:after="120"/>
              <w:rPr>
                <w:szCs w:val="22"/>
              </w:rPr>
            </w:pPr>
          </w:p>
        </w:tc>
        <w:tc>
          <w:tcPr>
            <w:tcW w:w="360" w:type="dxa"/>
            <w:tcMar>
              <w:left w:w="108" w:type="dxa"/>
            </w:tcMar>
          </w:tcPr>
          <w:p w14:paraId="6B8A3F58" w14:textId="77777777" w:rsidR="005B680F" w:rsidRPr="009C1052" w:rsidRDefault="005B680F" w:rsidP="00F81150">
            <w:pPr>
              <w:pStyle w:val="TableText0"/>
              <w:spacing w:after="120"/>
              <w:rPr>
                <w:szCs w:val="22"/>
              </w:rPr>
            </w:pPr>
          </w:p>
        </w:tc>
        <w:tc>
          <w:tcPr>
            <w:tcW w:w="4062" w:type="dxa"/>
            <w:tcMar>
              <w:left w:w="108" w:type="dxa"/>
            </w:tcMar>
          </w:tcPr>
          <w:p w14:paraId="31AD0A68" w14:textId="77777777" w:rsidR="005B680F" w:rsidRPr="009C1052" w:rsidRDefault="005B680F" w:rsidP="00F81150">
            <w:pPr>
              <w:pStyle w:val="TableText0"/>
              <w:spacing w:after="120"/>
              <w:rPr>
                <w:szCs w:val="22"/>
              </w:rPr>
            </w:pPr>
          </w:p>
        </w:tc>
      </w:tr>
      <w:tr w:rsidR="005B680F" w:rsidRPr="009C1052" w14:paraId="144DB0A4" w14:textId="77777777" w:rsidTr="00A657BB">
        <w:trPr>
          <w:cantSplit/>
        </w:trPr>
        <w:tc>
          <w:tcPr>
            <w:tcW w:w="4788" w:type="dxa"/>
            <w:tcBorders>
              <w:top w:val="single" w:sz="4" w:space="0" w:color="auto"/>
              <w:bottom w:val="single" w:sz="4" w:space="0" w:color="auto"/>
            </w:tcBorders>
            <w:tcMar>
              <w:left w:w="108" w:type="dxa"/>
            </w:tcMar>
          </w:tcPr>
          <w:p w14:paraId="618B70F4" w14:textId="77777777" w:rsidR="005B680F" w:rsidRDefault="005B680F" w:rsidP="00F81150">
            <w:pPr>
              <w:pStyle w:val="TableText0"/>
              <w:spacing w:after="120"/>
              <w:rPr>
                <w:b/>
                <w:i/>
                <w:szCs w:val="22"/>
              </w:rPr>
            </w:pPr>
          </w:p>
          <w:p w14:paraId="3D792785" w14:textId="77777777" w:rsidR="005B680F" w:rsidRDefault="005B680F" w:rsidP="00F81150">
            <w:pPr>
              <w:pStyle w:val="TableText0"/>
              <w:spacing w:after="120"/>
              <w:rPr>
                <w:b/>
                <w:i/>
                <w:szCs w:val="22"/>
              </w:rPr>
            </w:pPr>
          </w:p>
          <w:p w14:paraId="6BEDDBDA" w14:textId="77777777" w:rsidR="005B680F" w:rsidRPr="009C1052" w:rsidRDefault="005B680F" w:rsidP="00F81150">
            <w:pPr>
              <w:pStyle w:val="TableText0"/>
              <w:spacing w:after="120"/>
              <w:rPr>
                <w:b/>
                <w:i/>
                <w:szCs w:val="22"/>
              </w:rPr>
            </w:pPr>
          </w:p>
        </w:tc>
        <w:tc>
          <w:tcPr>
            <w:tcW w:w="360" w:type="dxa"/>
            <w:tcMar>
              <w:left w:w="108" w:type="dxa"/>
            </w:tcMar>
          </w:tcPr>
          <w:p w14:paraId="1F181F6D" w14:textId="77777777" w:rsidR="005B680F" w:rsidRPr="009C1052" w:rsidRDefault="005B680F" w:rsidP="00F81150">
            <w:pPr>
              <w:pStyle w:val="TableText0"/>
              <w:spacing w:after="120"/>
              <w:rPr>
                <w:szCs w:val="22"/>
              </w:rPr>
            </w:pPr>
          </w:p>
        </w:tc>
        <w:tc>
          <w:tcPr>
            <w:tcW w:w="360" w:type="dxa"/>
            <w:tcMar>
              <w:left w:w="108" w:type="dxa"/>
            </w:tcMar>
          </w:tcPr>
          <w:p w14:paraId="7B7A5B5B" w14:textId="77777777" w:rsidR="005B680F" w:rsidRPr="009C1052" w:rsidRDefault="005B680F" w:rsidP="00F81150">
            <w:pPr>
              <w:pStyle w:val="TableText0"/>
              <w:spacing w:after="120"/>
              <w:rPr>
                <w:szCs w:val="22"/>
              </w:rPr>
            </w:pPr>
          </w:p>
        </w:tc>
        <w:tc>
          <w:tcPr>
            <w:tcW w:w="4062" w:type="dxa"/>
            <w:tcMar>
              <w:left w:w="108" w:type="dxa"/>
            </w:tcMar>
          </w:tcPr>
          <w:p w14:paraId="200FAC32" w14:textId="77777777" w:rsidR="005B680F" w:rsidRPr="009C1052" w:rsidRDefault="005B680F" w:rsidP="00F81150">
            <w:pPr>
              <w:pStyle w:val="TableText0"/>
              <w:spacing w:after="120"/>
              <w:rPr>
                <w:szCs w:val="22"/>
              </w:rPr>
            </w:pPr>
          </w:p>
        </w:tc>
      </w:tr>
      <w:tr w:rsidR="005B680F" w:rsidRPr="009C1052" w14:paraId="2E3C9A18" w14:textId="77777777" w:rsidTr="00A657BB">
        <w:trPr>
          <w:cantSplit/>
        </w:trPr>
        <w:tc>
          <w:tcPr>
            <w:tcW w:w="4788" w:type="dxa"/>
            <w:tcBorders>
              <w:top w:val="single" w:sz="4" w:space="0" w:color="auto"/>
            </w:tcBorders>
            <w:tcMar>
              <w:left w:w="108" w:type="dxa"/>
            </w:tcMar>
          </w:tcPr>
          <w:p w14:paraId="037E3915" w14:textId="77777777" w:rsidR="005B680F" w:rsidRPr="009C1052" w:rsidRDefault="005B680F" w:rsidP="00F81150">
            <w:pPr>
              <w:pStyle w:val="TableText0"/>
              <w:spacing w:after="120"/>
              <w:rPr>
                <w:b/>
                <w:i/>
                <w:szCs w:val="22"/>
              </w:rPr>
            </w:pPr>
            <w:r>
              <w:rPr>
                <w:b/>
                <w:i/>
                <w:szCs w:val="22"/>
              </w:rPr>
              <w:t>Full name and qualification of person before whom the declaration is made</w:t>
            </w:r>
          </w:p>
        </w:tc>
        <w:tc>
          <w:tcPr>
            <w:tcW w:w="360" w:type="dxa"/>
            <w:tcMar>
              <w:left w:w="108" w:type="dxa"/>
            </w:tcMar>
          </w:tcPr>
          <w:p w14:paraId="1C608245" w14:textId="77777777" w:rsidR="005B680F" w:rsidRPr="009C1052" w:rsidRDefault="005B680F" w:rsidP="00F81150">
            <w:pPr>
              <w:pStyle w:val="TableText0"/>
              <w:spacing w:after="120"/>
              <w:rPr>
                <w:szCs w:val="22"/>
              </w:rPr>
            </w:pPr>
          </w:p>
        </w:tc>
        <w:tc>
          <w:tcPr>
            <w:tcW w:w="360" w:type="dxa"/>
            <w:tcMar>
              <w:left w:w="108" w:type="dxa"/>
            </w:tcMar>
          </w:tcPr>
          <w:p w14:paraId="3D7247EA" w14:textId="77777777" w:rsidR="005B680F" w:rsidRPr="009C1052" w:rsidRDefault="005B680F" w:rsidP="00F81150">
            <w:pPr>
              <w:pStyle w:val="TableText0"/>
              <w:spacing w:after="120"/>
              <w:rPr>
                <w:szCs w:val="22"/>
              </w:rPr>
            </w:pPr>
          </w:p>
        </w:tc>
        <w:tc>
          <w:tcPr>
            <w:tcW w:w="4062" w:type="dxa"/>
            <w:tcMar>
              <w:left w:w="108" w:type="dxa"/>
            </w:tcMar>
          </w:tcPr>
          <w:p w14:paraId="643DB459" w14:textId="77777777" w:rsidR="005B680F" w:rsidRPr="009C1052" w:rsidRDefault="005B680F" w:rsidP="00F81150">
            <w:pPr>
              <w:pStyle w:val="TableText0"/>
              <w:spacing w:after="120"/>
              <w:rPr>
                <w:szCs w:val="22"/>
              </w:rPr>
            </w:pPr>
          </w:p>
        </w:tc>
      </w:tr>
      <w:bookmarkEnd w:id="197"/>
    </w:tbl>
    <w:p w14:paraId="65F04370" w14:textId="77777777" w:rsidR="005B680F" w:rsidRPr="002437B5" w:rsidRDefault="005B680F" w:rsidP="00F81150">
      <w:pPr>
        <w:spacing w:before="0" w:after="120" w:line="240" w:lineRule="auto"/>
        <w:rPr>
          <w:rStyle w:val="AltOpt"/>
        </w:rPr>
      </w:pPr>
    </w:p>
    <w:p w14:paraId="4D580CC8" w14:textId="77777777" w:rsidR="005B680F" w:rsidRDefault="005B680F" w:rsidP="00F81150">
      <w:pPr>
        <w:spacing w:before="0" w:after="120" w:line="240" w:lineRule="auto"/>
        <w:rPr>
          <w:b/>
        </w:rPr>
      </w:pPr>
    </w:p>
    <w:p w14:paraId="45EF407A" w14:textId="77777777" w:rsidR="005B680F" w:rsidRPr="009C1052" w:rsidRDefault="005B680F" w:rsidP="00F81150">
      <w:pPr>
        <w:spacing w:before="0" w:after="120" w:line="240" w:lineRule="auto"/>
        <w:rPr>
          <w:b/>
        </w:rPr>
      </w:pPr>
      <w:r w:rsidRPr="000E4F72">
        <w:rPr>
          <w:b/>
        </w:rPr>
        <w:t>[SOUTH AUSTRALIA]</w:t>
      </w:r>
    </w:p>
    <w:p w14:paraId="068970C6" w14:textId="77777777" w:rsidR="005B680F" w:rsidRPr="009C1052" w:rsidRDefault="005B680F" w:rsidP="00F81150">
      <w:pPr>
        <w:keepNext/>
        <w:spacing w:before="0" w:after="120" w:line="240" w:lineRule="auto"/>
        <w:rPr>
          <w:color w:val="000000"/>
          <w:szCs w:val="22"/>
        </w:rPr>
      </w:pPr>
      <w:bookmarkStart w:id="198" w:name="EC1x027"/>
      <w:r w:rsidRPr="009C1052">
        <w:rPr>
          <w:b/>
          <w:bCs/>
          <w:color w:val="000000"/>
          <w:szCs w:val="22"/>
        </w:rPr>
        <w:t xml:space="preserve">And I make </w:t>
      </w:r>
      <w:r w:rsidRPr="009C1052">
        <w:rPr>
          <w:color w:val="000000"/>
          <w:szCs w:val="22"/>
        </w:rPr>
        <w:t xml:space="preserve">this solemn declaration conscientiously believing the same to be true, and by virtue of the provisions of the </w:t>
      </w:r>
      <w:r w:rsidRPr="009C1052">
        <w:rPr>
          <w:i/>
          <w:iCs/>
          <w:color w:val="000000"/>
          <w:szCs w:val="22"/>
        </w:rPr>
        <w:t xml:space="preserve">Oaths Act </w:t>
      </w:r>
      <w:r w:rsidRPr="00E43A31">
        <w:rPr>
          <w:i/>
          <w:iCs/>
          <w:color w:val="000000"/>
          <w:szCs w:val="22"/>
        </w:rPr>
        <w:t>1936</w:t>
      </w:r>
      <w:r w:rsidRPr="009C1052">
        <w:rPr>
          <w:color w:val="000000"/>
          <w:szCs w:val="22"/>
        </w:rPr>
        <w:t>.</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086A3EB7" w14:textId="77777777" w:rsidTr="00A657BB">
        <w:trPr>
          <w:cantSplit/>
          <w:trHeight w:val="750"/>
        </w:trPr>
        <w:tc>
          <w:tcPr>
            <w:tcW w:w="4788" w:type="dxa"/>
            <w:vMerge w:val="restart"/>
            <w:shd w:val="clear" w:color="auto" w:fill="auto"/>
            <w:tcMar>
              <w:left w:w="108" w:type="dxa"/>
            </w:tcMar>
          </w:tcPr>
          <w:p w14:paraId="61B81759"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6E648CBE"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227845F1" w14:textId="77777777" w:rsidR="005B680F" w:rsidRPr="009C1052" w:rsidRDefault="005B680F" w:rsidP="00F81150">
            <w:pPr>
              <w:spacing w:before="0" w:after="120" w:line="240" w:lineRule="auto"/>
              <w:rPr>
                <w:szCs w:val="22"/>
                <w:lang w:val="en-US"/>
              </w:rPr>
            </w:pPr>
            <w:r w:rsidRPr="009C1052">
              <w:rPr>
                <w:szCs w:val="22"/>
                <w:lang w:val="en-US"/>
              </w:rPr>
              <w:t>Before me:</w:t>
            </w:r>
          </w:p>
          <w:p w14:paraId="7B1FFE32" w14:textId="77777777" w:rsidR="005B680F" w:rsidRPr="009C1052" w:rsidRDefault="005B680F" w:rsidP="00F81150">
            <w:pPr>
              <w:pStyle w:val="TableText0"/>
              <w:keepNext/>
              <w:tabs>
                <w:tab w:val="left" w:pos="4510"/>
              </w:tabs>
              <w:spacing w:after="120"/>
              <w:rPr>
                <w:szCs w:val="22"/>
              </w:rPr>
            </w:pPr>
          </w:p>
          <w:p w14:paraId="1567C797"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4960B669"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1E42A9B9"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7E75CDEF" w14:textId="77777777" w:rsidR="005B680F" w:rsidRPr="009C1052" w:rsidRDefault="005B680F" w:rsidP="00F81150">
            <w:pPr>
              <w:pStyle w:val="TableText0"/>
              <w:keepNext/>
              <w:spacing w:after="120"/>
              <w:rPr>
                <w:szCs w:val="22"/>
              </w:rPr>
            </w:pPr>
          </w:p>
        </w:tc>
      </w:tr>
      <w:tr w:rsidR="005B680F" w:rsidRPr="009C1052" w14:paraId="761CFE8A" w14:textId="77777777" w:rsidTr="00A657BB">
        <w:trPr>
          <w:cantSplit/>
          <w:trHeight w:val="750"/>
        </w:trPr>
        <w:tc>
          <w:tcPr>
            <w:tcW w:w="4788" w:type="dxa"/>
            <w:vMerge/>
            <w:shd w:val="clear" w:color="auto" w:fill="auto"/>
            <w:tcMar>
              <w:left w:w="108" w:type="dxa"/>
            </w:tcMar>
          </w:tcPr>
          <w:p w14:paraId="6EF4B3BE"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3CA061E1"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6FD7D744"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466A4670"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37E34CD8" w14:textId="77777777" w:rsidTr="00A657BB">
        <w:trPr>
          <w:cantSplit/>
        </w:trPr>
        <w:tc>
          <w:tcPr>
            <w:tcW w:w="4788" w:type="dxa"/>
            <w:tcBorders>
              <w:bottom w:val="single" w:sz="4" w:space="0" w:color="auto"/>
            </w:tcBorders>
            <w:shd w:val="clear" w:color="auto" w:fill="auto"/>
            <w:tcMar>
              <w:left w:w="108" w:type="dxa"/>
            </w:tcMar>
          </w:tcPr>
          <w:p w14:paraId="515DFBC1" w14:textId="77777777" w:rsidR="005B680F" w:rsidRPr="009C1052" w:rsidRDefault="005B680F" w:rsidP="00F81150">
            <w:pPr>
              <w:pStyle w:val="TableText0"/>
              <w:keepNext/>
              <w:spacing w:after="120"/>
              <w:rPr>
                <w:szCs w:val="22"/>
              </w:rPr>
            </w:pPr>
          </w:p>
        </w:tc>
        <w:tc>
          <w:tcPr>
            <w:tcW w:w="360" w:type="dxa"/>
            <w:tcMar>
              <w:left w:w="108" w:type="dxa"/>
            </w:tcMar>
          </w:tcPr>
          <w:p w14:paraId="1D8FEC43" w14:textId="77777777" w:rsidR="005B680F" w:rsidRPr="009C1052" w:rsidRDefault="005B680F" w:rsidP="00F81150">
            <w:pPr>
              <w:pStyle w:val="TableText0"/>
              <w:keepNext/>
              <w:spacing w:after="120"/>
              <w:rPr>
                <w:szCs w:val="22"/>
              </w:rPr>
            </w:pPr>
          </w:p>
        </w:tc>
        <w:tc>
          <w:tcPr>
            <w:tcW w:w="360" w:type="dxa"/>
            <w:tcMar>
              <w:left w:w="108" w:type="dxa"/>
            </w:tcMar>
          </w:tcPr>
          <w:p w14:paraId="35679551"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61D80922" w14:textId="77777777" w:rsidR="005B680F" w:rsidRPr="009C1052" w:rsidRDefault="005B680F" w:rsidP="00F81150">
            <w:pPr>
              <w:pStyle w:val="TableText0"/>
              <w:keepNext/>
              <w:spacing w:after="120"/>
              <w:rPr>
                <w:szCs w:val="22"/>
              </w:rPr>
            </w:pPr>
          </w:p>
        </w:tc>
      </w:tr>
      <w:tr w:rsidR="005B680F" w:rsidRPr="009C1052" w14:paraId="26FD9155" w14:textId="77777777" w:rsidTr="00A657BB">
        <w:trPr>
          <w:cantSplit/>
        </w:trPr>
        <w:tc>
          <w:tcPr>
            <w:tcW w:w="4788" w:type="dxa"/>
            <w:tcBorders>
              <w:top w:val="single" w:sz="4" w:space="0" w:color="auto"/>
            </w:tcBorders>
            <w:tcMar>
              <w:left w:w="108" w:type="dxa"/>
            </w:tcMar>
          </w:tcPr>
          <w:p w14:paraId="2607DF19" w14:textId="77777777" w:rsidR="005B680F" w:rsidRPr="009C1052" w:rsidRDefault="005B680F" w:rsidP="00F81150">
            <w:pPr>
              <w:pStyle w:val="TableText0"/>
              <w:keepNext/>
              <w:spacing w:after="120"/>
              <w:rPr>
                <w:b/>
                <w:i/>
                <w:spacing w:val="-2"/>
                <w:szCs w:val="22"/>
              </w:rPr>
            </w:pPr>
            <w:r w:rsidRPr="009C1052">
              <w:rPr>
                <w:b/>
                <w:i/>
                <w:spacing w:val="-2"/>
                <w:szCs w:val="22"/>
              </w:rPr>
              <w:t>Signature of person before whom the declaration is made</w:t>
            </w:r>
          </w:p>
        </w:tc>
        <w:tc>
          <w:tcPr>
            <w:tcW w:w="360" w:type="dxa"/>
            <w:tcMar>
              <w:left w:w="108" w:type="dxa"/>
            </w:tcMar>
          </w:tcPr>
          <w:p w14:paraId="170699C0" w14:textId="77777777" w:rsidR="005B680F" w:rsidRPr="009C1052" w:rsidRDefault="005B680F" w:rsidP="00F81150">
            <w:pPr>
              <w:pStyle w:val="TableText0"/>
              <w:keepNext/>
              <w:spacing w:after="120"/>
              <w:rPr>
                <w:szCs w:val="22"/>
              </w:rPr>
            </w:pPr>
          </w:p>
        </w:tc>
        <w:tc>
          <w:tcPr>
            <w:tcW w:w="360" w:type="dxa"/>
            <w:tcMar>
              <w:left w:w="108" w:type="dxa"/>
            </w:tcMar>
          </w:tcPr>
          <w:p w14:paraId="73452227" w14:textId="77777777" w:rsidR="005B680F" w:rsidRPr="009C1052" w:rsidRDefault="005B680F" w:rsidP="00F81150">
            <w:pPr>
              <w:pStyle w:val="TableText0"/>
              <w:keepNext/>
              <w:spacing w:after="120"/>
              <w:rPr>
                <w:szCs w:val="22"/>
              </w:rPr>
            </w:pPr>
          </w:p>
        </w:tc>
        <w:tc>
          <w:tcPr>
            <w:tcW w:w="4062" w:type="dxa"/>
            <w:tcMar>
              <w:left w:w="108" w:type="dxa"/>
            </w:tcMar>
          </w:tcPr>
          <w:p w14:paraId="3E3C3658" w14:textId="77777777" w:rsidR="005B680F" w:rsidRPr="009C1052" w:rsidRDefault="005B680F" w:rsidP="00F81150">
            <w:pPr>
              <w:pStyle w:val="TableText0"/>
              <w:keepNext/>
              <w:spacing w:after="120"/>
              <w:rPr>
                <w:szCs w:val="22"/>
              </w:rPr>
            </w:pPr>
          </w:p>
        </w:tc>
      </w:tr>
      <w:tr w:rsidR="005B680F" w:rsidRPr="009C1052" w14:paraId="0347EBB7" w14:textId="77777777" w:rsidTr="00A657BB">
        <w:trPr>
          <w:cantSplit/>
          <w:trHeight w:val="907"/>
        </w:trPr>
        <w:tc>
          <w:tcPr>
            <w:tcW w:w="4788" w:type="dxa"/>
            <w:tcBorders>
              <w:bottom w:val="single" w:sz="4" w:space="0" w:color="auto"/>
            </w:tcBorders>
            <w:tcMar>
              <w:left w:w="108" w:type="dxa"/>
            </w:tcMar>
          </w:tcPr>
          <w:p w14:paraId="68BD28AB" w14:textId="77777777" w:rsidR="005B680F" w:rsidRPr="009C1052" w:rsidRDefault="005B680F" w:rsidP="00F81150">
            <w:pPr>
              <w:pStyle w:val="TableText0"/>
              <w:keepNext/>
              <w:spacing w:after="120"/>
              <w:rPr>
                <w:szCs w:val="22"/>
              </w:rPr>
            </w:pPr>
          </w:p>
        </w:tc>
        <w:tc>
          <w:tcPr>
            <w:tcW w:w="360" w:type="dxa"/>
            <w:tcMar>
              <w:left w:w="108" w:type="dxa"/>
            </w:tcMar>
          </w:tcPr>
          <w:p w14:paraId="3BCE0A34" w14:textId="77777777" w:rsidR="005B680F" w:rsidRPr="009C1052" w:rsidRDefault="005B680F" w:rsidP="00F81150">
            <w:pPr>
              <w:pStyle w:val="TableText0"/>
              <w:keepNext/>
              <w:spacing w:after="120"/>
              <w:rPr>
                <w:szCs w:val="22"/>
              </w:rPr>
            </w:pPr>
          </w:p>
        </w:tc>
        <w:tc>
          <w:tcPr>
            <w:tcW w:w="360" w:type="dxa"/>
            <w:tcMar>
              <w:left w:w="108" w:type="dxa"/>
            </w:tcMar>
          </w:tcPr>
          <w:p w14:paraId="6A6A3DD0" w14:textId="77777777" w:rsidR="005B680F" w:rsidRPr="009C1052" w:rsidRDefault="005B680F" w:rsidP="00F81150">
            <w:pPr>
              <w:pStyle w:val="TableText0"/>
              <w:keepNext/>
              <w:spacing w:after="120"/>
              <w:rPr>
                <w:szCs w:val="22"/>
              </w:rPr>
            </w:pPr>
          </w:p>
        </w:tc>
        <w:tc>
          <w:tcPr>
            <w:tcW w:w="4062" w:type="dxa"/>
            <w:tcMar>
              <w:left w:w="108" w:type="dxa"/>
            </w:tcMar>
          </w:tcPr>
          <w:p w14:paraId="08D23500" w14:textId="77777777" w:rsidR="005B680F" w:rsidRPr="009C1052" w:rsidRDefault="005B680F" w:rsidP="00F81150">
            <w:pPr>
              <w:pStyle w:val="TableText0"/>
              <w:keepNext/>
              <w:spacing w:after="120"/>
              <w:rPr>
                <w:szCs w:val="22"/>
              </w:rPr>
            </w:pPr>
          </w:p>
        </w:tc>
      </w:tr>
      <w:tr w:rsidR="005B680F" w:rsidRPr="009C1052" w14:paraId="796C9417" w14:textId="77777777" w:rsidTr="00A657BB">
        <w:trPr>
          <w:cantSplit/>
        </w:trPr>
        <w:tc>
          <w:tcPr>
            <w:tcW w:w="4788" w:type="dxa"/>
            <w:tcBorders>
              <w:top w:val="single" w:sz="4" w:space="0" w:color="auto"/>
            </w:tcBorders>
            <w:tcMar>
              <w:left w:w="108" w:type="dxa"/>
            </w:tcMar>
          </w:tcPr>
          <w:p w14:paraId="792A6D1F" w14:textId="77777777" w:rsidR="005B680F" w:rsidRPr="009C1052" w:rsidRDefault="005B680F" w:rsidP="00F81150">
            <w:pPr>
              <w:pStyle w:val="TableText0"/>
              <w:spacing w:after="120"/>
              <w:rPr>
                <w:b/>
                <w:i/>
                <w:spacing w:val="-2"/>
                <w:szCs w:val="22"/>
              </w:rPr>
            </w:pPr>
            <w:r w:rsidRPr="009C1052">
              <w:rPr>
                <w:b/>
                <w:i/>
                <w:szCs w:val="22"/>
              </w:rPr>
              <w:t>Title of person before whom the declaration is made</w:t>
            </w:r>
          </w:p>
        </w:tc>
        <w:tc>
          <w:tcPr>
            <w:tcW w:w="360" w:type="dxa"/>
            <w:tcMar>
              <w:left w:w="108" w:type="dxa"/>
            </w:tcMar>
          </w:tcPr>
          <w:p w14:paraId="6BA92D75" w14:textId="77777777" w:rsidR="005B680F" w:rsidRPr="009C1052" w:rsidRDefault="005B680F" w:rsidP="00F81150">
            <w:pPr>
              <w:pStyle w:val="TableText0"/>
              <w:spacing w:after="120"/>
              <w:rPr>
                <w:szCs w:val="22"/>
              </w:rPr>
            </w:pPr>
          </w:p>
        </w:tc>
        <w:tc>
          <w:tcPr>
            <w:tcW w:w="360" w:type="dxa"/>
            <w:tcMar>
              <w:left w:w="108" w:type="dxa"/>
            </w:tcMar>
          </w:tcPr>
          <w:p w14:paraId="5441C156" w14:textId="77777777" w:rsidR="005B680F" w:rsidRPr="009C1052" w:rsidRDefault="005B680F" w:rsidP="00F81150">
            <w:pPr>
              <w:pStyle w:val="TableText0"/>
              <w:spacing w:after="120"/>
              <w:rPr>
                <w:szCs w:val="22"/>
              </w:rPr>
            </w:pPr>
          </w:p>
        </w:tc>
        <w:tc>
          <w:tcPr>
            <w:tcW w:w="4062" w:type="dxa"/>
            <w:tcMar>
              <w:left w:w="108" w:type="dxa"/>
            </w:tcMar>
          </w:tcPr>
          <w:p w14:paraId="79A2E65E" w14:textId="77777777" w:rsidR="005B680F" w:rsidRPr="009C1052" w:rsidRDefault="005B680F" w:rsidP="00F81150">
            <w:pPr>
              <w:pStyle w:val="TableText0"/>
              <w:spacing w:after="120"/>
              <w:rPr>
                <w:szCs w:val="22"/>
              </w:rPr>
            </w:pPr>
          </w:p>
        </w:tc>
      </w:tr>
      <w:bookmarkEnd w:id="198"/>
    </w:tbl>
    <w:p w14:paraId="557A1E94" w14:textId="77777777" w:rsidR="005B680F" w:rsidRPr="002437B5" w:rsidRDefault="005B680F" w:rsidP="00F81150">
      <w:pPr>
        <w:spacing w:before="0" w:after="120" w:line="240" w:lineRule="auto"/>
        <w:rPr>
          <w:rStyle w:val="AltOpt"/>
        </w:rPr>
      </w:pPr>
    </w:p>
    <w:p w14:paraId="48F40714" w14:textId="77777777" w:rsidR="005B680F" w:rsidRPr="009C1052" w:rsidRDefault="005B680F" w:rsidP="00F81150">
      <w:pPr>
        <w:spacing w:before="0" w:after="120" w:line="240" w:lineRule="auto"/>
        <w:rPr>
          <w:b/>
        </w:rPr>
      </w:pPr>
    </w:p>
    <w:p w14:paraId="54C07902" w14:textId="77777777" w:rsidR="00F1359F" w:rsidRDefault="00F1359F">
      <w:pPr>
        <w:spacing w:before="0" w:after="200"/>
        <w:rPr>
          <w:b/>
        </w:rPr>
      </w:pPr>
      <w:r>
        <w:rPr>
          <w:b/>
        </w:rPr>
        <w:br w:type="page"/>
      </w:r>
    </w:p>
    <w:p w14:paraId="76EF2D65" w14:textId="77777777" w:rsidR="005B680F" w:rsidRPr="009C1052" w:rsidRDefault="005B680F" w:rsidP="00F81150">
      <w:pPr>
        <w:spacing w:before="0" w:after="120" w:line="240" w:lineRule="auto"/>
        <w:rPr>
          <w:b/>
        </w:rPr>
      </w:pPr>
      <w:r w:rsidRPr="009C1052">
        <w:rPr>
          <w:b/>
        </w:rPr>
        <w:lastRenderedPageBreak/>
        <w:t>[</w:t>
      </w:r>
      <w:r w:rsidRPr="009C1052">
        <w:rPr>
          <w:b/>
          <w:highlight w:val="lightGray"/>
        </w:rPr>
        <w:t>TASMANIA</w:t>
      </w:r>
      <w:r w:rsidRPr="009C1052">
        <w:rPr>
          <w:b/>
        </w:rPr>
        <w:t>]</w:t>
      </w:r>
    </w:p>
    <w:p w14:paraId="50AD7C91" w14:textId="77777777" w:rsidR="005B680F" w:rsidRPr="009C1052" w:rsidRDefault="005B680F" w:rsidP="00F81150">
      <w:pPr>
        <w:keepNext/>
        <w:spacing w:before="0" w:after="120" w:line="240" w:lineRule="auto"/>
        <w:rPr>
          <w:color w:val="000000"/>
          <w:szCs w:val="22"/>
        </w:rPr>
      </w:pPr>
      <w:bookmarkStart w:id="199" w:name="EC1x024"/>
      <w:r w:rsidRPr="009C1052">
        <w:rPr>
          <w:b/>
          <w:bCs/>
          <w:color w:val="000000"/>
          <w:szCs w:val="22"/>
        </w:rPr>
        <w:t xml:space="preserve">I make </w:t>
      </w:r>
      <w:r w:rsidRPr="009C1052">
        <w:rPr>
          <w:color w:val="000000"/>
          <w:szCs w:val="22"/>
        </w:rPr>
        <w:t xml:space="preserve">this solemn declaration under the </w:t>
      </w:r>
      <w:r w:rsidRPr="009C1052">
        <w:rPr>
          <w:i/>
          <w:color w:val="000000"/>
          <w:szCs w:val="22"/>
        </w:rPr>
        <w:t>Oaths Act</w:t>
      </w:r>
      <w:r w:rsidRPr="009C1052">
        <w:rPr>
          <w:color w:val="000000"/>
          <w:szCs w:val="22"/>
        </w:rPr>
        <w:t xml:space="preserve"> 2001.</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16014BFA" w14:textId="77777777" w:rsidTr="00A657BB">
        <w:trPr>
          <w:cantSplit/>
          <w:trHeight w:val="750"/>
        </w:trPr>
        <w:tc>
          <w:tcPr>
            <w:tcW w:w="4788" w:type="dxa"/>
            <w:vMerge w:val="restart"/>
            <w:shd w:val="clear" w:color="auto" w:fill="auto"/>
            <w:tcMar>
              <w:left w:w="108" w:type="dxa"/>
            </w:tcMar>
          </w:tcPr>
          <w:p w14:paraId="2A90B0B3"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0BD79DB2" w14:textId="77777777" w:rsidR="005B680F" w:rsidRPr="009C1052" w:rsidRDefault="005B680F" w:rsidP="00F81150">
            <w:pPr>
              <w:pStyle w:val="TableText0"/>
              <w:keepNext/>
              <w:tabs>
                <w:tab w:val="left" w:pos="4180"/>
              </w:tabs>
              <w:spacing w:after="120"/>
              <w:rPr>
                <w:b/>
                <w:i/>
                <w:szCs w:val="22"/>
                <w:lang w:val="en-US"/>
              </w:rPr>
            </w:pPr>
            <w:r w:rsidRPr="009C1052">
              <w:rPr>
                <w:b/>
                <w:i/>
                <w:szCs w:val="22"/>
                <w:lang w:val="en-US"/>
              </w:rPr>
              <w:t>on</w:t>
            </w:r>
            <w:r w:rsidRPr="009C1052">
              <w:rPr>
                <w:b/>
                <w:i/>
                <w:szCs w:val="22"/>
                <w:lang w:val="en-US"/>
              </w:rPr>
              <w:tab/>
              <w:t>20</w:t>
            </w:r>
          </w:p>
          <w:p w14:paraId="69C960E5" w14:textId="77777777" w:rsidR="005B680F" w:rsidRPr="009C1052" w:rsidRDefault="005B680F" w:rsidP="00F81150">
            <w:pPr>
              <w:pStyle w:val="TableText0"/>
              <w:keepNext/>
              <w:spacing w:after="120"/>
              <w:rPr>
                <w:b/>
                <w:i/>
                <w:szCs w:val="22"/>
                <w:lang w:val="en-US"/>
              </w:rPr>
            </w:pPr>
            <w:r w:rsidRPr="009C1052">
              <w:rPr>
                <w:b/>
                <w:i/>
                <w:szCs w:val="22"/>
                <w:lang w:val="en-US"/>
              </w:rPr>
              <w:t>Before me:</w:t>
            </w:r>
          </w:p>
          <w:p w14:paraId="6D9729F9" w14:textId="77777777" w:rsidR="005B680F" w:rsidRPr="009C1052" w:rsidRDefault="005B680F" w:rsidP="00F81150">
            <w:pPr>
              <w:pStyle w:val="TableText0"/>
              <w:keepNext/>
              <w:tabs>
                <w:tab w:val="left" w:pos="4510"/>
              </w:tabs>
              <w:spacing w:after="120"/>
              <w:rPr>
                <w:szCs w:val="22"/>
                <w:lang w:val="en-US"/>
              </w:rPr>
            </w:pPr>
          </w:p>
          <w:p w14:paraId="5B322E2A"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2F21F313"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4476F65F"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22D66584" w14:textId="77777777" w:rsidR="005B680F" w:rsidRPr="009C1052" w:rsidRDefault="005B680F" w:rsidP="00F81150">
            <w:pPr>
              <w:pStyle w:val="TableText0"/>
              <w:keepNext/>
              <w:spacing w:after="120"/>
              <w:rPr>
                <w:szCs w:val="22"/>
              </w:rPr>
            </w:pPr>
          </w:p>
        </w:tc>
      </w:tr>
      <w:tr w:rsidR="005B680F" w:rsidRPr="009C1052" w14:paraId="4A02E674" w14:textId="77777777" w:rsidTr="00A657BB">
        <w:trPr>
          <w:cantSplit/>
          <w:trHeight w:val="750"/>
        </w:trPr>
        <w:tc>
          <w:tcPr>
            <w:tcW w:w="4788" w:type="dxa"/>
            <w:vMerge/>
            <w:shd w:val="clear" w:color="auto" w:fill="auto"/>
            <w:tcMar>
              <w:left w:w="108" w:type="dxa"/>
            </w:tcMar>
          </w:tcPr>
          <w:p w14:paraId="4ACC7330"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206BC936"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6212EF1D"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0B6C04DA"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6952B76E" w14:textId="77777777" w:rsidTr="00A657BB">
        <w:trPr>
          <w:cantSplit/>
        </w:trPr>
        <w:tc>
          <w:tcPr>
            <w:tcW w:w="4788" w:type="dxa"/>
            <w:tcBorders>
              <w:bottom w:val="single" w:sz="4" w:space="0" w:color="auto"/>
            </w:tcBorders>
            <w:shd w:val="clear" w:color="auto" w:fill="auto"/>
            <w:tcMar>
              <w:left w:w="108" w:type="dxa"/>
            </w:tcMar>
          </w:tcPr>
          <w:p w14:paraId="6C4FC003" w14:textId="77777777" w:rsidR="005B680F" w:rsidRPr="009C1052" w:rsidRDefault="005B680F" w:rsidP="00F81150">
            <w:pPr>
              <w:pStyle w:val="TableText0"/>
              <w:keepNext/>
              <w:spacing w:after="120"/>
              <w:rPr>
                <w:szCs w:val="22"/>
              </w:rPr>
            </w:pPr>
          </w:p>
        </w:tc>
        <w:tc>
          <w:tcPr>
            <w:tcW w:w="360" w:type="dxa"/>
            <w:tcMar>
              <w:left w:w="108" w:type="dxa"/>
            </w:tcMar>
          </w:tcPr>
          <w:p w14:paraId="4A86250E" w14:textId="77777777" w:rsidR="005B680F" w:rsidRPr="009C1052" w:rsidRDefault="005B680F" w:rsidP="00F81150">
            <w:pPr>
              <w:pStyle w:val="TableText0"/>
              <w:keepNext/>
              <w:spacing w:after="120"/>
              <w:rPr>
                <w:szCs w:val="22"/>
              </w:rPr>
            </w:pPr>
          </w:p>
        </w:tc>
        <w:tc>
          <w:tcPr>
            <w:tcW w:w="360" w:type="dxa"/>
            <w:tcMar>
              <w:left w:w="108" w:type="dxa"/>
            </w:tcMar>
          </w:tcPr>
          <w:p w14:paraId="17486E91"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50C67A68" w14:textId="77777777" w:rsidR="005B680F" w:rsidRPr="009C1052" w:rsidRDefault="005B680F" w:rsidP="00F81150">
            <w:pPr>
              <w:pStyle w:val="TableText0"/>
              <w:keepNext/>
              <w:spacing w:after="120"/>
              <w:rPr>
                <w:szCs w:val="22"/>
              </w:rPr>
            </w:pPr>
          </w:p>
        </w:tc>
      </w:tr>
      <w:tr w:rsidR="005B680F" w:rsidRPr="009C1052" w14:paraId="27E86DEE" w14:textId="77777777" w:rsidTr="00A657BB">
        <w:trPr>
          <w:cantSplit/>
        </w:trPr>
        <w:tc>
          <w:tcPr>
            <w:tcW w:w="4788" w:type="dxa"/>
            <w:tcBorders>
              <w:top w:val="single" w:sz="4" w:space="0" w:color="auto"/>
            </w:tcBorders>
            <w:tcMar>
              <w:left w:w="108" w:type="dxa"/>
            </w:tcMar>
          </w:tcPr>
          <w:p w14:paraId="2553D406" w14:textId="77777777" w:rsidR="005B680F" w:rsidRPr="009C1052" w:rsidRDefault="005B680F" w:rsidP="00F81150">
            <w:pPr>
              <w:pStyle w:val="TableText0"/>
              <w:spacing w:after="120"/>
              <w:rPr>
                <w:b/>
                <w:i/>
                <w:szCs w:val="22"/>
              </w:rPr>
            </w:pPr>
            <w:r w:rsidRPr="009C1052">
              <w:rPr>
                <w:b/>
                <w:i/>
                <w:szCs w:val="22"/>
              </w:rPr>
              <w:t>Justice, Commissioner for Declarations or authorised person</w:t>
            </w:r>
          </w:p>
        </w:tc>
        <w:tc>
          <w:tcPr>
            <w:tcW w:w="360" w:type="dxa"/>
            <w:tcMar>
              <w:left w:w="108" w:type="dxa"/>
            </w:tcMar>
          </w:tcPr>
          <w:p w14:paraId="1BF9B496" w14:textId="77777777" w:rsidR="005B680F" w:rsidRPr="009C1052" w:rsidRDefault="005B680F" w:rsidP="00F81150">
            <w:pPr>
              <w:pStyle w:val="TableText0"/>
              <w:spacing w:after="120"/>
              <w:rPr>
                <w:szCs w:val="22"/>
              </w:rPr>
            </w:pPr>
          </w:p>
        </w:tc>
        <w:tc>
          <w:tcPr>
            <w:tcW w:w="360" w:type="dxa"/>
            <w:tcMar>
              <w:left w:w="108" w:type="dxa"/>
            </w:tcMar>
          </w:tcPr>
          <w:p w14:paraId="5591A021" w14:textId="77777777" w:rsidR="005B680F" w:rsidRPr="009C1052" w:rsidRDefault="005B680F" w:rsidP="00F81150">
            <w:pPr>
              <w:pStyle w:val="TableText0"/>
              <w:spacing w:after="120"/>
              <w:rPr>
                <w:szCs w:val="22"/>
              </w:rPr>
            </w:pPr>
          </w:p>
        </w:tc>
        <w:tc>
          <w:tcPr>
            <w:tcW w:w="4062" w:type="dxa"/>
            <w:tcMar>
              <w:left w:w="108" w:type="dxa"/>
            </w:tcMar>
          </w:tcPr>
          <w:p w14:paraId="4EB8F053" w14:textId="77777777" w:rsidR="005B680F" w:rsidRPr="009C1052" w:rsidRDefault="005B680F" w:rsidP="00F81150">
            <w:pPr>
              <w:pStyle w:val="TableText0"/>
              <w:spacing w:after="120"/>
              <w:rPr>
                <w:szCs w:val="22"/>
              </w:rPr>
            </w:pPr>
          </w:p>
        </w:tc>
      </w:tr>
      <w:bookmarkEnd w:id="199"/>
    </w:tbl>
    <w:p w14:paraId="1ACE0BC5" w14:textId="77777777" w:rsidR="005B680F" w:rsidRPr="009C1052" w:rsidRDefault="005B680F" w:rsidP="00F81150">
      <w:pPr>
        <w:pStyle w:val="CUNumber3"/>
        <w:numPr>
          <w:ilvl w:val="0"/>
          <w:numId w:val="0"/>
        </w:numPr>
        <w:spacing w:after="120"/>
        <w:rPr>
          <w:b/>
          <w:szCs w:val="22"/>
        </w:rPr>
      </w:pPr>
    </w:p>
    <w:p w14:paraId="6DA642E7" w14:textId="77777777" w:rsidR="005B680F" w:rsidRPr="002437B5" w:rsidRDefault="005B680F" w:rsidP="00F81150">
      <w:pPr>
        <w:spacing w:before="0" w:after="120" w:line="240" w:lineRule="auto"/>
        <w:rPr>
          <w:rStyle w:val="AltOpt"/>
        </w:rPr>
      </w:pPr>
    </w:p>
    <w:p w14:paraId="1E619CEB" w14:textId="77777777" w:rsidR="005B680F" w:rsidRPr="009C1052" w:rsidRDefault="005B680F" w:rsidP="00F81150">
      <w:pPr>
        <w:spacing w:before="0" w:after="120" w:line="240" w:lineRule="auto"/>
        <w:rPr>
          <w:b/>
        </w:rPr>
      </w:pPr>
      <w:r w:rsidRPr="000E4F72">
        <w:rPr>
          <w:b/>
        </w:rPr>
        <w:t>[WESTERN AUSTRALIA]</w:t>
      </w:r>
    </w:p>
    <w:p w14:paraId="21CDA6BC" w14:textId="77777777" w:rsidR="005B680F" w:rsidRPr="009C1052" w:rsidRDefault="005B680F" w:rsidP="00F81150">
      <w:pPr>
        <w:keepNext/>
        <w:spacing w:before="0" w:after="120" w:line="240" w:lineRule="auto"/>
        <w:rPr>
          <w:szCs w:val="22"/>
        </w:rPr>
      </w:pPr>
      <w:bookmarkStart w:id="200" w:name="EC1x026"/>
      <w:r w:rsidRPr="009C1052">
        <w:rPr>
          <w:b/>
          <w:szCs w:val="22"/>
        </w:rPr>
        <w:t xml:space="preserve">This declaration </w:t>
      </w:r>
      <w:r w:rsidRPr="009C1052">
        <w:rPr>
          <w:szCs w:val="22"/>
        </w:rPr>
        <w:t>is true and I know that it is an offence to make a declaration knowing that it is false in a material particular.</w:t>
      </w:r>
    </w:p>
    <w:p w14:paraId="69823916" w14:textId="77777777" w:rsidR="005B680F" w:rsidRPr="009C1052" w:rsidRDefault="005B680F" w:rsidP="00F81150">
      <w:pPr>
        <w:keepNext/>
        <w:spacing w:before="0" w:after="120" w:line="240" w:lineRule="auto"/>
        <w:rPr>
          <w:szCs w:val="22"/>
        </w:rPr>
      </w:pPr>
      <w:r w:rsidRPr="009C1052">
        <w:rPr>
          <w:b/>
          <w:bCs/>
          <w:szCs w:val="22"/>
        </w:rPr>
        <w:t xml:space="preserve">This declaration is made </w:t>
      </w:r>
      <w:r w:rsidRPr="009C1052">
        <w:rPr>
          <w:szCs w:val="22"/>
        </w:rPr>
        <w:t xml:space="preserve">under the </w:t>
      </w:r>
      <w:r w:rsidRPr="009C1052">
        <w:rPr>
          <w:i/>
          <w:szCs w:val="22"/>
        </w:rPr>
        <w:t xml:space="preserve">Oaths, Affidavits and Statutory Declarations Act </w:t>
      </w:r>
      <w:r w:rsidRPr="009C1052">
        <w:rPr>
          <w:szCs w:val="22"/>
        </w:rPr>
        <w:t xml:space="preserve">2005 at </w:t>
      </w:r>
      <w:r w:rsidR="00F81150">
        <w:rPr>
          <w:szCs w:val="22"/>
        </w:rPr>
        <w:br/>
      </w:r>
      <w:r w:rsidR="00F81150">
        <w:rPr>
          <w:szCs w:val="22"/>
        </w:rPr>
        <w:br/>
      </w:r>
      <w:r w:rsidRPr="009C1052">
        <w:rPr>
          <w:b/>
          <w:bCs/>
          <w:szCs w:val="22"/>
        </w:rPr>
        <w:t>______________</w:t>
      </w:r>
      <w:r w:rsidRPr="009C1052">
        <w:rPr>
          <w:szCs w:val="22"/>
        </w:rPr>
        <w:t xml:space="preserve"> on </w:t>
      </w:r>
      <w:r w:rsidRPr="009C1052">
        <w:rPr>
          <w:b/>
          <w:bCs/>
          <w:szCs w:val="22"/>
        </w:rPr>
        <w:t>_____________</w:t>
      </w:r>
      <w:r w:rsidRPr="009C1052">
        <w:rPr>
          <w:szCs w:val="22"/>
        </w:rPr>
        <w:t xml:space="preserve"> by </w:t>
      </w:r>
      <w:r w:rsidRPr="009C1052">
        <w:rPr>
          <w:b/>
          <w:bCs/>
          <w:szCs w:val="22"/>
        </w:rPr>
        <w:t>________________________</w:t>
      </w:r>
      <w:r w:rsidRPr="009C1052">
        <w:rPr>
          <w:szCs w:val="22"/>
        </w:rPr>
        <w:t>:</w:t>
      </w:r>
      <w:r w:rsidR="00F81150">
        <w:rPr>
          <w:szCs w:val="22"/>
        </w:rPr>
        <w:br/>
      </w:r>
      <w:r w:rsidR="00F81150">
        <w:rPr>
          <w:szCs w:val="22"/>
        </w:rPr>
        <w:br/>
      </w:r>
      <w:r w:rsidR="00F81150">
        <w:rPr>
          <w:szCs w:val="22"/>
        </w:rPr>
        <w:br/>
      </w:r>
    </w:p>
    <w:p w14:paraId="43D4E313" w14:textId="77777777" w:rsidR="005B680F" w:rsidRPr="009C1052" w:rsidRDefault="005B680F" w:rsidP="00F81150">
      <w:pPr>
        <w:keepNext/>
        <w:spacing w:before="0" w:after="120" w:line="240" w:lineRule="auto"/>
        <w:rPr>
          <w:szCs w:val="22"/>
        </w:rPr>
      </w:pPr>
      <w:r w:rsidRPr="009C1052">
        <w:rPr>
          <w:szCs w:val="22"/>
        </w:rPr>
        <w:t>________________________________________</w:t>
      </w:r>
      <w:r w:rsidRPr="009C1052">
        <w:rPr>
          <w:szCs w:val="22"/>
        </w:rPr>
        <w:br/>
      </w:r>
      <w:r w:rsidRPr="009C1052">
        <w:rPr>
          <w:b/>
          <w:szCs w:val="22"/>
        </w:rPr>
        <w:t>Signature of person making declaration</w:t>
      </w:r>
    </w:p>
    <w:p w14:paraId="591820D3" w14:textId="77777777" w:rsidR="005B680F" w:rsidRPr="009C1052" w:rsidRDefault="005B680F" w:rsidP="00F81150">
      <w:pPr>
        <w:keepNext/>
        <w:spacing w:before="0" w:after="120" w:line="240" w:lineRule="auto"/>
        <w:rPr>
          <w:szCs w:val="22"/>
        </w:rPr>
      </w:pPr>
      <w:r>
        <w:rPr>
          <w:szCs w:val="22"/>
        </w:rPr>
        <w:t>i</w:t>
      </w:r>
      <w:r w:rsidRPr="009C1052">
        <w:rPr>
          <w:szCs w:val="22"/>
        </w:rPr>
        <w:t>n the presence of:</w:t>
      </w:r>
      <w:r w:rsidR="00F81150">
        <w:rPr>
          <w:szCs w:val="22"/>
        </w:rPr>
        <w:br/>
      </w:r>
      <w:r w:rsidR="00F81150">
        <w:rPr>
          <w:szCs w:val="22"/>
        </w:rPr>
        <w:br/>
      </w:r>
      <w:r w:rsidR="00F81150">
        <w:rPr>
          <w:szCs w:val="22"/>
        </w:rPr>
        <w:br/>
      </w:r>
    </w:p>
    <w:p w14:paraId="0DB01F17" w14:textId="77777777" w:rsidR="005B680F" w:rsidRPr="009C1052" w:rsidRDefault="005B680F" w:rsidP="00F81150">
      <w:pPr>
        <w:keepNext/>
        <w:spacing w:before="0" w:after="120" w:line="240" w:lineRule="auto"/>
        <w:rPr>
          <w:szCs w:val="22"/>
        </w:rPr>
      </w:pPr>
      <w:r w:rsidRPr="009C1052">
        <w:rPr>
          <w:szCs w:val="22"/>
        </w:rPr>
        <w:t>________________________________________</w:t>
      </w:r>
      <w:r w:rsidRPr="009C1052">
        <w:rPr>
          <w:szCs w:val="22"/>
        </w:rPr>
        <w:br/>
      </w:r>
      <w:r w:rsidRPr="009C1052">
        <w:rPr>
          <w:b/>
          <w:szCs w:val="22"/>
        </w:rPr>
        <w:t>Signature of authorised witness</w:t>
      </w:r>
      <w:r w:rsidR="00F81150">
        <w:rPr>
          <w:b/>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740"/>
      </w:tblGrid>
      <w:tr w:rsidR="005B680F" w:rsidRPr="00EA19EC" w14:paraId="67D5B7E7" w14:textId="77777777" w:rsidTr="00A657BB">
        <w:tc>
          <w:tcPr>
            <w:tcW w:w="2858" w:type="dxa"/>
            <w:shd w:val="clear" w:color="auto" w:fill="auto"/>
          </w:tcPr>
          <w:p w14:paraId="38A56011" w14:textId="77777777" w:rsidR="005B680F" w:rsidRPr="00EA19EC" w:rsidRDefault="005B680F" w:rsidP="00F81150">
            <w:pPr>
              <w:keepNext/>
              <w:spacing w:before="0" w:after="120" w:line="240" w:lineRule="auto"/>
              <w:jc w:val="both"/>
              <w:rPr>
                <w:szCs w:val="22"/>
              </w:rPr>
            </w:pPr>
            <w:r w:rsidRPr="00EA19EC">
              <w:rPr>
                <w:szCs w:val="22"/>
              </w:rPr>
              <w:t>Name of authorised witness:</w:t>
            </w:r>
          </w:p>
        </w:tc>
        <w:tc>
          <w:tcPr>
            <w:tcW w:w="3740" w:type="dxa"/>
            <w:tcBorders>
              <w:bottom w:val="single" w:sz="4" w:space="0" w:color="auto"/>
            </w:tcBorders>
            <w:shd w:val="clear" w:color="auto" w:fill="auto"/>
          </w:tcPr>
          <w:p w14:paraId="3B63342F" w14:textId="77777777" w:rsidR="005B680F" w:rsidRPr="00EA19EC" w:rsidRDefault="005B680F" w:rsidP="00F81150">
            <w:pPr>
              <w:keepNext/>
              <w:spacing w:before="0" w:after="120" w:line="240" w:lineRule="auto"/>
              <w:jc w:val="both"/>
              <w:rPr>
                <w:szCs w:val="22"/>
              </w:rPr>
            </w:pPr>
          </w:p>
        </w:tc>
      </w:tr>
      <w:tr w:rsidR="005B680F" w:rsidRPr="00EA19EC" w14:paraId="0683DA25" w14:textId="77777777" w:rsidTr="00A657BB">
        <w:tc>
          <w:tcPr>
            <w:tcW w:w="2858" w:type="dxa"/>
            <w:shd w:val="clear" w:color="auto" w:fill="auto"/>
            <w:vAlign w:val="bottom"/>
          </w:tcPr>
          <w:p w14:paraId="0CFD080A" w14:textId="77777777" w:rsidR="005B680F" w:rsidRPr="00EA19EC" w:rsidRDefault="005B680F" w:rsidP="00F81150">
            <w:pPr>
              <w:spacing w:before="0" w:after="120" w:line="240" w:lineRule="auto"/>
              <w:jc w:val="both"/>
              <w:rPr>
                <w:szCs w:val="22"/>
              </w:rPr>
            </w:pPr>
            <w:r w:rsidRPr="00EA19EC">
              <w:rPr>
                <w:szCs w:val="22"/>
              </w:rPr>
              <w:t>Qualification of witness:</w:t>
            </w:r>
          </w:p>
        </w:tc>
        <w:tc>
          <w:tcPr>
            <w:tcW w:w="3740" w:type="dxa"/>
            <w:tcBorders>
              <w:top w:val="single" w:sz="4" w:space="0" w:color="auto"/>
              <w:bottom w:val="single" w:sz="4" w:space="0" w:color="auto"/>
            </w:tcBorders>
            <w:shd w:val="clear" w:color="auto" w:fill="auto"/>
          </w:tcPr>
          <w:p w14:paraId="622A296B" w14:textId="77777777" w:rsidR="005B680F" w:rsidRPr="00EA19EC" w:rsidRDefault="005B680F" w:rsidP="00F81150">
            <w:pPr>
              <w:spacing w:before="0" w:after="120" w:line="240" w:lineRule="auto"/>
              <w:jc w:val="both"/>
              <w:rPr>
                <w:szCs w:val="22"/>
              </w:rPr>
            </w:pPr>
          </w:p>
        </w:tc>
      </w:tr>
      <w:bookmarkEnd w:id="200"/>
    </w:tbl>
    <w:p w14:paraId="0B5482FA" w14:textId="7CC45407" w:rsidR="00BC099E" w:rsidRDefault="00BC099E" w:rsidP="00F81150">
      <w:pPr>
        <w:spacing w:before="0" w:after="120" w:line="240" w:lineRule="auto"/>
        <w:rPr>
          <w:szCs w:val="22"/>
        </w:rPr>
      </w:pPr>
    </w:p>
    <w:p w14:paraId="2318C6A6" w14:textId="77777777" w:rsidR="007C34F5" w:rsidRDefault="007C34F5" w:rsidP="00F81150">
      <w:pPr>
        <w:spacing w:before="0" w:after="120" w:line="240" w:lineRule="auto"/>
        <w:rPr>
          <w:szCs w:val="22"/>
        </w:rPr>
        <w:sectPr w:rsidR="007C34F5" w:rsidSect="00F81150">
          <w:footerReference w:type="default" r:id="rId68"/>
          <w:pgSz w:w="11906" w:h="16838" w:code="9"/>
          <w:pgMar w:top="2160" w:right="1440" w:bottom="1418" w:left="1440" w:header="706" w:footer="461" w:gutter="0"/>
          <w:pgNumType w:start="1"/>
          <w:cols w:space="708"/>
          <w:docGrid w:linePitch="360"/>
        </w:sectPr>
      </w:pPr>
    </w:p>
    <w:p w14:paraId="533AEFFC" w14:textId="77777777" w:rsidR="00EC499E" w:rsidRPr="00F32FC7" w:rsidRDefault="00EC499E" w:rsidP="00EC499E">
      <w:pPr>
        <w:pStyle w:val="Heading1"/>
        <w:keepLines w:val="0"/>
        <w:spacing w:after="0"/>
      </w:pPr>
      <w:bookmarkStart w:id="201" w:name="_Ref45139244"/>
      <w:r>
        <w:lastRenderedPageBreak/>
        <w:t>Compliance with policy requirements</w:t>
      </w:r>
      <w:bookmarkEnd w:id="201"/>
    </w:p>
    <w:p w14:paraId="17156932" w14:textId="3D11389C" w:rsidR="00EC499E" w:rsidRDefault="00EC499E" w:rsidP="00EC499E">
      <w:pPr>
        <w:spacing w:before="0"/>
        <w:rPr>
          <w:highlight w:val="lightGray"/>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7.2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DE567D">
        <w:rPr>
          <w:rFonts w:ascii="Arial" w:hAnsi="Arial" w:cs="Arial"/>
          <w:b/>
          <w:color w:val="002060"/>
          <w:sz w:val="26"/>
          <w:szCs w:val="26"/>
        </w:rPr>
        <w:t xml:space="preserve"> </w:t>
      </w:r>
      <w:r w:rsidR="00266BBA">
        <w:rPr>
          <w:rFonts w:ascii="Arial" w:hAnsi="Arial" w:cs="Arial"/>
          <w:b/>
          <w:color w:val="002060"/>
          <w:sz w:val="26"/>
          <w:szCs w:val="26"/>
        </w:rPr>
        <w:t xml:space="preserve">1 December </w:t>
      </w:r>
      <w:r w:rsidR="00DE567D">
        <w:rPr>
          <w:rFonts w:ascii="Arial" w:hAnsi="Arial" w:cs="Arial"/>
          <w:b/>
          <w:color w:val="002060"/>
          <w:sz w:val="26"/>
          <w:szCs w:val="26"/>
        </w:rPr>
        <w:t>2022</w:t>
      </w:r>
    </w:p>
    <w:p w14:paraId="2B71640E" w14:textId="77777777" w:rsidR="00EC499E" w:rsidRDefault="00EC499E" w:rsidP="00EC499E">
      <w:pPr>
        <w:pStyle w:val="Listnumindent"/>
        <w:numPr>
          <w:ilvl w:val="0"/>
          <w:numId w:val="0"/>
        </w:numPr>
      </w:pPr>
    </w:p>
    <w:p w14:paraId="38182C1A" w14:textId="77777777" w:rsidR="00EC499E" w:rsidRPr="00D65CC0" w:rsidRDefault="00EC499E" w:rsidP="00EC499E">
      <w:pPr>
        <w:pStyle w:val="NormalIndent"/>
        <w:ind w:left="0"/>
        <w:rPr>
          <w:b/>
          <w:bCs/>
          <w:sz w:val="28"/>
          <w:szCs w:val="28"/>
        </w:rPr>
      </w:pPr>
      <w:r w:rsidRPr="00D65CC0">
        <w:rPr>
          <w:b/>
          <w:bCs/>
          <w:sz w:val="28"/>
          <w:szCs w:val="28"/>
        </w:rPr>
        <w:t>Procuring Works that may require the use of tip trucks</w:t>
      </w:r>
    </w:p>
    <w:p w14:paraId="1260B212" w14:textId="77777777" w:rsidR="00EC499E" w:rsidRDefault="00EC499E" w:rsidP="00EC499E">
      <w:pPr>
        <w:pStyle w:val="Listnumindent"/>
        <w:numPr>
          <w:ilvl w:val="0"/>
          <w:numId w:val="0"/>
        </w:numPr>
      </w:pPr>
      <w:r>
        <w:t>This requirement relates to Instruction 7.2.1(h).</w:t>
      </w:r>
    </w:p>
    <w:p w14:paraId="229C211A" w14:textId="77777777" w:rsidR="00EC499E" w:rsidRPr="00C7767A" w:rsidRDefault="00EC499E" w:rsidP="00EC499E">
      <w:pPr>
        <w:pStyle w:val="Listnumindent"/>
        <w:numPr>
          <w:ilvl w:val="0"/>
          <w:numId w:val="0"/>
        </w:numPr>
      </w:pPr>
      <w:r w:rsidRPr="00C7767A">
        <w:t xml:space="preserve">When procuring Works that may require the use of tip trucks, Agencies must ensure that their contracts require the Contractor to ensure that any tip truck owner driver engaged in connection with excavation work, directly or indirectly, through one or more subcontractors, is paid according to the </w:t>
      </w:r>
      <w:r>
        <w:t xml:space="preserve">following </w:t>
      </w:r>
      <w:r w:rsidRPr="00C7767A">
        <w:t>requirements</w:t>
      </w:r>
      <w:r>
        <w:t>.</w:t>
      </w:r>
    </w:p>
    <w:p w14:paraId="5AAE9DA3" w14:textId="77777777" w:rsidR="00EC499E" w:rsidRPr="009B3DF0" w:rsidRDefault="00EC499E" w:rsidP="00EC499E">
      <w:pPr>
        <w:pStyle w:val="Listnumindent"/>
        <w:numPr>
          <w:ilvl w:val="6"/>
          <w:numId w:val="58"/>
        </w:numPr>
        <w:rPr>
          <w:rFonts w:ascii="Arial" w:hAnsi="Arial" w:cs="Arial"/>
        </w:rPr>
      </w:pPr>
      <w:r w:rsidRPr="009B3DF0">
        <w:rPr>
          <w:rFonts w:ascii="Arial" w:hAnsi="Arial" w:cs="Arial"/>
        </w:rPr>
        <w:t xml:space="preserve">if a tip </w:t>
      </w:r>
      <w:r w:rsidRPr="00C7767A">
        <w:t>truck</w:t>
      </w:r>
      <w:r w:rsidRPr="009B3DF0">
        <w:rPr>
          <w:rFonts w:ascii="Arial" w:hAnsi="Arial" w:cs="Arial"/>
        </w:rPr>
        <w:t xml:space="preserve"> owner driver is to be paid at an hourly rate then the hourly rate must be at least the applicable rate listed in the </w:t>
      </w:r>
      <w:hyperlink r:id="rId69" w:history="1">
        <w:r w:rsidRPr="00D16239">
          <w:rPr>
            <w:rStyle w:val="Hyperlink"/>
          </w:rPr>
          <w:t>Rates and Cost Schedules for Tip Truck Owner Drivers</w:t>
        </w:r>
      </w:hyperlink>
      <w:r w:rsidRPr="009B3DF0">
        <w:rPr>
          <w:rFonts w:ascii="Arial" w:hAnsi="Arial" w:cs="Arial"/>
        </w:rPr>
        <w:t xml:space="preserve"> developed by Transport Industry Council plus </w:t>
      </w:r>
      <w:r>
        <w:t xml:space="preserve">any Freight Broker fees </w:t>
      </w:r>
      <w:r w:rsidRPr="00C64F0E">
        <w:t>due and payable and road tolls reasonably incurred</w:t>
      </w:r>
      <w:r w:rsidRPr="009B3DF0">
        <w:rPr>
          <w:rFonts w:ascii="Arial" w:hAnsi="Arial" w:cs="Arial"/>
        </w:rPr>
        <w:t>;</w:t>
      </w:r>
    </w:p>
    <w:p w14:paraId="77E26315" w14:textId="77777777" w:rsidR="00EC499E" w:rsidRDefault="00EC499E" w:rsidP="00EC499E">
      <w:pPr>
        <w:pStyle w:val="Listnumindent"/>
        <w:numPr>
          <w:ilvl w:val="6"/>
          <w:numId w:val="58"/>
        </w:numPr>
        <w:rPr>
          <w:rFonts w:ascii="Arial" w:hAnsi="Arial" w:cs="Arial"/>
        </w:rPr>
      </w:pPr>
      <w:r w:rsidRPr="00C64F0E">
        <w:rPr>
          <w:rFonts w:ascii="Arial" w:hAnsi="Arial" w:cs="Arial"/>
        </w:rPr>
        <w:t xml:space="preserve">if a tip truck owner driver is to be paid on a per load rate then the per load rate must be arrived at based on a reasonable estimate of the time </w:t>
      </w:r>
      <w:r>
        <w:rPr>
          <w:rFonts w:ascii="Arial" w:hAnsi="Arial" w:cs="Arial"/>
        </w:rPr>
        <w:t xml:space="preserve">likely to be </w:t>
      </w:r>
      <w:r w:rsidRPr="00C64F0E">
        <w:rPr>
          <w:rFonts w:ascii="Arial" w:hAnsi="Arial" w:cs="Arial"/>
        </w:rPr>
        <w:t xml:space="preserve">required to complete </w:t>
      </w:r>
      <w:r>
        <w:rPr>
          <w:rFonts w:ascii="Arial" w:hAnsi="Arial" w:cs="Arial"/>
        </w:rPr>
        <w:t>the specific</w:t>
      </w:r>
      <w:r w:rsidRPr="00C64F0E">
        <w:rPr>
          <w:rFonts w:ascii="Arial" w:hAnsi="Arial" w:cs="Arial"/>
        </w:rPr>
        <w:t xml:space="preserve"> job</w:t>
      </w:r>
      <w:r>
        <w:rPr>
          <w:rFonts w:ascii="Arial" w:hAnsi="Arial" w:cs="Arial"/>
        </w:rPr>
        <w:t>,</w:t>
      </w:r>
      <w:r w:rsidRPr="00C64F0E">
        <w:rPr>
          <w:rFonts w:ascii="Arial" w:hAnsi="Arial" w:cs="Arial"/>
        </w:rPr>
        <w:t xml:space="preserve"> multiplied by the applicable rate listed in the </w:t>
      </w:r>
      <w:hyperlink r:id="rId70" w:history="1">
        <w:r w:rsidRPr="00C64F0E">
          <w:rPr>
            <w:rStyle w:val="Hyperlink"/>
          </w:rPr>
          <w:t>Rates and Cost Schedules for Tip Truck Owner Drivers</w:t>
        </w:r>
      </w:hyperlink>
      <w:r w:rsidRPr="00C64F0E">
        <w:rPr>
          <w:rFonts w:ascii="Arial" w:hAnsi="Arial" w:cs="Arial"/>
        </w:rPr>
        <w:t xml:space="preserve"> </w:t>
      </w:r>
      <w:r>
        <w:rPr>
          <w:rFonts w:ascii="Arial" w:hAnsi="Arial" w:cs="Arial"/>
        </w:rPr>
        <w:t>developed</w:t>
      </w:r>
      <w:r w:rsidRPr="00C64F0E">
        <w:rPr>
          <w:rFonts w:ascii="Arial" w:hAnsi="Arial" w:cs="Arial"/>
        </w:rPr>
        <w:t xml:space="preserve"> by Transport Industry Council</w:t>
      </w:r>
      <w:r>
        <w:rPr>
          <w:rFonts w:ascii="Arial" w:hAnsi="Arial" w:cs="Arial"/>
        </w:rPr>
        <w:t>, and</w:t>
      </w:r>
      <w:r w:rsidRPr="00C64F0E">
        <w:rPr>
          <w:rFonts w:ascii="Arial" w:hAnsi="Arial" w:cs="Arial"/>
        </w:rPr>
        <w:t xml:space="preserve"> </w:t>
      </w:r>
      <w:r>
        <w:rPr>
          <w:rFonts w:ascii="Arial" w:hAnsi="Arial" w:cs="Arial"/>
        </w:rPr>
        <w:t xml:space="preserve">adjusted for any agreed incentive component </w:t>
      </w:r>
      <w:r w:rsidRPr="00C64F0E">
        <w:rPr>
          <w:rFonts w:ascii="Arial" w:hAnsi="Arial" w:cs="Arial"/>
        </w:rPr>
        <w:t xml:space="preserve">plus </w:t>
      </w:r>
      <w:r w:rsidRPr="00C64F0E">
        <w:t>any Freight Broker fees due and payable and road tolls reasonably incurred</w:t>
      </w:r>
      <w:r w:rsidRPr="00C64F0E">
        <w:rPr>
          <w:rFonts w:ascii="Arial" w:hAnsi="Arial" w:cs="Arial"/>
        </w:rPr>
        <w:t>;</w:t>
      </w:r>
    </w:p>
    <w:p w14:paraId="430019E9" w14:textId="77777777" w:rsidR="00EC499E" w:rsidRDefault="00EC499E" w:rsidP="00EC499E">
      <w:pPr>
        <w:pStyle w:val="Listnumindent"/>
        <w:numPr>
          <w:ilvl w:val="6"/>
          <w:numId w:val="58"/>
        </w:numPr>
        <w:rPr>
          <w:rFonts w:ascii="Arial" w:hAnsi="Arial" w:cs="Arial"/>
        </w:rPr>
      </w:pPr>
      <w:r>
        <w:rPr>
          <w:rFonts w:ascii="Arial" w:hAnsi="Arial" w:cs="Arial"/>
        </w:rPr>
        <w:t>for the purposes of calculating a per load rate, a reasonable estimate of the time likely to be required must:</w:t>
      </w:r>
    </w:p>
    <w:p w14:paraId="75EECE17" w14:textId="77777777" w:rsidR="00EC499E" w:rsidRDefault="00EC499E" w:rsidP="00EC499E">
      <w:pPr>
        <w:pStyle w:val="Listnumindent2"/>
        <w:numPr>
          <w:ilvl w:val="7"/>
          <w:numId w:val="91"/>
        </w:numPr>
        <w:rPr>
          <w:rFonts w:ascii="Arial" w:hAnsi="Arial" w:cs="Arial"/>
        </w:rPr>
      </w:pPr>
      <w:r>
        <w:rPr>
          <w:rFonts w:ascii="Arial" w:hAnsi="Arial" w:cs="Arial"/>
        </w:rPr>
        <w:t>take into account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65654F60" w14:textId="77777777" w:rsidR="00EC499E" w:rsidRPr="00C64F0E" w:rsidRDefault="00EC499E" w:rsidP="00EC499E">
      <w:pPr>
        <w:pStyle w:val="Listnumindent2"/>
        <w:numPr>
          <w:ilvl w:val="7"/>
          <w:numId w:val="91"/>
        </w:numPr>
        <w:rPr>
          <w:rFonts w:ascii="Arial" w:hAnsi="Arial" w:cs="Arial"/>
        </w:rPr>
      </w:pPr>
      <w:r>
        <w:rPr>
          <w:rFonts w:ascii="Arial" w:hAnsi="Arial" w:cs="Arial"/>
        </w:rPr>
        <w:t>be based on what a competent and experienced person in the position of the person engaging the tip truck owner driver would consider to be a reasonable estimate.</w:t>
      </w:r>
    </w:p>
    <w:p w14:paraId="7AA2FC00" w14:textId="77777777" w:rsidR="00EC499E" w:rsidRPr="00C64F0E" w:rsidRDefault="00EC499E" w:rsidP="00EC499E">
      <w:pPr>
        <w:pStyle w:val="Listnumindent"/>
        <w:numPr>
          <w:ilvl w:val="6"/>
          <w:numId w:val="58"/>
        </w:numPr>
      </w:pPr>
      <w:r w:rsidRPr="00C64F0E">
        <w:rPr>
          <w:rFonts w:ascii="Arial" w:hAnsi="Arial" w:cs="Arial"/>
        </w:rPr>
        <w:t xml:space="preserve">if a per load rate includes an incentive component in addition to the minimum </w:t>
      </w:r>
      <w:r>
        <w:rPr>
          <w:rFonts w:ascii="Arial" w:hAnsi="Arial" w:cs="Arial"/>
        </w:rPr>
        <w:t xml:space="preserve">hourly </w:t>
      </w:r>
      <w:r w:rsidRPr="00C64F0E">
        <w:rPr>
          <w:rFonts w:ascii="Arial" w:hAnsi="Arial" w:cs="Arial"/>
        </w:rPr>
        <w:t>rate, th</w:t>
      </w:r>
      <w:r>
        <w:rPr>
          <w:rFonts w:ascii="Arial" w:hAnsi="Arial" w:cs="Arial"/>
        </w:rPr>
        <w:t>is</w:t>
      </w:r>
      <w:r w:rsidRPr="00C64F0E">
        <w:rPr>
          <w:rFonts w:ascii="Arial" w:hAnsi="Arial" w:cs="Arial"/>
        </w:rPr>
        <w:t xml:space="preserve"> incentive component may be reduced in proportion to any shortfall in the load moved, as agreed between the tip truck owner driver and the party engaging them;</w:t>
      </w:r>
    </w:p>
    <w:p w14:paraId="59AA7BF1" w14:textId="77777777" w:rsidR="00EC499E" w:rsidRPr="003127B7" w:rsidRDefault="00EC499E" w:rsidP="00EC499E">
      <w:pPr>
        <w:pStyle w:val="Listnumindent"/>
        <w:numPr>
          <w:ilvl w:val="6"/>
          <w:numId w:val="58"/>
        </w:numPr>
        <w:rPr>
          <w:rFonts w:ascii="Arial" w:hAnsi="Arial" w:cs="Arial"/>
        </w:rPr>
      </w:pPr>
      <w:r w:rsidRPr="00C64F0E">
        <w:t>where project specific requirements (such as</w:t>
      </w:r>
      <w:r>
        <w:t>,</w:t>
      </w:r>
      <w:r w:rsidRPr="00C64F0E">
        <w:t xml:space="preserve"> but not limited to</w:t>
      </w:r>
      <w:r>
        <w:t>,</w:t>
      </w:r>
      <w:r w:rsidRPr="00C64F0E">
        <w:t xml:space="preserve"> additional safety</w:t>
      </w:r>
      <w:r>
        <w:t xml:space="preserve"> </w:t>
      </w:r>
      <w:r w:rsidRPr="009B3DF0">
        <w:rPr>
          <w:rFonts w:ascii="Arial" w:hAnsi="Arial" w:cs="Arial"/>
        </w:rPr>
        <w:t>requirements</w:t>
      </w:r>
      <w:r>
        <w:t>) add to the costs that would normally be incurred by the tip truck owner driver, then payments to the tip truck owner driver may need to be increased by the rate determined by the Principal</w:t>
      </w:r>
      <w:r w:rsidRPr="003127B7">
        <w:rPr>
          <w:rFonts w:ascii="Arial" w:hAnsi="Arial" w:cs="Arial"/>
        </w:rPr>
        <w:t>, and</w:t>
      </w:r>
    </w:p>
    <w:p w14:paraId="7C61B4C6" w14:textId="77777777" w:rsidR="00EC499E" w:rsidRPr="00F536EC" w:rsidRDefault="00EC499E" w:rsidP="00EC499E">
      <w:pPr>
        <w:pStyle w:val="Listnumindent"/>
        <w:numPr>
          <w:ilvl w:val="6"/>
          <w:numId w:val="58"/>
        </w:numPr>
        <w:rPr>
          <w:rFonts w:ascii="Arial" w:hAnsi="Arial" w:cs="Arial"/>
        </w:rPr>
      </w:pPr>
      <w:r>
        <w:t>if the tip truck owner d</w:t>
      </w:r>
      <w:r w:rsidRPr="00A64DCE">
        <w:t xml:space="preserve">river is underpaid, the Contractor must </w:t>
      </w:r>
      <w:r>
        <w:t>make good that underpayment or otherwise ensure that it is paid</w:t>
      </w:r>
      <w:r>
        <w:rPr>
          <w:rFonts w:ascii="Arial" w:hAnsi="Arial" w:cs="Arial"/>
        </w:rPr>
        <w:t>.</w:t>
      </w:r>
    </w:p>
    <w:p w14:paraId="4B61032B" w14:textId="77777777" w:rsidR="00EC499E" w:rsidRPr="00BC5E91" w:rsidRDefault="00EC499E" w:rsidP="00EC499E">
      <w:pPr>
        <w:pStyle w:val="Listnumindent"/>
        <w:numPr>
          <w:ilvl w:val="0"/>
          <w:numId w:val="0"/>
        </w:numPr>
      </w:pPr>
    </w:p>
    <w:p w14:paraId="22FE31CF" w14:textId="5C199909" w:rsidR="00EC499E" w:rsidRPr="00C972EC" w:rsidRDefault="00AD06B8" w:rsidP="00802635">
      <w:pPr>
        <w:pStyle w:val="Listnumindent"/>
        <w:numPr>
          <w:ilvl w:val="6"/>
          <w:numId w:val="58"/>
        </w:numPr>
        <w:rPr>
          <w:rFonts w:ascii="Arial" w:hAnsi="Arial" w:cs="Arial"/>
        </w:rPr>
      </w:pPr>
      <w:r>
        <w:rPr>
          <w:b/>
          <w:bCs/>
          <w:sz w:val="28"/>
          <w:szCs w:val="28"/>
        </w:rPr>
        <w:lastRenderedPageBreak/>
        <w:t xml:space="preserve">Not </w:t>
      </w:r>
      <w:r w:rsidR="00802635">
        <w:rPr>
          <w:b/>
          <w:bCs/>
          <w:sz w:val="28"/>
          <w:szCs w:val="28"/>
        </w:rPr>
        <w:t>used</w:t>
      </w:r>
    </w:p>
    <w:tbl>
      <w:tblPr>
        <w:tblStyle w:val="TableGridLight"/>
        <w:tblW w:w="0" w:type="auto"/>
        <w:tblLook w:val="04A0" w:firstRow="1" w:lastRow="0" w:firstColumn="1" w:lastColumn="0" w:noHBand="0" w:noVBand="1"/>
      </w:tblPr>
      <w:tblGrid>
        <w:gridCol w:w="900"/>
        <w:gridCol w:w="1191"/>
        <w:gridCol w:w="1039"/>
        <w:gridCol w:w="6050"/>
      </w:tblGrid>
      <w:tr w:rsidR="00802635" w:rsidRPr="00337F96" w14:paraId="74831455" w14:textId="77777777" w:rsidTr="00F00BAD">
        <w:tc>
          <w:tcPr>
            <w:tcW w:w="900" w:type="dxa"/>
            <w:shd w:val="clear" w:color="auto" w:fill="auto"/>
          </w:tcPr>
          <w:p w14:paraId="689BF6B4" w14:textId="77777777" w:rsidR="00802635" w:rsidRPr="00337F96" w:rsidRDefault="00802635" w:rsidP="00DE567D">
            <w:pPr>
              <w:pStyle w:val="NormalIndent"/>
              <w:keepNext/>
              <w:spacing w:before="60" w:after="60"/>
              <w:ind w:left="0"/>
              <w:rPr>
                <w:b/>
                <w:sz w:val="16"/>
                <w:szCs w:val="16"/>
              </w:rPr>
            </w:pPr>
            <w:r w:rsidRPr="00337F96">
              <w:rPr>
                <w:b/>
                <w:sz w:val="16"/>
                <w:szCs w:val="16"/>
              </w:rPr>
              <w:t>Revision</w:t>
            </w:r>
          </w:p>
        </w:tc>
        <w:tc>
          <w:tcPr>
            <w:tcW w:w="1191" w:type="dxa"/>
            <w:shd w:val="clear" w:color="auto" w:fill="auto"/>
          </w:tcPr>
          <w:p w14:paraId="425440F7" w14:textId="77777777" w:rsidR="00802635" w:rsidRPr="00337F96" w:rsidRDefault="00802635" w:rsidP="00DE567D">
            <w:pPr>
              <w:pStyle w:val="NormalIndent"/>
              <w:keepNext/>
              <w:spacing w:before="60" w:after="60"/>
              <w:ind w:left="0"/>
              <w:rPr>
                <w:b/>
                <w:sz w:val="16"/>
                <w:szCs w:val="16"/>
              </w:rPr>
            </w:pPr>
            <w:r w:rsidRPr="00337F96">
              <w:rPr>
                <w:b/>
                <w:sz w:val="16"/>
                <w:szCs w:val="16"/>
              </w:rPr>
              <w:t>Date</w:t>
            </w:r>
          </w:p>
        </w:tc>
        <w:tc>
          <w:tcPr>
            <w:tcW w:w="1039" w:type="dxa"/>
            <w:shd w:val="clear" w:color="auto" w:fill="auto"/>
          </w:tcPr>
          <w:p w14:paraId="354D1AF3" w14:textId="77777777" w:rsidR="00802635" w:rsidRPr="00337F96" w:rsidRDefault="00802635" w:rsidP="00DE567D">
            <w:pPr>
              <w:pStyle w:val="NormalIndent"/>
              <w:keepNext/>
              <w:spacing w:before="60" w:after="60"/>
              <w:ind w:left="0"/>
              <w:rPr>
                <w:b/>
                <w:sz w:val="16"/>
                <w:szCs w:val="16"/>
              </w:rPr>
            </w:pPr>
            <w:r w:rsidRPr="00337F96">
              <w:rPr>
                <w:b/>
                <w:sz w:val="16"/>
                <w:szCs w:val="16"/>
              </w:rPr>
              <w:t>Reference</w:t>
            </w:r>
          </w:p>
        </w:tc>
        <w:tc>
          <w:tcPr>
            <w:tcW w:w="6050" w:type="dxa"/>
            <w:shd w:val="clear" w:color="auto" w:fill="auto"/>
          </w:tcPr>
          <w:p w14:paraId="6A0FA03C" w14:textId="77777777" w:rsidR="00802635" w:rsidRPr="00337F96" w:rsidRDefault="00802635" w:rsidP="00DE567D">
            <w:pPr>
              <w:pStyle w:val="NormalIndent"/>
              <w:keepNext/>
              <w:spacing w:before="60" w:after="60"/>
              <w:ind w:left="0"/>
              <w:rPr>
                <w:b/>
                <w:sz w:val="16"/>
                <w:szCs w:val="16"/>
              </w:rPr>
            </w:pPr>
            <w:r w:rsidRPr="00337F96">
              <w:rPr>
                <w:b/>
                <w:sz w:val="16"/>
                <w:szCs w:val="16"/>
              </w:rPr>
              <w:t>Details</w:t>
            </w:r>
          </w:p>
        </w:tc>
      </w:tr>
      <w:tr w:rsidR="00802635" w:rsidRPr="00337F96" w14:paraId="708B5446" w14:textId="77777777" w:rsidTr="00F00BAD">
        <w:tc>
          <w:tcPr>
            <w:tcW w:w="900" w:type="dxa"/>
            <w:shd w:val="clear" w:color="auto" w:fill="auto"/>
          </w:tcPr>
          <w:p w14:paraId="63AFE85A" w14:textId="77777777" w:rsidR="00802635" w:rsidRPr="00337F96" w:rsidRDefault="00802635" w:rsidP="00F00BAD">
            <w:pPr>
              <w:pStyle w:val="NormalIndent"/>
              <w:spacing w:before="60" w:after="60"/>
              <w:ind w:left="0"/>
              <w:rPr>
                <w:sz w:val="16"/>
                <w:szCs w:val="16"/>
              </w:rPr>
            </w:pPr>
          </w:p>
        </w:tc>
        <w:tc>
          <w:tcPr>
            <w:tcW w:w="1191" w:type="dxa"/>
          </w:tcPr>
          <w:p w14:paraId="6E71BF0D" w14:textId="04B4B497" w:rsidR="00802635" w:rsidRPr="00337F96" w:rsidRDefault="00802635" w:rsidP="00F00BAD">
            <w:pPr>
              <w:pStyle w:val="NormalIndent"/>
              <w:spacing w:before="60" w:after="60"/>
              <w:ind w:left="0"/>
              <w:rPr>
                <w:sz w:val="16"/>
                <w:szCs w:val="16"/>
              </w:rPr>
            </w:pPr>
            <w:r>
              <w:rPr>
                <w:sz w:val="16"/>
                <w:szCs w:val="16"/>
              </w:rPr>
              <w:t xml:space="preserve"> 8/07/2020</w:t>
            </w:r>
          </w:p>
        </w:tc>
        <w:tc>
          <w:tcPr>
            <w:tcW w:w="1039" w:type="dxa"/>
          </w:tcPr>
          <w:p w14:paraId="5F34B9AB" w14:textId="77777777" w:rsidR="00802635" w:rsidRDefault="00802635" w:rsidP="00F00BAD">
            <w:pPr>
              <w:pStyle w:val="NormalIndent"/>
              <w:spacing w:before="60" w:after="60"/>
              <w:ind w:left="0"/>
              <w:rPr>
                <w:rFonts w:ascii="Arial" w:hAnsi="Arial" w:cs="Arial"/>
                <w:sz w:val="16"/>
                <w:szCs w:val="16"/>
              </w:rPr>
            </w:pPr>
            <w:r w:rsidRPr="00802635">
              <w:rPr>
                <w:rFonts w:ascii="Arial" w:hAnsi="Arial" w:cs="Arial"/>
                <w:sz w:val="16"/>
                <w:szCs w:val="16"/>
              </w:rPr>
              <w:t>Procuring Works that may require the use of tip trucks</w:t>
            </w:r>
          </w:p>
          <w:p w14:paraId="1CBB4751" w14:textId="34263737" w:rsidR="00802635" w:rsidRPr="00337F96" w:rsidRDefault="00802635" w:rsidP="00F00BAD">
            <w:pPr>
              <w:pStyle w:val="NormalIndent"/>
              <w:spacing w:before="60" w:after="60"/>
              <w:ind w:left="0"/>
              <w:rPr>
                <w:sz w:val="16"/>
                <w:szCs w:val="16"/>
              </w:rPr>
            </w:pPr>
            <w:r w:rsidRPr="00802635">
              <w:rPr>
                <w:rFonts w:ascii="Arial" w:hAnsi="Arial" w:cs="Arial"/>
                <w:sz w:val="16"/>
                <w:szCs w:val="16"/>
              </w:rPr>
              <w:t>Engaging new employees for projects within the Building Works stimulus package announced on 18 May 2020</w:t>
            </w:r>
          </w:p>
        </w:tc>
        <w:tc>
          <w:tcPr>
            <w:tcW w:w="6050" w:type="dxa"/>
          </w:tcPr>
          <w:p w14:paraId="57ABAFFD" w14:textId="7E898564" w:rsidR="00802635" w:rsidRPr="00802635" w:rsidRDefault="00802635" w:rsidP="00F00BAD">
            <w:pPr>
              <w:pStyle w:val="NormalIndent"/>
              <w:spacing w:before="60" w:after="60"/>
              <w:ind w:left="0"/>
              <w:rPr>
                <w:rFonts w:ascii="Arial" w:hAnsi="Arial" w:cs="Arial"/>
                <w:sz w:val="16"/>
                <w:szCs w:val="16"/>
              </w:rPr>
            </w:pPr>
            <w:r>
              <w:rPr>
                <w:sz w:val="16"/>
                <w:szCs w:val="16"/>
              </w:rPr>
              <w:t xml:space="preserve">New Attachment 2 to Instruction 2 released, setting out requirements for </w:t>
            </w:r>
            <w:r w:rsidRPr="00802635">
              <w:rPr>
                <w:rFonts w:ascii="Arial" w:hAnsi="Arial" w:cs="Arial"/>
                <w:sz w:val="16"/>
                <w:szCs w:val="16"/>
              </w:rPr>
              <w:t>Procuring Works that may require the use of tip trucks</w:t>
            </w:r>
            <w:r>
              <w:rPr>
                <w:rFonts w:ascii="Arial" w:hAnsi="Arial" w:cs="Arial"/>
                <w:sz w:val="16"/>
                <w:szCs w:val="16"/>
              </w:rPr>
              <w:t xml:space="preserve"> and </w:t>
            </w:r>
            <w:r w:rsidRPr="00802635">
              <w:rPr>
                <w:rFonts w:ascii="Arial" w:hAnsi="Arial" w:cs="Arial"/>
                <w:sz w:val="16"/>
                <w:szCs w:val="16"/>
              </w:rPr>
              <w:t>Engaging new employees for projects within the Building Works stimulus package announced on 18 May 2020</w:t>
            </w:r>
            <w:r>
              <w:rPr>
                <w:rFonts w:ascii="Arial" w:hAnsi="Arial" w:cs="Arial"/>
                <w:sz w:val="16"/>
                <w:szCs w:val="16"/>
              </w:rPr>
              <w:t>.</w:t>
            </w:r>
          </w:p>
        </w:tc>
      </w:tr>
      <w:tr w:rsidR="00802635" w:rsidRPr="00337F96" w14:paraId="1AA17324" w14:textId="77777777" w:rsidTr="00F00BAD">
        <w:tc>
          <w:tcPr>
            <w:tcW w:w="900" w:type="dxa"/>
            <w:shd w:val="clear" w:color="auto" w:fill="auto"/>
          </w:tcPr>
          <w:p w14:paraId="2C2CF9B1" w14:textId="77777777" w:rsidR="00802635" w:rsidRPr="00337F96" w:rsidRDefault="00802635" w:rsidP="00F00BAD">
            <w:pPr>
              <w:pStyle w:val="NormalIndent"/>
              <w:spacing w:before="60" w:after="60"/>
              <w:ind w:left="0"/>
              <w:rPr>
                <w:sz w:val="16"/>
                <w:szCs w:val="16"/>
              </w:rPr>
            </w:pPr>
            <w:r w:rsidRPr="00337F96">
              <w:rPr>
                <w:sz w:val="16"/>
                <w:szCs w:val="16"/>
              </w:rPr>
              <w:t>1</w:t>
            </w:r>
          </w:p>
        </w:tc>
        <w:tc>
          <w:tcPr>
            <w:tcW w:w="1191" w:type="dxa"/>
          </w:tcPr>
          <w:p w14:paraId="5473C34E" w14:textId="4E5D4913" w:rsidR="00802635" w:rsidRPr="00337F96" w:rsidRDefault="00802635" w:rsidP="00F00BAD">
            <w:pPr>
              <w:pStyle w:val="NormalIndent"/>
              <w:spacing w:before="60" w:after="60"/>
              <w:ind w:left="0"/>
              <w:rPr>
                <w:sz w:val="16"/>
                <w:szCs w:val="16"/>
              </w:rPr>
            </w:pPr>
            <w:r>
              <w:rPr>
                <w:sz w:val="16"/>
                <w:szCs w:val="16"/>
              </w:rPr>
              <w:t>##</w:t>
            </w:r>
          </w:p>
        </w:tc>
        <w:tc>
          <w:tcPr>
            <w:tcW w:w="1039" w:type="dxa"/>
          </w:tcPr>
          <w:p w14:paraId="78187687" w14:textId="34DBDEF3" w:rsidR="00802635" w:rsidRPr="00337F96" w:rsidRDefault="00802635" w:rsidP="00F00BAD">
            <w:pPr>
              <w:pStyle w:val="NormalIndent"/>
              <w:spacing w:before="60" w:after="60"/>
              <w:ind w:left="0"/>
              <w:rPr>
                <w:sz w:val="16"/>
                <w:szCs w:val="16"/>
              </w:rPr>
            </w:pPr>
            <w:r w:rsidRPr="00802635">
              <w:rPr>
                <w:rFonts w:ascii="Arial" w:hAnsi="Arial" w:cs="Arial"/>
                <w:sz w:val="16"/>
                <w:szCs w:val="16"/>
              </w:rPr>
              <w:t>Engaging new employees for projects within the Building Works stimulus package announced on 18 May 2020</w:t>
            </w:r>
          </w:p>
        </w:tc>
        <w:tc>
          <w:tcPr>
            <w:tcW w:w="6050" w:type="dxa"/>
          </w:tcPr>
          <w:p w14:paraId="46ADF51F" w14:textId="2B3AC8BC" w:rsidR="00802635" w:rsidRPr="00337F96" w:rsidRDefault="00802635" w:rsidP="00F00BAD">
            <w:pPr>
              <w:pStyle w:val="NormalIndent"/>
              <w:spacing w:before="60" w:after="60"/>
              <w:ind w:left="0"/>
              <w:rPr>
                <w:sz w:val="16"/>
                <w:szCs w:val="16"/>
              </w:rPr>
            </w:pPr>
            <w:r>
              <w:rPr>
                <w:sz w:val="16"/>
                <w:szCs w:val="16"/>
              </w:rPr>
              <w:t>Delete requirement</w:t>
            </w:r>
            <w:r w:rsidR="00D4796C">
              <w:rPr>
                <w:sz w:val="16"/>
                <w:szCs w:val="16"/>
              </w:rPr>
              <w:t>, and replace with Not used.</w:t>
            </w:r>
          </w:p>
        </w:tc>
      </w:tr>
    </w:tbl>
    <w:p w14:paraId="12D88296" w14:textId="0FC5674E" w:rsidR="007C34F5" w:rsidRPr="00A27259" w:rsidRDefault="007C34F5" w:rsidP="00F81150">
      <w:pPr>
        <w:spacing w:before="0" w:after="120" w:line="240" w:lineRule="auto"/>
        <w:rPr>
          <w:szCs w:val="22"/>
        </w:rPr>
      </w:pPr>
    </w:p>
    <w:sectPr w:rsidR="007C34F5" w:rsidRPr="00A27259" w:rsidSect="00F81150">
      <w:footerReference w:type="default" r:id="rId71"/>
      <w:pgSz w:w="11906" w:h="16838" w:code="9"/>
      <w:pgMar w:top="2160" w:right="1440" w:bottom="1418"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B8CD9" w14:textId="77777777" w:rsidR="0097282C" w:rsidRDefault="0097282C" w:rsidP="002D711A">
      <w:pPr>
        <w:spacing w:after="0" w:line="240" w:lineRule="auto"/>
      </w:pPr>
      <w:r>
        <w:separator/>
      </w:r>
    </w:p>
    <w:p w14:paraId="4F9753B3" w14:textId="77777777" w:rsidR="0097282C" w:rsidRDefault="0097282C"/>
  </w:endnote>
  <w:endnote w:type="continuationSeparator" w:id="0">
    <w:p w14:paraId="7F8739B2" w14:textId="77777777" w:rsidR="0097282C" w:rsidRDefault="0097282C" w:rsidP="002D711A">
      <w:pPr>
        <w:spacing w:after="0" w:line="240" w:lineRule="auto"/>
      </w:pPr>
      <w:r>
        <w:continuationSeparator/>
      </w:r>
    </w:p>
    <w:p w14:paraId="01BD6145" w14:textId="77777777" w:rsidR="0097282C" w:rsidRDefault="0097282C"/>
  </w:endnote>
  <w:endnote w:type="continuationNotice" w:id="1">
    <w:p w14:paraId="6D38DAEC" w14:textId="77777777" w:rsidR="0097282C" w:rsidRDefault="009728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CD8A" w14:textId="77777777" w:rsidR="00BC7BA3" w:rsidRDefault="00BC7BA3" w:rsidP="004A192A">
    <w:pPr>
      <w:pStyle w:val="Spacer"/>
      <w:jc w:val="center"/>
      <w:rPr>
        <w:rFonts w:ascii="Arial" w:hAnsi="Arial" w:cs="Arial"/>
        <w:b/>
        <w:color w:val="FF0000"/>
        <w:sz w:val="29"/>
      </w:rPr>
    </w:pPr>
    <w:bookmarkStart w:id="0" w:name="aliashProtectiveMarkings1FooterEvenPages"/>
  </w:p>
  <w:bookmarkEnd w:id="0"/>
  <w:p w14:paraId="1B8712CF" w14:textId="77777777" w:rsidR="00BC7BA3" w:rsidRDefault="00BC7BA3" w:rsidP="00A47634">
    <w:pPr>
      <w:pStyle w:val="Spacer"/>
    </w:pPr>
  </w:p>
  <w:p w14:paraId="27E9435A" w14:textId="68444CDE" w:rsidR="00BC7BA3" w:rsidRPr="00297281" w:rsidRDefault="00BC7BA3" w:rsidP="00C022F9">
    <w:pPr>
      <w:pStyle w:val="Footer"/>
    </w:pPr>
    <w:r>
      <w:drawing>
        <wp:anchor distT="0" distB="0" distL="114300" distR="114300" simplePos="0" relativeHeight="251658241" behindDoc="0" locked="0" layoutInCell="1" allowOverlap="1" wp14:anchorId="0D9E9A95" wp14:editId="37EB5597">
          <wp:simplePos x="0" y="0"/>
          <wp:positionH relativeFrom="column">
            <wp:posOffset>6737350</wp:posOffset>
          </wp:positionH>
          <wp:positionV relativeFrom="page">
            <wp:posOffset>10638155</wp:posOffset>
          </wp:positionV>
          <wp:extent cx="7590790" cy="740410"/>
          <wp:effectExtent l="0" t="0" r="0" b="2540"/>
          <wp:wrapNone/>
          <wp:docPr id="1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tab/>
    </w:r>
    <w:r>
      <w:rPr>
        <w:b/>
        <w:color w:val="0063A6" w:themeColor="accent1"/>
      </w:rPr>
      <w:t>DRAFT Instructions for Public Construction Procurement in Victoria</w:t>
    </w:r>
    <w:r>
      <w:rPr>
        <w:b/>
        <w:color w:val="0063A6" w:themeColor="accent1"/>
      </w:rPr>
      <w:br/>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8E0B" w14:textId="51E2A9ED" w:rsidR="00BC7BA3" w:rsidRPr="00232612" w:rsidRDefault="00BC7BA3" w:rsidP="00232612">
    <w:pPr>
      <w:pStyle w:val="Footer"/>
      <w:tabs>
        <w:tab w:val="center" w:pos="4395"/>
      </w:tabs>
      <w:rPr>
        <w:b/>
        <w:color w:val="0063A6" w:themeColor="accent1"/>
      </w:rPr>
    </w:pPr>
    <w:r>
      <w:rPr>
        <w:b/>
        <w:color w:val="0063A6" w:themeColor="accent1"/>
      </w:rPr>
      <w:t>Tender preparation and planning</w:t>
    </w:r>
  </w:p>
  <w:p w14:paraId="44013887" w14:textId="41D49320" w:rsidR="00BC7BA3" w:rsidRPr="00C022F9" w:rsidRDefault="00BC7BA3" w:rsidP="00232612">
    <w:pPr>
      <w:pStyle w:val="Footer"/>
      <w:tabs>
        <w:tab w:val="center" w:pos="4395"/>
      </w:tabs>
    </w:pPr>
    <w:r>
      <w:rPr>
        <w:b/>
        <w:color w:val="0063A6" w:themeColor="accent1"/>
      </w:rPr>
      <w:t>Public Construction - Instruction 3.1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F303" w14:textId="77777777" w:rsidR="00BC7BA3" w:rsidRDefault="00BC7BA3" w:rsidP="004A192A">
    <w:pPr>
      <w:pStyle w:val="Spacer"/>
      <w:jc w:val="center"/>
      <w:rPr>
        <w:rFonts w:ascii="Arial" w:hAnsi="Arial" w:cs="Arial"/>
        <w:b/>
        <w:color w:val="FF0000"/>
        <w:sz w:val="29"/>
      </w:rPr>
    </w:pPr>
    <w:bookmarkStart w:id="37" w:name="aliashProtectiveMarkings6FooterEvenPages"/>
  </w:p>
  <w:bookmarkEnd w:id="37"/>
  <w:p w14:paraId="5E35BA97" w14:textId="77777777" w:rsidR="00BC7BA3" w:rsidRDefault="00BC7BA3" w:rsidP="00A47634">
    <w:pPr>
      <w:pStyle w:val="Spacer"/>
    </w:pPr>
  </w:p>
  <w:p w14:paraId="4E44207A" w14:textId="0346A387"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21C5" w14:textId="5889C261" w:rsidR="00BC7BA3" w:rsidRPr="00232612" w:rsidRDefault="00BC7BA3" w:rsidP="00232612">
    <w:pPr>
      <w:pStyle w:val="Footer"/>
      <w:tabs>
        <w:tab w:val="center" w:pos="4395"/>
      </w:tabs>
      <w:rPr>
        <w:b/>
        <w:color w:val="0063A6" w:themeColor="accent1"/>
      </w:rPr>
    </w:pPr>
    <w:r>
      <w:rPr>
        <w:b/>
        <w:color w:val="0063A6" w:themeColor="accent1"/>
      </w:rPr>
      <w:t>Competition and contestability</w:t>
    </w:r>
  </w:p>
  <w:p w14:paraId="3CD5409C" w14:textId="475C7072" w:rsidR="00BC7BA3" w:rsidRPr="00C022F9" w:rsidRDefault="00BC7BA3" w:rsidP="00232612">
    <w:pPr>
      <w:pStyle w:val="Footer"/>
      <w:tabs>
        <w:tab w:val="center" w:pos="4395"/>
      </w:tabs>
    </w:pPr>
    <w:r>
      <w:rPr>
        <w:b/>
        <w:color w:val="0063A6" w:themeColor="accent1"/>
      </w:rPr>
      <w:t>Public Construction - Instruction 3.2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1 </w:t>
    </w:r>
    <w:r w:rsidR="009966C3">
      <w:rPr>
        <w:noProof w:val="0"/>
      </w:rPr>
      <w:t>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6D18" w14:textId="77777777" w:rsidR="00BC7BA3" w:rsidRDefault="00BC7BA3" w:rsidP="004A192A">
    <w:pPr>
      <w:pStyle w:val="Spacer"/>
      <w:jc w:val="center"/>
      <w:rPr>
        <w:rFonts w:ascii="Arial" w:hAnsi="Arial" w:cs="Arial"/>
        <w:b/>
        <w:color w:val="FF0000"/>
        <w:sz w:val="29"/>
      </w:rPr>
    </w:pPr>
    <w:bookmarkStart w:id="44" w:name="aliashProtectiveMarkings7FooterEvenPages"/>
  </w:p>
  <w:bookmarkEnd w:id="44"/>
  <w:p w14:paraId="78A90E67" w14:textId="77777777" w:rsidR="00BC7BA3" w:rsidRDefault="00BC7BA3" w:rsidP="00A47634">
    <w:pPr>
      <w:pStyle w:val="Spacer"/>
    </w:pPr>
  </w:p>
  <w:p w14:paraId="089A79B6" w14:textId="3E8C4E8A"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1518" w14:textId="7DDBFC35" w:rsidR="00BC7BA3" w:rsidRPr="00232612" w:rsidRDefault="00BC7BA3" w:rsidP="00232612">
    <w:pPr>
      <w:pStyle w:val="Footer"/>
      <w:tabs>
        <w:tab w:val="center" w:pos="4395"/>
      </w:tabs>
      <w:rPr>
        <w:b/>
        <w:color w:val="0063A6" w:themeColor="accent1"/>
      </w:rPr>
    </w:pPr>
    <w:r>
      <w:rPr>
        <w:b/>
        <w:color w:val="0063A6" w:themeColor="accent1"/>
      </w:rPr>
      <w:t>Promoting efficiency in the tender process</w:t>
    </w:r>
  </w:p>
  <w:p w14:paraId="433D3F77" w14:textId="7DA34672" w:rsidR="00BC7BA3" w:rsidRPr="00C022F9" w:rsidRDefault="00BC7BA3" w:rsidP="00232612">
    <w:pPr>
      <w:pStyle w:val="Footer"/>
      <w:tabs>
        <w:tab w:val="center" w:pos="4395"/>
      </w:tabs>
    </w:pPr>
    <w:r>
      <w:rPr>
        <w:b/>
        <w:color w:val="0063A6" w:themeColor="accent1"/>
      </w:rPr>
      <w:t>Public Construction - Instruction 3.3</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BEF4" w14:textId="10F07309" w:rsidR="00BC7BA3" w:rsidRPr="00232612" w:rsidRDefault="00BC7BA3" w:rsidP="00232612">
    <w:pPr>
      <w:pStyle w:val="Footer"/>
      <w:tabs>
        <w:tab w:val="center" w:pos="4395"/>
      </w:tabs>
      <w:rPr>
        <w:b/>
        <w:color w:val="0063A6" w:themeColor="accent1"/>
      </w:rPr>
    </w:pPr>
    <w:r>
      <w:rPr>
        <w:b/>
        <w:color w:val="0063A6" w:themeColor="accent1"/>
      </w:rPr>
      <w:t>Tender Notices</w:t>
    </w:r>
  </w:p>
  <w:p w14:paraId="2B79561B" w14:textId="6B4D12FE" w:rsidR="00BC7BA3" w:rsidRPr="00C022F9" w:rsidRDefault="00BC7BA3" w:rsidP="00232612">
    <w:pPr>
      <w:pStyle w:val="Footer"/>
      <w:tabs>
        <w:tab w:val="center" w:pos="4395"/>
      </w:tabs>
    </w:pPr>
    <w:r>
      <w:rPr>
        <w:b/>
        <w:color w:val="0063A6" w:themeColor="accent1"/>
      </w:rPr>
      <w:t>Public Construction - Instruction 3.4</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2 August 2019</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12EF" w14:textId="77777777" w:rsidR="00BC7BA3" w:rsidRDefault="00BC7BA3" w:rsidP="004A192A">
    <w:pPr>
      <w:pStyle w:val="Spacer"/>
      <w:jc w:val="center"/>
      <w:rPr>
        <w:rFonts w:ascii="Arial" w:hAnsi="Arial" w:cs="Arial"/>
        <w:b/>
        <w:color w:val="FF0000"/>
        <w:sz w:val="29"/>
      </w:rPr>
    </w:pPr>
    <w:bookmarkStart w:id="54" w:name="aliashProtectiveMarkings9FooterEvenPages"/>
  </w:p>
  <w:bookmarkEnd w:id="54"/>
  <w:p w14:paraId="7FDF3EA0" w14:textId="77777777" w:rsidR="00BC7BA3" w:rsidRDefault="00BC7BA3" w:rsidP="00A47634">
    <w:pPr>
      <w:pStyle w:val="Spacer"/>
    </w:pPr>
  </w:p>
  <w:p w14:paraId="32727E3B" w14:textId="721695BF"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9DC2" w14:textId="4B45D05E" w:rsidR="00BC7BA3" w:rsidRPr="00232612" w:rsidRDefault="00BC7BA3" w:rsidP="00232612">
    <w:pPr>
      <w:pStyle w:val="Footer"/>
      <w:tabs>
        <w:tab w:val="center" w:pos="4395"/>
      </w:tabs>
      <w:rPr>
        <w:b/>
        <w:color w:val="0063A6" w:themeColor="accent1"/>
      </w:rPr>
    </w:pPr>
    <w:r>
      <w:rPr>
        <w:b/>
        <w:color w:val="0063A6" w:themeColor="accent1"/>
      </w:rPr>
      <w:t>Tender Documentation</w:t>
    </w:r>
  </w:p>
  <w:p w14:paraId="0DD5019B" w14:textId="6DDDE340" w:rsidR="00BC7BA3" w:rsidRPr="00C022F9" w:rsidRDefault="00BC7BA3" w:rsidP="00232612">
    <w:pPr>
      <w:pStyle w:val="Footer"/>
      <w:tabs>
        <w:tab w:val="center" w:pos="4395"/>
      </w:tabs>
    </w:pPr>
    <w:r>
      <w:rPr>
        <w:b/>
        <w:color w:val="0063A6" w:themeColor="accent1"/>
      </w:rPr>
      <w:t>Public Construction - Instruction 3.6</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CC8B" w14:textId="77777777" w:rsidR="00BC7BA3" w:rsidRDefault="00BC7BA3" w:rsidP="004A192A">
    <w:pPr>
      <w:pStyle w:val="Spacer"/>
      <w:jc w:val="center"/>
      <w:rPr>
        <w:rFonts w:ascii="Arial" w:hAnsi="Arial" w:cs="Arial"/>
        <w:b/>
        <w:color w:val="FF0000"/>
        <w:sz w:val="29"/>
      </w:rPr>
    </w:pPr>
    <w:bookmarkStart w:id="67" w:name="aliashProtectiveMarking10FooterEvenPages"/>
  </w:p>
  <w:bookmarkEnd w:id="67"/>
  <w:p w14:paraId="15A3AF70" w14:textId="77777777" w:rsidR="00BC7BA3" w:rsidRDefault="00BC7BA3" w:rsidP="00A47634">
    <w:pPr>
      <w:pStyle w:val="Spacer"/>
    </w:pPr>
  </w:p>
  <w:p w14:paraId="438E2558" w14:textId="296779AC"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E67C" w14:textId="1671F0E8" w:rsidR="00BC7BA3" w:rsidRPr="00232612" w:rsidRDefault="00BC7BA3" w:rsidP="00232612">
    <w:pPr>
      <w:pStyle w:val="Footer"/>
      <w:tabs>
        <w:tab w:val="center" w:pos="4395"/>
      </w:tabs>
      <w:rPr>
        <w:b/>
        <w:color w:val="0063A6" w:themeColor="accent1"/>
      </w:rPr>
    </w:pPr>
    <w:r>
      <w:rPr>
        <w:b/>
        <w:color w:val="0063A6" w:themeColor="accent1"/>
      </w:rPr>
      <w:t>Evaluation criteria</w:t>
    </w:r>
  </w:p>
  <w:p w14:paraId="6BA71370" w14:textId="0BD18814" w:rsidR="00BC7BA3" w:rsidRPr="00C022F9" w:rsidRDefault="00BC7BA3" w:rsidP="00232612">
    <w:pPr>
      <w:pStyle w:val="Footer"/>
      <w:tabs>
        <w:tab w:val="center" w:pos="4395"/>
      </w:tabs>
    </w:pPr>
    <w:r>
      <w:rPr>
        <w:b/>
        <w:color w:val="0063A6" w:themeColor="accent1"/>
      </w:rPr>
      <w:t>Public Construction - Instruction 3.7</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w:t>
    </w:r>
    <w:r w:rsidR="00F10D96">
      <w:rPr>
        <w:noProof w:val="0"/>
      </w:rPr>
      <w:t xml:space="preserve"> </w:t>
    </w:r>
    <w:r w:rsidR="009966C3">
      <w:rPr>
        <w:noProof w:val="0"/>
      </w:rPr>
      <w:t>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58B8" w14:textId="2F8D778C" w:rsidR="00BC7BA3" w:rsidRPr="00C022F9" w:rsidRDefault="00BC7BA3" w:rsidP="00F04776">
    <w:pPr>
      <w:pStyle w:val="Footer"/>
      <w:tabs>
        <w:tab w:val="center" w:pos="4536"/>
      </w:tabs>
    </w:pPr>
    <w:r>
      <w:rPr>
        <w:b/>
        <w:color w:val="0063A6" w:themeColor="accent1"/>
      </w:rPr>
      <w:t>Public Construction - Instruction</w:t>
    </w:r>
    <w:r w:rsidRPr="00C022F9">
      <w:rPr>
        <w:noProof w:val="0"/>
      </w:rPr>
      <w:fldChar w:fldCharType="begin"/>
    </w:r>
    <w:r w:rsidRPr="00C022F9">
      <w:instrText xml:space="preserve"> StyleRef “Subtitle” </w:instrText>
    </w:r>
    <w:r w:rsidRPr="00C022F9">
      <w:fldChar w:fldCharType="end"/>
    </w:r>
    <w:r w:rsidRPr="00C022F9">
      <w:tab/>
    </w:r>
    <w:r>
      <w:rPr>
        <w:rFonts w:ascii="Arial" w:hAnsi="Arial" w:cs="Arial"/>
        <w:bCs/>
        <w:lang w:val="en-US"/>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3344" w14:textId="77777777" w:rsidR="00BC7BA3" w:rsidRDefault="00BC7BA3" w:rsidP="004A192A">
    <w:pPr>
      <w:pStyle w:val="Spacer"/>
      <w:jc w:val="center"/>
      <w:rPr>
        <w:rFonts w:ascii="Arial" w:hAnsi="Arial" w:cs="Arial"/>
        <w:b/>
        <w:color w:val="FF0000"/>
        <w:sz w:val="29"/>
      </w:rPr>
    </w:pPr>
    <w:bookmarkStart w:id="76" w:name="aliashProtectiveMarking11FooterEvenPages"/>
  </w:p>
  <w:bookmarkEnd w:id="76"/>
  <w:p w14:paraId="59D7B0F0" w14:textId="77777777" w:rsidR="00BC7BA3" w:rsidRDefault="00BC7BA3" w:rsidP="00A47634">
    <w:pPr>
      <w:pStyle w:val="Spacer"/>
    </w:pPr>
  </w:p>
  <w:p w14:paraId="42ABBCFB" w14:textId="51DEECB2"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F046" w14:textId="64E1F520" w:rsidR="00BC7BA3" w:rsidRPr="00232612" w:rsidRDefault="00BC7BA3" w:rsidP="00232612">
    <w:pPr>
      <w:pStyle w:val="Footer"/>
      <w:tabs>
        <w:tab w:val="center" w:pos="4395"/>
      </w:tabs>
      <w:rPr>
        <w:b/>
        <w:color w:val="0063A6" w:themeColor="accent1"/>
      </w:rPr>
    </w:pPr>
    <w:r>
      <w:rPr>
        <w:b/>
        <w:color w:val="0063A6" w:themeColor="accent1"/>
      </w:rPr>
      <w:t>Probity requirements</w:t>
    </w:r>
  </w:p>
  <w:p w14:paraId="0D018DCA" w14:textId="4122AE50" w:rsidR="00BC7BA3" w:rsidRPr="00C022F9" w:rsidRDefault="00BC7BA3" w:rsidP="00232612">
    <w:pPr>
      <w:pStyle w:val="Footer"/>
      <w:tabs>
        <w:tab w:val="center" w:pos="4395"/>
      </w:tabs>
    </w:pPr>
    <w:r>
      <w:rPr>
        <w:b/>
        <w:color w:val="0063A6" w:themeColor="accent1"/>
      </w:rPr>
      <w:t>Public Construction - Instruction 4.1</w:t>
    </w:r>
    <w:r>
      <w:rPr>
        <w:b/>
        <w:color w:val="0063A6" w:themeColor="accent1"/>
      </w:rPr>
      <w:br/>
    </w:r>
    <w:r>
      <w:rPr>
        <w:noProof w:val="0"/>
      </w:rPr>
      <w:t>Effective date 1 July 2018</w:t>
    </w:r>
    <w:r>
      <w:rPr>
        <w:noProof w:val="0"/>
      </w:rPr>
      <w:tab/>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AF89" w14:textId="2D4EFBED" w:rsidR="00BC7BA3" w:rsidRPr="00232612" w:rsidRDefault="00BC7BA3" w:rsidP="00232612">
    <w:pPr>
      <w:pStyle w:val="Footer"/>
      <w:tabs>
        <w:tab w:val="center" w:pos="4395"/>
      </w:tabs>
      <w:rPr>
        <w:b/>
        <w:color w:val="0063A6" w:themeColor="accent1"/>
      </w:rPr>
    </w:pPr>
    <w:r>
      <w:rPr>
        <w:b/>
        <w:color w:val="0063A6" w:themeColor="accent1"/>
      </w:rPr>
      <w:t>Managing probity in Public Construction Procurement</w:t>
    </w:r>
  </w:p>
  <w:p w14:paraId="21B10997" w14:textId="6DEA8901" w:rsidR="00BC7BA3" w:rsidRPr="00C022F9" w:rsidRDefault="00BC7BA3" w:rsidP="00232612">
    <w:pPr>
      <w:pStyle w:val="Footer"/>
      <w:tabs>
        <w:tab w:val="center" w:pos="4395"/>
      </w:tabs>
    </w:pPr>
    <w:r>
      <w:rPr>
        <w:b/>
        <w:color w:val="0063A6" w:themeColor="accent1"/>
      </w:rPr>
      <w:t>Public Construction - Instruction 4.2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789E" w14:textId="77777777" w:rsidR="00BC7BA3" w:rsidRDefault="00BC7BA3" w:rsidP="004A192A">
    <w:pPr>
      <w:pStyle w:val="Spacer"/>
      <w:jc w:val="center"/>
      <w:rPr>
        <w:rFonts w:ascii="Arial" w:hAnsi="Arial" w:cs="Arial"/>
        <w:b/>
        <w:color w:val="FF0000"/>
        <w:sz w:val="29"/>
      </w:rPr>
    </w:pPr>
    <w:bookmarkStart w:id="90" w:name="aliashProtectiveMarking13FooterEvenPages"/>
  </w:p>
  <w:bookmarkEnd w:id="90"/>
  <w:p w14:paraId="340E0550" w14:textId="77777777" w:rsidR="00BC7BA3" w:rsidRDefault="00BC7BA3" w:rsidP="00A47634">
    <w:pPr>
      <w:pStyle w:val="Spacer"/>
    </w:pPr>
  </w:p>
  <w:p w14:paraId="18EEA595" w14:textId="15A4A5BA"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19A3" w14:textId="55A1C966" w:rsidR="00BC7BA3" w:rsidRPr="00232612" w:rsidRDefault="00BC7BA3" w:rsidP="00232612">
    <w:pPr>
      <w:pStyle w:val="Footer"/>
      <w:tabs>
        <w:tab w:val="center" w:pos="4395"/>
      </w:tabs>
      <w:rPr>
        <w:b/>
        <w:color w:val="0063A6" w:themeColor="accent1"/>
      </w:rPr>
    </w:pPr>
    <w:r>
      <w:rPr>
        <w:b/>
        <w:color w:val="0063A6" w:themeColor="accent1"/>
      </w:rPr>
      <w:t>Forward notices</w:t>
    </w:r>
  </w:p>
  <w:p w14:paraId="172A44D4" w14:textId="0AE62F19" w:rsidR="00BC7BA3" w:rsidRPr="00C022F9" w:rsidRDefault="00BC7BA3" w:rsidP="00232612">
    <w:pPr>
      <w:pStyle w:val="Footer"/>
      <w:tabs>
        <w:tab w:val="center" w:pos="4395"/>
      </w:tabs>
    </w:pPr>
    <w:r>
      <w:rPr>
        <w:b/>
        <w:color w:val="0063A6" w:themeColor="accent1"/>
      </w:rPr>
      <w:t>Public Construction - Instruction 5.1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EFC3" w14:textId="2BC727DC" w:rsidR="00BC7BA3" w:rsidRPr="00232612" w:rsidRDefault="00BC7BA3" w:rsidP="00232612">
    <w:pPr>
      <w:pStyle w:val="Footer"/>
      <w:tabs>
        <w:tab w:val="center" w:pos="4395"/>
      </w:tabs>
      <w:rPr>
        <w:b/>
        <w:color w:val="0063A6" w:themeColor="accent1"/>
      </w:rPr>
    </w:pPr>
    <w:r>
      <w:rPr>
        <w:b/>
        <w:color w:val="0063A6" w:themeColor="accent1"/>
      </w:rPr>
      <w:t>Publishing details of procurements undertaken</w:t>
    </w:r>
  </w:p>
  <w:p w14:paraId="6B0CD904" w14:textId="10DD5D39" w:rsidR="00BC7BA3" w:rsidRPr="00C022F9" w:rsidRDefault="00BC7BA3" w:rsidP="00232612">
    <w:pPr>
      <w:pStyle w:val="Footer"/>
      <w:tabs>
        <w:tab w:val="center" w:pos="4395"/>
      </w:tabs>
    </w:pPr>
    <w:r>
      <w:rPr>
        <w:b/>
        <w:color w:val="0063A6" w:themeColor="accent1"/>
      </w:rPr>
      <w:t>Public Construction - Instruction 5.2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710B" w14:textId="77777777" w:rsidR="00BC7BA3" w:rsidRDefault="00BC7BA3" w:rsidP="004A192A">
    <w:pPr>
      <w:pStyle w:val="Spacer"/>
      <w:jc w:val="center"/>
      <w:rPr>
        <w:rFonts w:ascii="Arial" w:hAnsi="Arial" w:cs="Arial"/>
        <w:b/>
        <w:color w:val="FF0000"/>
        <w:sz w:val="29"/>
      </w:rPr>
    </w:pPr>
    <w:bookmarkStart w:id="104" w:name="aliashProtectiveMarking15FooterEvenPages"/>
  </w:p>
  <w:bookmarkEnd w:id="104"/>
  <w:p w14:paraId="49E9959A" w14:textId="77777777" w:rsidR="00BC7BA3" w:rsidRDefault="00BC7BA3" w:rsidP="00A47634">
    <w:pPr>
      <w:pStyle w:val="Spacer"/>
    </w:pPr>
  </w:p>
  <w:p w14:paraId="211D1049" w14:textId="65ED1D30"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D381" w14:textId="300D1975" w:rsidR="00BC7BA3" w:rsidRPr="00232612" w:rsidRDefault="00BC7BA3" w:rsidP="00232612">
    <w:pPr>
      <w:pStyle w:val="Footer"/>
      <w:tabs>
        <w:tab w:val="center" w:pos="4395"/>
      </w:tabs>
      <w:rPr>
        <w:b/>
        <w:color w:val="0063A6" w:themeColor="accent1"/>
      </w:rPr>
    </w:pPr>
    <w:r>
      <w:rPr>
        <w:b/>
        <w:color w:val="0063A6" w:themeColor="accent1"/>
      </w:rPr>
      <w:t>Use of Registers and Supplier Panels</w:t>
    </w:r>
  </w:p>
  <w:p w14:paraId="0CECD1A9" w14:textId="0341C2BC" w:rsidR="00BC7BA3" w:rsidRPr="00C022F9" w:rsidRDefault="00BC7BA3" w:rsidP="00232612">
    <w:pPr>
      <w:pStyle w:val="Footer"/>
      <w:tabs>
        <w:tab w:val="center" w:pos="4395"/>
      </w:tabs>
    </w:pPr>
    <w:r>
      <w:rPr>
        <w:b/>
        <w:color w:val="0063A6" w:themeColor="accent1"/>
      </w:rPr>
      <w:t>Public Construction - Instruction 6.1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E51C" w14:textId="59A0E7F5" w:rsidR="00BC7BA3" w:rsidRPr="00232612" w:rsidRDefault="00BC7BA3" w:rsidP="00232612">
    <w:pPr>
      <w:pStyle w:val="Footer"/>
      <w:tabs>
        <w:tab w:val="center" w:pos="4395"/>
      </w:tabs>
      <w:rPr>
        <w:b/>
        <w:color w:val="0063A6" w:themeColor="accent1"/>
      </w:rPr>
    </w:pPr>
    <w:r>
      <w:rPr>
        <w:b/>
        <w:color w:val="0063A6" w:themeColor="accent1"/>
      </w:rPr>
      <w:t>Contracting requirements</w:t>
    </w:r>
  </w:p>
  <w:p w14:paraId="7F051D3D" w14:textId="71FF3C28" w:rsidR="00BC7BA3" w:rsidRPr="00C022F9" w:rsidRDefault="00BC7BA3" w:rsidP="00232612">
    <w:pPr>
      <w:pStyle w:val="Footer"/>
      <w:tabs>
        <w:tab w:val="center" w:pos="4395"/>
      </w:tabs>
    </w:pPr>
    <w:r>
      <w:rPr>
        <w:b/>
        <w:color w:val="0063A6" w:themeColor="accent1"/>
      </w:rPr>
      <w:t>Public Construction - Instruction 7.1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w:t>
    </w:r>
    <w:r w:rsidR="009966C3">
      <w:rPr>
        <w:noProof w:val="0"/>
      </w:rPr>
      <w:t xml:space="preserve"> 1 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49BD" w14:textId="4A9A1C2C" w:rsidR="00BC7BA3" w:rsidRPr="00232612" w:rsidRDefault="00BC7BA3" w:rsidP="00232612">
    <w:pPr>
      <w:pStyle w:val="Footer"/>
      <w:tabs>
        <w:tab w:val="center" w:pos="4395"/>
      </w:tabs>
      <w:rPr>
        <w:b/>
        <w:color w:val="0063A6" w:themeColor="accent1"/>
      </w:rPr>
    </w:pPr>
    <w:r>
      <w:rPr>
        <w:b/>
        <w:color w:val="0063A6" w:themeColor="accent1"/>
      </w:rPr>
      <w:t>Contractual terms and conditions</w:t>
    </w:r>
  </w:p>
  <w:p w14:paraId="600BAE6E" w14:textId="1E92DE5D" w:rsidR="00BC7BA3" w:rsidRPr="00C022F9" w:rsidRDefault="00BC7BA3" w:rsidP="00232612">
    <w:pPr>
      <w:pStyle w:val="Footer"/>
      <w:tabs>
        <w:tab w:val="center" w:pos="4395"/>
      </w:tabs>
    </w:pPr>
    <w:r>
      <w:rPr>
        <w:b/>
        <w:color w:val="0063A6" w:themeColor="accent1"/>
      </w:rPr>
      <w:t>Public Construction - Instruction 7.2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w:t>
    </w:r>
    <w:r w:rsidR="009966C3">
      <w:rPr>
        <w:noProof w:val="0"/>
      </w:rPr>
      <w:t xml:space="preserve"> 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EB42" w14:textId="77777777" w:rsidR="00BC7BA3" w:rsidRDefault="00BC7BA3" w:rsidP="004A192A">
    <w:pPr>
      <w:pStyle w:val="Footer"/>
      <w:jc w:val="center"/>
      <w:rPr>
        <w:rFonts w:ascii="Arial" w:hAnsi="Arial" w:cs="Arial"/>
        <w:b/>
        <w:color w:val="FF0000"/>
        <w:sz w:val="29"/>
      </w:rPr>
    </w:pPr>
    <w:bookmarkStart w:id="1" w:name="aliashProtectiveMarkings1FooterFirstPage"/>
  </w:p>
  <w:bookmarkEnd w:id="1"/>
  <w:p w14:paraId="67741552" w14:textId="77777777" w:rsidR="00BC7BA3" w:rsidRDefault="00BC7BA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ED28" w14:textId="56D84143" w:rsidR="00BC7BA3" w:rsidRPr="00232612" w:rsidRDefault="00BC7BA3" w:rsidP="00232612">
    <w:pPr>
      <w:pStyle w:val="Footer"/>
      <w:tabs>
        <w:tab w:val="center" w:pos="4395"/>
      </w:tabs>
      <w:rPr>
        <w:b/>
        <w:color w:val="0063A6" w:themeColor="accent1"/>
      </w:rPr>
    </w:pPr>
    <w:r>
      <w:rPr>
        <w:b/>
        <w:color w:val="0063A6" w:themeColor="accent1"/>
      </w:rPr>
      <w:t>Debrief for tender participants</w:t>
    </w:r>
  </w:p>
  <w:p w14:paraId="5CCBD738" w14:textId="1A90AF71" w:rsidR="00BC7BA3" w:rsidRPr="00C022F9" w:rsidRDefault="00BC7BA3" w:rsidP="00232612">
    <w:pPr>
      <w:pStyle w:val="Footer"/>
      <w:tabs>
        <w:tab w:val="center" w:pos="4395"/>
      </w:tabs>
    </w:pPr>
    <w:r>
      <w:rPr>
        <w:b/>
        <w:color w:val="0063A6" w:themeColor="accent1"/>
      </w:rPr>
      <w:t>Public Construction - Instruction 8.1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D79F" w14:textId="77777777" w:rsidR="00BC7BA3" w:rsidRDefault="00BC7BA3" w:rsidP="004A192A">
    <w:pPr>
      <w:pStyle w:val="Spacer"/>
      <w:jc w:val="center"/>
      <w:rPr>
        <w:rFonts w:ascii="Arial" w:hAnsi="Arial" w:cs="Arial"/>
        <w:b/>
        <w:color w:val="FF0000"/>
        <w:sz w:val="29"/>
      </w:rPr>
    </w:pPr>
    <w:bookmarkStart w:id="124" w:name="aliashProtectiveMarking19FooterEvenPages"/>
  </w:p>
  <w:bookmarkEnd w:id="124"/>
  <w:p w14:paraId="60FED3B0" w14:textId="77777777" w:rsidR="00BC7BA3" w:rsidRDefault="00BC7BA3" w:rsidP="00A47634">
    <w:pPr>
      <w:pStyle w:val="Spacer"/>
    </w:pPr>
  </w:p>
  <w:p w14:paraId="2B0BFA7B" w14:textId="6EEE50A3"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5</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D49E" w14:textId="28E68845" w:rsidR="00BC7BA3" w:rsidRPr="00232612" w:rsidRDefault="00BC7BA3" w:rsidP="00232612">
    <w:pPr>
      <w:pStyle w:val="Footer"/>
      <w:tabs>
        <w:tab w:val="center" w:pos="4395"/>
      </w:tabs>
      <w:rPr>
        <w:b/>
        <w:color w:val="0063A6" w:themeColor="accent1"/>
      </w:rPr>
    </w:pPr>
    <w:r>
      <w:rPr>
        <w:b/>
        <w:color w:val="0063A6" w:themeColor="accent1"/>
      </w:rPr>
      <w:t>Supplier performance and shared reporting regime</w:t>
    </w:r>
  </w:p>
  <w:p w14:paraId="78488D08" w14:textId="071FF008" w:rsidR="00BC7BA3" w:rsidRPr="00C022F9" w:rsidRDefault="00BC7BA3" w:rsidP="00232612">
    <w:pPr>
      <w:pStyle w:val="Footer"/>
      <w:tabs>
        <w:tab w:val="center" w:pos="4395"/>
      </w:tabs>
    </w:pPr>
    <w:r>
      <w:rPr>
        <w:b/>
        <w:color w:val="0063A6" w:themeColor="accent1"/>
      </w:rPr>
      <w:t>Public Construction - Instruction 8.2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w:t>
    </w:r>
    <w:r w:rsidR="00840C5A">
      <w:rPr>
        <w:noProof w:val="0"/>
      </w:rPr>
      <w:t xml:space="preserve"> 1 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D64B" w14:textId="06B7BC43" w:rsidR="00BC7BA3" w:rsidRPr="00232612" w:rsidRDefault="00BC7BA3" w:rsidP="0046021E">
    <w:pPr>
      <w:pStyle w:val="Footer"/>
      <w:tabs>
        <w:tab w:val="center" w:pos="4395"/>
      </w:tabs>
      <w:rPr>
        <w:b/>
        <w:color w:val="0063A6" w:themeColor="accent1"/>
      </w:rPr>
    </w:pPr>
    <w:r>
      <w:rPr>
        <w:b/>
        <w:color w:val="0063A6" w:themeColor="accent1"/>
      </w:rPr>
      <w:t>Complaints</w:t>
    </w:r>
  </w:p>
  <w:p w14:paraId="4AD3E066" w14:textId="05A36D40" w:rsidR="00BC7BA3" w:rsidRPr="00C022F9" w:rsidRDefault="00BC7BA3" w:rsidP="0046021E">
    <w:pPr>
      <w:pStyle w:val="Footer"/>
      <w:tabs>
        <w:tab w:val="center" w:pos="4395"/>
      </w:tabs>
    </w:pPr>
    <w:r>
      <w:rPr>
        <w:b/>
        <w:color w:val="0063A6" w:themeColor="accent1"/>
      </w:rPr>
      <w:t>Public Construction - Instruction 8.3</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8EA3" w14:textId="77777777" w:rsidR="00BC7BA3" w:rsidRDefault="00BC7BA3" w:rsidP="004A192A">
    <w:pPr>
      <w:pStyle w:val="Spacer"/>
      <w:jc w:val="center"/>
      <w:rPr>
        <w:rFonts w:ascii="Arial" w:hAnsi="Arial" w:cs="Arial"/>
        <w:b/>
        <w:color w:val="FF0000"/>
        <w:sz w:val="29"/>
      </w:rPr>
    </w:pPr>
    <w:bookmarkStart w:id="137" w:name="aliashProtectiveMarking21FooterEvenPages"/>
  </w:p>
  <w:bookmarkEnd w:id="137"/>
  <w:p w14:paraId="65EEE3A5" w14:textId="77777777" w:rsidR="00BC7BA3" w:rsidRDefault="00BC7BA3" w:rsidP="00A47634">
    <w:pPr>
      <w:pStyle w:val="Spacer"/>
    </w:pPr>
  </w:p>
  <w:p w14:paraId="18A02874" w14:textId="21176458"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4</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789B" w14:textId="657DB7B3" w:rsidR="00BC7BA3" w:rsidRPr="00232612" w:rsidRDefault="00BC7BA3" w:rsidP="0046021E">
    <w:pPr>
      <w:pStyle w:val="Footer"/>
      <w:tabs>
        <w:tab w:val="center" w:pos="4395"/>
      </w:tabs>
      <w:rPr>
        <w:b/>
        <w:color w:val="0063A6" w:themeColor="accent1"/>
      </w:rPr>
    </w:pPr>
    <w:r>
      <w:rPr>
        <w:b/>
        <w:color w:val="0063A6" w:themeColor="accent1"/>
      </w:rPr>
      <w:t>Standards for public construction</w:t>
    </w:r>
  </w:p>
  <w:p w14:paraId="369DC1CE" w14:textId="5C625282" w:rsidR="00BC7BA3" w:rsidRPr="00C022F9" w:rsidRDefault="00BC7BA3" w:rsidP="0046021E">
    <w:pPr>
      <w:pStyle w:val="Footer"/>
      <w:tabs>
        <w:tab w:val="center" w:pos="4395"/>
      </w:tabs>
    </w:pPr>
    <w:r>
      <w:rPr>
        <w:b/>
        <w:color w:val="0063A6" w:themeColor="accent1"/>
      </w:rPr>
      <w:t>Public Construction - Instruction 9.1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4F1C" w14:textId="3991702D" w:rsidR="00BC7BA3" w:rsidRPr="00232612" w:rsidRDefault="00BC7BA3" w:rsidP="0046021E">
    <w:pPr>
      <w:pStyle w:val="Footer"/>
      <w:tabs>
        <w:tab w:val="center" w:pos="4395"/>
      </w:tabs>
      <w:rPr>
        <w:b/>
        <w:color w:val="0063A6" w:themeColor="accent1"/>
      </w:rPr>
    </w:pPr>
    <w:r>
      <w:rPr>
        <w:b/>
        <w:color w:val="0063A6" w:themeColor="accent1"/>
      </w:rPr>
      <w:t>Agencies that must comply with government procurement requirements</w:t>
    </w:r>
    <w:r>
      <w:rPr>
        <w:b/>
        <w:color w:val="0063A6" w:themeColor="accent1"/>
      </w:rPr>
      <w:br/>
      <w:t>under International Agreements</w:t>
    </w:r>
  </w:p>
  <w:p w14:paraId="7A37D2F0" w14:textId="6691AF09" w:rsidR="00BC7BA3" w:rsidRPr="00C022F9" w:rsidRDefault="00BC7BA3" w:rsidP="0046021E">
    <w:pPr>
      <w:pStyle w:val="Footer"/>
      <w:tabs>
        <w:tab w:val="center" w:pos="4395"/>
      </w:tabs>
    </w:pPr>
    <w:r>
      <w:rPr>
        <w:b/>
        <w:color w:val="0063A6" w:themeColor="accent1"/>
      </w:rPr>
      <w:t>Public Construction - Instruction 2.1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w:t>
    </w:r>
    <w:r w:rsidR="00840C5A">
      <w:rPr>
        <w:noProof w:val="0"/>
      </w:rPr>
      <w:t>1 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C426" w14:textId="77777777" w:rsidR="00BC7BA3" w:rsidRDefault="00BC7BA3" w:rsidP="004A192A">
    <w:pPr>
      <w:pStyle w:val="Spacer"/>
      <w:jc w:val="center"/>
      <w:rPr>
        <w:rFonts w:ascii="Arial" w:hAnsi="Arial" w:cs="Arial"/>
        <w:b/>
        <w:color w:val="FF0000"/>
        <w:sz w:val="29"/>
      </w:rPr>
    </w:pPr>
    <w:bookmarkStart w:id="164" w:name="aliashProtectiveMarking24FooterEvenPages"/>
  </w:p>
  <w:bookmarkEnd w:id="164"/>
  <w:p w14:paraId="4742A498" w14:textId="77777777" w:rsidR="00BC7BA3" w:rsidRDefault="00BC7BA3" w:rsidP="00A47634">
    <w:pPr>
      <w:pStyle w:val="Spacer"/>
    </w:pPr>
  </w:p>
  <w:p w14:paraId="62B13D4C" w14:textId="23CA73D5"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8</w:t>
    </w:r>
    <w:r w:rsidRPr="00297281">
      <w:rPr>
        <w:rStyle w:val="PageNumber"/>
      </w:rPr>
      <w:fldChar w:fldCharType="end"/>
    </w:r>
    <w:r>
      <w:rPr>
        <w:rStyle w:val="PageNumber"/>
      </w:rPr>
      <w:t xml:space="preserve"> of 4</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C89F" w14:textId="115E5C35" w:rsidR="00BC7BA3" w:rsidRPr="00232612" w:rsidRDefault="00BC7BA3" w:rsidP="0046021E">
    <w:pPr>
      <w:pStyle w:val="Footer"/>
      <w:tabs>
        <w:tab w:val="center" w:pos="4395"/>
      </w:tabs>
      <w:rPr>
        <w:b/>
        <w:color w:val="0063A6" w:themeColor="accent1"/>
      </w:rPr>
    </w:pPr>
    <w:r>
      <w:rPr>
        <w:b/>
        <w:color w:val="0063A6" w:themeColor="accent1"/>
      </w:rPr>
      <w:t>Government procurement requirements under International Agreements</w:t>
    </w:r>
  </w:p>
  <w:p w14:paraId="0F3E7333" w14:textId="1D4A1C5A" w:rsidR="00BC7BA3" w:rsidRPr="00C022F9" w:rsidRDefault="00BC7BA3" w:rsidP="0046021E">
    <w:pPr>
      <w:pStyle w:val="Footer"/>
      <w:tabs>
        <w:tab w:val="center" w:pos="4395"/>
      </w:tabs>
    </w:pPr>
    <w:r>
      <w:rPr>
        <w:b/>
        <w:color w:val="0063A6" w:themeColor="accent1"/>
      </w:rPr>
      <w:t>Public Construction - Instruction 2.1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6</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D799" w14:textId="77777777" w:rsidR="00BC7BA3" w:rsidRDefault="00BC7BA3" w:rsidP="004A192A">
    <w:pPr>
      <w:pStyle w:val="Spacer"/>
      <w:jc w:val="center"/>
      <w:rPr>
        <w:rFonts w:ascii="Arial" w:hAnsi="Arial" w:cs="Arial"/>
        <w:b/>
        <w:color w:val="FF0000"/>
        <w:sz w:val="29"/>
      </w:rPr>
    </w:pPr>
    <w:bookmarkStart w:id="171" w:name="aliashProtectiveMarking25FooterEvenPages"/>
  </w:p>
  <w:bookmarkEnd w:id="171"/>
  <w:p w14:paraId="31F2F7B4" w14:textId="77777777" w:rsidR="00BC7BA3" w:rsidRDefault="00BC7BA3" w:rsidP="00A47634">
    <w:pPr>
      <w:pStyle w:val="Spacer"/>
    </w:pPr>
  </w:p>
  <w:p w14:paraId="5115762D" w14:textId="2C34F47C"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6</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1CE8" w14:textId="77777777" w:rsidR="00BC7BA3" w:rsidRDefault="00BC7BA3" w:rsidP="004A192A">
    <w:pPr>
      <w:pStyle w:val="Spacer"/>
      <w:jc w:val="center"/>
      <w:rPr>
        <w:rFonts w:ascii="Arial" w:hAnsi="Arial" w:cs="Arial"/>
        <w:b/>
        <w:color w:val="FF0000"/>
        <w:sz w:val="29"/>
      </w:rPr>
    </w:pPr>
    <w:bookmarkStart w:id="6" w:name="aliashProtectiveMarkings2FooterEvenPages"/>
  </w:p>
  <w:bookmarkEnd w:id="6"/>
  <w:p w14:paraId="5468BF7B" w14:textId="77777777" w:rsidR="00BC7BA3" w:rsidRDefault="00BC7BA3" w:rsidP="00A47634">
    <w:pPr>
      <w:pStyle w:val="Spacer"/>
    </w:pPr>
  </w:p>
  <w:p w14:paraId="5186AB4C" w14:textId="29ACD114"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3</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014B" w14:textId="09CCC344" w:rsidR="00BC7BA3" w:rsidRPr="00232612" w:rsidRDefault="00BC7BA3" w:rsidP="0046021E">
    <w:pPr>
      <w:pStyle w:val="Footer"/>
      <w:tabs>
        <w:tab w:val="center" w:pos="4395"/>
      </w:tabs>
      <w:rPr>
        <w:b/>
        <w:color w:val="0063A6" w:themeColor="accent1"/>
      </w:rPr>
    </w:pPr>
    <w:r>
      <w:rPr>
        <w:b/>
        <w:color w:val="0063A6" w:themeColor="accent1"/>
      </w:rPr>
      <w:t>Mandatory evaluation criteria for occupational health and safety</w:t>
    </w:r>
  </w:p>
  <w:p w14:paraId="1EA789AB" w14:textId="66C51EE0" w:rsidR="00BC7BA3" w:rsidRPr="00C022F9" w:rsidRDefault="00BC7BA3" w:rsidP="0046021E">
    <w:pPr>
      <w:pStyle w:val="Footer"/>
      <w:tabs>
        <w:tab w:val="center" w:pos="4395"/>
      </w:tabs>
    </w:pPr>
    <w:r>
      <w:rPr>
        <w:b/>
        <w:color w:val="0063A6" w:themeColor="accent1"/>
      </w:rPr>
      <w:t>Public Construction- Instruction 3.7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7</w:t>
    </w:r>
    <w:r w:rsidRPr="00DE60CC">
      <w:rPr>
        <w:rStyle w:val="PageNumber"/>
      </w:rPr>
      <w:fldChar w:fldCharType="end"/>
    </w:r>
    <w:r>
      <w:rPr>
        <w:rStyle w:val="PageNumber"/>
      </w:rPr>
      <w:t xml:space="preserve"> of 7</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10A9" w14:textId="2AE4706D" w:rsidR="00BC7BA3" w:rsidRPr="00232612" w:rsidRDefault="00BC7BA3" w:rsidP="0046021E">
    <w:pPr>
      <w:pStyle w:val="Footer"/>
      <w:tabs>
        <w:tab w:val="center" w:pos="4395"/>
      </w:tabs>
      <w:rPr>
        <w:b/>
        <w:color w:val="0063A6" w:themeColor="accent1"/>
      </w:rPr>
    </w:pPr>
    <w:r>
      <w:rPr>
        <w:b/>
        <w:color w:val="0063A6" w:themeColor="accent1"/>
      </w:rPr>
      <w:t>Mandatory evaluation criteria for industrial relations management</w:t>
    </w:r>
  </w:p>
  <w:p w14:paraId="2E1FEA6E" w14:textId="18528AEA" w:rsidR="00BC7BA3" w:rsidRPr="00C022F9" w:rsidRDefault="00BC7BA3" w:rsidP="0046021E">
    <w:pPr>
      <w:pStyle w:val="Footer"/>
      <w:tabs>
        <w:tab w:val="center" w:pos="4395"/>
      </w:tabs>
    </w:pPr>
    <w:r>
      <w:rPr>
        <w:b/>
        <w:color w:val="0063A6" w:themeColor="accent1"/>
      </w:rPr>
      <w:t>Public Construction - Instruction 3.7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w:t>
    </w:r>
    <w:r w:rsidR="00D100E7">
      <w:rPr>
        <w:noProof w:val="0"/>
      </w:rPr>
      <w:t xml:space="preserve"> </w:t>
    </w:r>
    <w:r w:rsidR="00840C5A">
      <w:rPr>
        <w:noProof w:val="0"/>
      </w:rPr>
      <w:t>September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w:t>
    </w:r>
    <w:r w:rsidR="009E7070">
      <w:rPr>
        <w:rStyle w:val="PageNumber"/>
      </w:rPr>
      <w:t>4</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DA6E" w14:textId="3702B48B" w:rsidR="00BC7BA3" w:rsidRPr="00232612" w:rsidRDefault="00BC7BA3" w:rsidP="0046021E">
    <w:pPr>
      <w:pStyle w:val="Footer"/>
      <w:tabs>
        <w:tab w:val="center" w:pos="4395"/>
      </w:tabs>
      <w:rPr>
        <w:b/>
        <w:color w:val="0063A6" w:themeColor="accent1"/>
      </w:rPr>
    </w:pPr>
    <w:r>
      <w:rPr>
        <w:b/>
        <w:color w:val="0063A6" w:themeColor="accent1"/>
      </w:rPr>
      <w:t>Disclosure of contracts and variations to contracts</w:t>
    </w:r>
  </w:p>
  <w:p w14:paraId="07456AE2" w14:textId="1577BE9B" w:rsidR="00BC7BA3" w:rsidRPr="00C022F9" w:rsidRDefault="00BC7BA3" w:rsidP="0046021E">
    <w:pPr>
      <w:pStyle w:val="Footer"/>
      <w:tabs>
        <w:tab w:val="center" w:pos="4395"/>
      </w:tabs>
    </w:pPr>
    <w:r>
      <w:rPr>
        <w:b/>
        <w:color w:val="0063A6" w:themeColor="accent1"/>
      </w:rPr>
      <w:t>Public Construction - Instruction 5.2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5F246B">
      <w:rPr>
        <w:noProof w:val="0"/>
      </w:rPr>
      <w:t>1 July 2021</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4</w:t>
    </w:r>
    <w:r w:rsidRPr="00DE60CC">
      <w:rPr>
        <w:rStyle w:val="PageNumber"/>
      </w:rPr>
      <w:fldChar w:fldCharType="end"/>
    </w:r>
    <w:r>
      <w:rPr>
        <w:rStyle w:val="PageNumber"/>
      </w:rPr>
      <w:t xml:space="preserve"> of </w:t>
    </w:r>
    <w:r w:rsidR="003F2106">
      <w:rPr>
        <w:rStyle w:val="PageNumber"/>
      </w:rPr>
      <w:t>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DC08" w14:textId="433F645C" w:rsidR="00BC7BA3" w:rsidRPr="00232612" w:rsidRDefault="00BC7BA3" w:rsidP="0046021E">
    <w:pPr>
      <w:pStyle w:val="Footer"/>
      <w:tabs>
        <w:tab w:val="center" w:pos="4395"/>
      </w:tabs>
      <w:rPr>
        <w:b/>
        <w:color w:val="0063A6" w:themeColor="accent1"/>
      </w:rPr>
    </w:pPr>
    <w:r>
      <w:rPr>
        <w:b/>
        <w:color w:val="0063A6" w:themeColor="accent1"/>
      </w:rPr>
      <w:t>Proof of payment to subcontractors</w:t>
    </w:r>
  </w:p>
  <w:p w14:paraId="357F2259" w14:textId="0DAFAF84" w:rsidR="00BC7BA3" w:rsidRDefault="00BC7BA3" w:rsidP="006D1779">
    <w:pPr>
      <w:pStyle w:val="Footer"/>
      <w:tabs>
        <w:tab w:val="center" w:pos="4395"/>
      </w:tabs>
    </w:pPr>
    <w:r>
      <w:rPr>
        <w:b/>
        <w:color w:val="0063A6" w:themeColor="accent1"/>
      </w:rPr>
      <w:t>Public Construction - Instruction 7.2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March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6</w:t>
    </w:r>
    <w:r w:rsidRPr="00DE60CC">
      <w:rPr>
        <w:rStyle w:val="PageNumber"/>
      </w:rPr>
      <w:fldChar w:fldCharType="end"/>
    </w:r>
    <w:r>
      <w:rPr>
        <w:rStyle w:val="PageNumber"/>
      </w:rPr>
      <w:t>of 6</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C09D" w14:textId="35044F91" w:rsidR="00BC7BA3" w:rsidRPr="00232612" w:rsidRDefault="00BC7BA3" w:rsidP="00EC499E">
    <w:pPr>
      <w:pStyle w:val="Footer"/>
      <w:tabs>
        <w:tab w:val="center" w:pos="4395"/>
      </w:tabs>
      <w:rPr>
        <w:b/>
        <w:color w:val="0063A6" w:themeColor="accent1"/>
      </w:rPr>
    </w:pPr>
    <w:r>
      <w:rPr>
        <w:b/>
        <w:color w:val="0063A6" w:themeColor="accent1"/>
      </w:rPr>
      <w:t>Compliance with policy requirements</w:t>
    </w:r>
  </w:p>
  <w:p w14:paraId="18AEA0BC" w14:textId="7F35689C" w:rsidR="00BC7BA3" w:rsidRDefault="00BC7BA3" w:rsidP="00EC499E">
    <w:pPr>
      <w:pStyle w:val="Footer"/>
      <w:tabs>
        <w:tab w:val="center" w:pos="4395"/>
      </w:tabs>
    </w:pPr>
    <w:r>
      <w:rPr>
        <w:b/>
        <w:color w:val="0063A6" w:themeColor="accent1"/>
      </w:rPr>
      <w:t>Public Construction - Instruction 7.2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 xml:space="preserve">Effective date </w:t>
    </w:r>
    <w:r w:rsidR="00266BBA">
      <w:rPr>
        <w:noProof w:val="0"/>
      </w:rPr>
      <w:t>1 December</w:t>
    </w:r>
    <w:r w:rsidR="00DE567D">
      <w:rPr>
        <w:noProof w:val="0"/>
      </w:rPr>
      <w:t xml:space="preserve"> 2022</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sidR="00266BBA">
      <w:rPr>
        <w:rStyle w:val="PageNumber"/>
      </w:rPr>
      <w:t xml:space="preserve"> </w:t>
    </w:r>
    <w:r>
      <w:rPr>
        <w:rStyle w:val="PageNumber"/>
      </w:rPr>
      <w:t>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E96A" w14:textId="31484181" w:rsidR="00BC7BA3" w:rsidRPr="00C022F9" w:rsidRDefault="00BC7BA3" w:rsidP="00F04776">
    <w:pPr>
      <w:pStyle w:val="Footer"/>
      <w:tabs>
        <w:tab w:val="center" w:pos="4395"/>
      </w:tabs>
    </w:pPr>
    <w:r>
      <w:rPr>
        <w:b/>
        <w:color w:val="0063A6" w:themeColor="accent1"/>
      </w:rPr>
      <w:t>Exemptions</w:t>
    </w:r>
    <w:r>
      <w:rPr>
        <w:b/>
        <w:color w:val="0063A6" w:themeColor="accent1"/>
      </w:rPr>
      <w:br/>
      <w:t>Public Construction – instruction 1.4</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sidRPr="00C022F9">
      <w:tab/>
    </w:r>
    <w:r>
      <w:rPr>
        <w:rFonts w:ascii="Arial" w:hAnsi="Arial" w:cs="Arial"/>
        <w:bCs/>
        <w:lang w:val="en-US"/>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BAFE" w14:textId="77777777" w:rsidR="00BC7BA3" w:rsidRDefault="00BC7BA3" w:rsidP="004A192A">
    <w:pPr>
      <w:pStyle w:val="Spacer"/>
      <w:jc w:val="center"/>
      <w:rPr>
        <w:rFonts w:ascii="Arial" w:hAnsi="Arial" w:cs="Arial"/>
        <w:b/>
        <w:color w:val="FF0000"/>
        <w:sz w:val="29"/>
      </w:rPr>
    </w:pPr>
    <w:bookmarkStart w:id="13" w:name="aliashProtectiveMarkings3FooterEvenPages"/>
  </w:p>
  <w:bookmarkEnd w:id="13"/>
  <w:p w14:paraId="7EE05F56" w14:textId="77777777" w:rsidR="00BC7BA3" w:rsidRDefault="00BC7BA3" w:rsidP="00A47634">
    <w:pPr>
      <w:pStyle w:val="Spacer"/>
    </w:pPr>
  </w:p>
  <w:p w14:paraId="00B667DF" w14:textId="146CF2D5"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3</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AC20B" w14:textId="321BBCF2" w:rsidR="00BC7BA3" w:rsidRPr="00232612" w:rsidRDefault="00BC7BA3" w:rsidP="00232612">
    <w:pPr>
      <w:pStyle w:val="Footer"/>
      <w:tabs>
        <w:tab w:val="center" w:pos="4395"/>
      </w:tabs>
      <w:rPr>
        <w:b/>
        <w:color w:val="0063A6" w:themeColor="accent1"/>
      </w:rPr>
    </w:pPr>
    <w:r>
      <w:rPr>
        <w:b/>
        <w:color w:val="0063A6" w:themeColor="accent1"/>
      </w:rPr>
      <w:t>Complying with International Agreements</w:t>
    </w:r>
  </w:p>
  <w:p w14:paraId="3CF31F00" w14:textId="30E2C9FB" w:rsidR="00BC7BA3" w:rsidRPr="00C022F9" w:rsidRDefault="00BC7BA3" w:rsidP="00F04776">
    <w:pPr>
      <w:pStyle w:val="Footer"/>
      <w:tabs>
        <w:tab w:val="center" w:pos="4395"/>
      </w:tabs>
    </w:pPr>
    <w:r>
      <w:rPr>
        <w:b/>
        <w:color w:val="0063A6" w:themeColor="accent1"/>
      </w:rPr>
      <w:t>Public Construction - Instruction 2.1</w:t>
    </w:r>
    <w:r>
      <w:rPr>
        <w:b/>
        <w:color w:val="0063A6" w:themeColor="accent1"/>
      </w:rPr>
      <w:br/>
    </w:r>
    <w:r>
      <w:rPr>
        <w:noProof w:val="0"/>
      </w:rPr>
      <w:t>Effective date</w:t>
    </w:r>
    <w:r w:rsidR="00157341">
      <w:rPr>
        <w:noProof w:val="0"/>
      </w:rPr>
      <w:t xml:space="preserve"> 1 January 2024</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DDAA" w14:textId="77777777" w:rsidR="00BC7BA3" w:rsidRDefault="00BC7BA3" w:rsidP="004A192A">
    <w:pPr>
      <w:pStyle w:val="Spacer"/>
      <w:jc w:val="center"/>
      <w:rPr>
        <w:rFonts w:ascii="Arial" w:hAnsi="Arial" w:cs="Arial"/>
        <w:b/>
        <w:color w:val="FF0000"/>
        <w:sz w:val="29"/>
      </w:rPr>
    </w:pPr>
    <w:bookmarkStart w:id="21" w:name="aliashProtectiveMarkings4FooterEvenPages"/>
  </w:p>
  <w:bookmarkEnd w:id="21"/>
  <w:p w14:paraId="3158B15A" w14:textId="77777777" w:rsidR="00BC7BA3" w:rsidRDefault="00BC7BA3" w:rsidP="00A47634">
    <w:pPr>
      <w:pStyle w:val="Spacer"/>
    </w:pPr>
  </w:p>
  <w:p w14:paraId="3298A76F" w14:textId="2ECCC737"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9AC1" w14:textId="771FF907" w:rsidR="00BC7BA3" w:rsidRPr="00232612" w:rsidRDefault="00BC7BA3" w:rsidP="00232612">
    <w:pPr>
      <w:pStyle w:val="Footer"/>
      <w:tabs>
        <w:tab w:val="center" w:pos="4395"/>
      </w:tabs>
      <w:rPr>
        <w:b/>
        <w:color w:val="0063A6" w:themeColor="accent1"/>
      </w:rPr>
    </w:pPr>
    <w:r>
      <w:rPr>
        <w:b/>
        <w:color w:val="0063A6" w:themeColor="accent1"/>
      </w:rPr>
      <w:t>Complying with the Australia New Zealand Government procurement Agreement</w:t>
    </w:r>
  </w:p>
  <w:p w14:paraId="7456BFD1" w14:textId="7E97B0D7" w:rsidR="00BC7BA3" w:rsidRPr="00C022F9" w:rsidRDefault="00BC7BA3" w:rsidP="00232612">
    <w:pPr>
      <w:pStyle w:val="Footer"/>
      <w:tabs>
        <w:tab w:val="center" w:pos="4395"/>
      </w:tabs>
    </w:pPr>
    <w:r>
      <w:rPr>
        <w:b/>
        <w:color w:val="0063A6" w:themeColor="accent1"/>
      </w:rPr>
      <w:t>Public Construction - Instruction 2.2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January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29B9" w14:textId="77777777" w:rsidR="0097282C" w:rsidRDefault="0097282C" w:rsidP="002D711A">
      <w:pPr>
        <w:spacing w:after="0" w:line="240" w:lineRule="auto"/>
      </w:pPr>
      <w:r>
        <w:separator/>
      </w:r>
    </w:p>
    <w:p w14:paraId="5E7773B3" w14:textId="77777777" w:rsidR="0097282C" w:rsidRDefault="0097282C"/>
  </w:footnote>
  <w:footnote w:type="continuationSeparator" w:id="0">
    <w:p w14:paraId="0642ACA4" w14:textId="77777777" w:rsidR="0097282C" w:rsidRDefault="0097282C" w:rsidP="002D711A">
      <w:pPr>
        <w:spacing w:after="0" w:line="240" w:lineRule="auto"/>
      </w:pPr>
      <w:r>
        <w:continuationSeparator/>
      </w:r>
    </w:p>
    <w:p w14:paraId="46E5C813" w14:textId="77777777" w:rsidR="0097282C" w:rsidRDefault="0097282C"/>
  </w:footnote>
  <w:footnote w:type="continuationNotice" w:id="1">
    <w:p w14:paraId="4B1BBF8A" w14:textId="77777777" w:rsidR="0097282C" w:rsidRDefault="009728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8BBA" w14:textId="77777777" w:rsidR="00BC7BA3" w:rsidRDefault="00BC7BA3" w:rsidP="005306A2">
    <w:pPr>
      <w:pStyle w:val="Header"/>
    </w:pPr>
    <w:r>
      <w:rPr>
        <w:noProof/>
      </w:rPr>
      <w:drawing>
        <wp:anchor distT="0" distB="0" distL="114300" distR="114300" simplePos="0" relativeHeight="251658244" behindDoc="0" locked="0" layoutInCell="1" allowOverlap="1" wp14:anchorId="10B7F36E" wp14:editId="7267E57B">
          <wp:simplePos x="0" y="0"/>
          <wp:positionH relativeFrom="column">
            <wp:posOffset>-318051</wp:posOffset>
          </wp:positionH>
          <wp:positionV relativeFrom="page">
            <wp:posOffset>151130</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5CE5521" wp14:editId="16DB915A">
          <wp:simplePos x="0" y="0"/>
          <wp:positionH relativeFrom="column">
            <wp:posOffset>-931545</wp:posOffset>
          </wp:positionH>
          <wp:positionV relativeFrom="page">
            <wp:posOffset>-388</wp:posOffset>
          </wp:positionV>
          <wp:extent cx="759079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72DE" w14:textId="77777777" w:rsidR="00BC7BA3" w:rsidRDefault="00BC7BA3">
    <w:pPr>
      <w:pStyle w:val="Header"/>
    </w:pPr>
    <w:r>
      <w:rPr>
        <w:noProof/>
      </w:rPr>
      <w:drawing>
        <wp:anchor distT="0" distB="0" distL="114300" distR="114300" simplePos="0" relativeHeight="251658243" behindDoc="0" locked="0" layoutInCell="1" allowOverlap="1" wp14:anchorId="5F87C0BA" wp14:editId="0063F24E">
          <wp:simplePos x="0" y="0"/>
          <wp:positionH relativeFrom="column">
            <wp:posOffset>-315595</wp:posOffset>
          </wp:positionH>
          <wp:positionV relativeFrom="page">
            <wp:posOffset>177165</wp:posOffset>
          </wp:positionV>
          <wp:extent cx="138049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006B38F" wp14:editId="15534E30">
          <wp:simplePos x="0" y="0"/>
          <wp:positionH relativeFrom="column">
            <wp:posOffset>-931545</wp:posOffset>
          </wp:positionH>
          <wp:positionV relativeFrom="page">
            <wp:posOffset>-5526</wp:posOffset>
          </wp:positionV>
          <wp:extent cx="7590790" cy="740410"/>
          <wp:effectExtent l="0" t="0" r="0" b="2540"/>
          <wp:wrapNone/>
          <wp:docPr id="1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AC4"/>
    <w:multiLevelType w:val="hybridMultilevel"/>
    <w:tmpl w:val="0DB0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77D6565"/>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DBB66C0"/>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5" w15:restartNumberingAfterBreak="0">
    <w:nsid w:val="0E156F50"/>
    <w:multiLevelType w:val="hybridMultilevel"/>
    <w:tmpl w:val="E4EE3BAE"/>
    <w:lvl w:ilvl="0" w:tplc="DFBAA1D4">
      <w:start w:val="1"/>
      <w:numFmt w:val="lowerLetter"/>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6" w15:restartNumberingAfterBreak="0">
    <w:nsid w:val="0EF45D8B"/>
    <w:multiLevelType w:val="hybridMultilevel"/>
    <w:tmpl w:val="ADEC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55876"/>
    <w:multiLevelType w:val="hybridMultilevel"/>
    <w:tmpl w:val="CCA08A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2A91438"/>
    <w:multiLevelType w:val="hybridMultilevel"/>
    <w:tmpl w:val="B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4085A"/>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50CF4"/>
    <w:multiLevelType w:val="hybridMultilevel"/>
    <w:tmpl w:val="E4EE3BAE"/>
    <w:lvl w:ilvl="0" w:tplc="DFBAA1D4">
      <w:start w:val="1"/>
      <w:numFmt w:val="lowerLetter"/>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13" w15:restartNumberingAfterBreak="0">
    <w:nsid w:val="1C231CC8"/>
    <w:multiLevelType w:val="multilevel"/>
    <w:tmpl w:val="0EEA6BB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1781"/>
        </w:tabs>
        <w:ind w:left="1637"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4" w15:restartNumberingAfterBreak="0">
    <w:nsid w:val="1C6F1787"/>
    <w:multiLevelType w:val="multilevel"/>
    <w:tmpl w:val="BB6EEC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2"/>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5" w15:restartNumberingAfterBreak="0">
    <w:nsid w:val="229A23D6"/>
    <w:multiLevelType w:val="hybridMultilevel"/>
    <w:tmpl w:val="0B647FF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6" w15:restartNumberingAfterBreak="0">
    <w:nsid w:val="22BA6519"/>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7" w15:restartNumberingAfterBreak="0">
    <w:nsid w:val="23FE1090"/>
    <w:multiLevelType w:val="multilevel"/>
    <w:tmpl w:val="29F03A48"/>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006BDD"/>
    <w:multiLevelType w:val="hybridMultilevel"/>
    <w:tmpl w:val="816A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D3819"/>
    <w:multiLevelType w:val="hybridMultilevel"/>
    <w:tmpl w:val="A67A47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E6E6AA1"/>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2"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810"/>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4"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3F4B1D"/>
    <w:multiLevelType w:val="hybridMultilevel"/>
    <w:tmpl w:val="05F6F1D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4296359C"/>
    <w:multiLevelType w:val="hybridMultilevel"/>
    <w:tmpl w:val="A3D8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61073"/>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9"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0" w15:restartNumberingAfterBreak="0">
    <w:nsid w:val="4A736F7F"/>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1" w15:restartNumberingAfterBreak="0">
    <w:nsid w:val="4B583C47"/>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2" w15:restartNumberingAfterBreak="0">
    <w:nsid w:val="4C9062A0"/>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3"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3B73CD"/>
    <w:multiLevelType w:val="hybridMultilevel"/>
    <w:tmpl w:val="8068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7A2551"/>
    <w:multiLevelType w:val="hybridMultilevel"/>
    <w:tmpl w:val="AA7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651C91"/>
    <w:multiLevelType w:val="hybridMultilevel"/>
    <w:tmpl w:val="1C7E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965A84"/>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0"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C212F9"/>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2"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045151"/>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4" w15:restartNumberingAfterBreak="0">
    <w:nsid w:val="5C307485"/>
    <w:multiLevelType w:val="hybridMultilevel"/>
    <w:tmpl w:val="525E50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D26AD"/>
    <w:multiLevelType w:val="multilevel"/>
    <w:tmpl w:val="35B24AE4"/>
    <w:numStyleLink w:val="CUNumber"/>
  </w:abstractNum>
  <w:abstractNum w:abstractNumId="47"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65E4F"/>
    <w:multiLevelType w:val="hybridMultilevel"/>
    <w:tmpl w:val="B296D0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A71225F"/>
    <w:multiLevelType w:val="hybridMultilevel"/>
    <w:tmpl w:val="7D30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7D4AA3"/>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54"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D44514"/>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num w:numId="1" w16cid:durableId="1702167732">
    <w:abstractNumId w:val="29"/>
  </w:num>
  <w:num w:numId="2" w16cid:durableId="1466847853">
    <w:abstractNumId w:val="18"/>
  </w:num>
  <w:num w:numId="3" w16cid:durableId="559905741">
    <w:abstractNumId w:val="52"/>
  </w:num>
  <w:num w:numId="4" w16cid:durableId="5258749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86260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7515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9746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59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8945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7726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09669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9057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922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72882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92542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7627552">
    <w:abstractNumId w:val="11"/>
  </w:num>
  <w:num w:numId="17" w16cid:durableId="1390765896">
    <w:abstractNumId w:val="27"/>
  </w:num>
  <w:num w:numId="18" w16cid:durableId="2112700271">
    <w:abstractNumId w:val="44"/>
  </w:num>
  <w:num w:numId="19" w16cid:durableId="2144077539">
    <w:abstractNumId w:val="45"/>
  </w:num>
  <w:num w:numId="20" w16cid:durableId="65301075">
    <w:abstractNumId w:val="22"/>
  </w:num>
  <w:num w:numId="21" w16cid:durableId="1159149011">
    <w:abstractNumId w:val="48"/>
  </w:num>
  <w:num w:numId="22" w16cid:durableId="1970474559">
    <w:abstractNumId w:val="0"/>
  </w:num>
  <w:num w:numId="23" w16cid:durableId="14180139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98247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83921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07697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34381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54740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4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5267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2047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10525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44715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027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657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85676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4345821">
    <w:abstractNumId w:val="34"/>
  </w:num>
  <w:num w:numId="38" w16cid:durableId="880826484">
    <w:abstractNumId w:val="54"/>
  </w:num>
  <w:num w:numId="39" w16cid:durableId="1150900658">
    <w:abstractNumId w:val="47"/>
  </w:num>
  <w:num w:numId="40" w16cid:durableId="1138688074">
    <w:abstractNumId w:val="33"/>
  </w:num>
  <w:num w:numId="41" w16cid:durableId="1691107025">
    <w:abstractNumId w:val="37"/>
  </w:num>
  <w:num w:numId="42" w16cid:durableId="1546059881">
    <w:abstractNumId w:val="26"/>
  </w:num>
  <w:num w:numId="43" w16cid:durableId="36202631">
    <w:abstractNumId w:val="42"/>
  </w:num>
  <w:num w:numId="44" w16cid:durableId="109471846">
    <w:abstractNumId w:val="40"/>
  </w:num>
  <w:num w:numId="45" w16cid:durableId="881284361">
    <w:abstractNumId w:val="24"/>
  </w:num>
  <w:num w:numId="46" w16cid:durableId="238368997">
    <w:abstractNumId w:val="3"/>
  </w:num>
  <w:num w:numId="47" w16cid:durableId="6028820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31990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0554993">
    <w:abstractNumId w:val="25"/>
  </w:num>
  <w:num w:numId="50" w16cid:durableId="18375297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75252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25735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5207959">
    <w:abstractNumId w:val="1"/>
  </w:num>
  <w:num w:numId="54" w16cid:durableId="545600499">
    <w:abstractNumId w:val="46"/>
  </w:num>
  <w:num w:numId="55" w16cid:durableId="728648345">
    <w:abstractNumId w:val="50"/>
  </w:num>
  <w:num w:numId="56" w16cid:durableId="8496836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80175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3068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4521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34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2925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2862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6993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4556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7296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91978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2209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0691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8083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8669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32388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0390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3700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15454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36735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0818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3639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04494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5706336">
    <w:abstractNumId w:val="15"/>
  </w:num>
  <w:num w:numId="80" w16cid:durableId="1496071405">
    <w:abstractNumId w:val="19"/>
  </w:num>
  <w:num w:numId="81" w16cid:durableId="237910126">
    <w:abstractNumId w:val="36"/>
  </w:num>
  <w:num w:numId="82" w16cid:durableId="2085569296">
    <w:abstractNumId w:val="35"/>
  </w:num>
  <w:num w:numId="83" w16cid:durableId="775639211">
    <w:abstractNumId w:val="20"/>
  </w:num>
  <w:num w:numId="84" w16cid:durableId="862785220">
    <w:abstractNumId w:val="49"/>
  </w:num>
  <w:num w:numId="85" w16cid:durableId="1647274838">
    <w:abstractNumId w:val="51"/>
  </w:num>
  <w:num w:numId="86" w16cid:durableId="534854305">
    <w:abstractNumId w:val="2"/>
  </w:num>
  <w:num w:numId="87" w16cid:durableId="1254971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32187280">
    <w:abstractNumId w:val="53"/>
  </w:num>
  <w:num w:numId="89" w16cid:durableId="11487855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65651065">
    <w:abstractNumId w:val="43"/>
  </w:num>
  <w:num w:numId="91" w16cid:durableId="1206915811">
    <w:abstractNumId w:val="13"/>
  </w:num>
  <w:num w:numId="92" w16cid:durableId="112137290">
    <w:abstractNumId w:val="21"/>
  </w:num>
  <w:num w:numId="93" w16cid:durableId="184631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2514292">
    <w:abstractNumId w:val="16"/>
  </w:num>
  <w:num w:numId="95" w16cid:durableId="309289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85005860">
    <w:abstractNumId w:val="13"/>
  </w:num>
  <w:num w:numId="97" w16cid:durableId="69281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17081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0386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03376186">
    <w:abstractNumId w:val="10"/>
  </w:num>
  <w:num w:numId="101" w16cid:durableId="71508728">
    <w:abstractNumId w:val="9"/>
  </w:num>
  <w:num w:numId="102" w16cid:durableId="1408920339">
    <w:abstractNumId w:val="30"/>
  </w:num>
  <w:num w:numId="103" w16cid:durableId="1419406773">
    <w:abstractNumId w:val="31"/>
  </w:num>
  <w:num w:numId="104" w16cid:durableId="579485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52100442">
    <w:abstractNumId w:val="4"/>
  </w:num>
  <w:num w:numId="106" w16cid:durableId="1524395245">
    <w:abstractNumId w:val="28"/>
  </w:num>
  <w:num w:numId="107" w16cid:durableId="1711372786">
    <w:abstractNumId w:val="39"/>
  </w:num>
  <w:num w:numId="108" w16cid:durableId="1770735717">
    <w:abstractNumId w:val="23"/>
  </w:num>
  <w:num w:numId="109" w16cid:durableId="626787654">
    <w:abstractNumId w:val="41"/>
  </w:num>
  <w:num w:numId="110" w16cid:durableId="549341765">
    <w:abstractNumId w:val="8"/>
  </w:num>
  <w:num w:numId="111" w16cid:durableId="47926255">
    <w:abstractNumId w:val="5"/>
  </w:num>
  <w:num w:numId="112" w16cid:durableId="1647735061">
    <w:abstractNumId w:val="12"/>
  </w:num>
  <w:num w:numId="113" w16cid:durableId="129789876">
    <w:abstractNumId w:val="14"/>
  </w:num>
  <w:num w:numId="114" w16cid:durableId="1261642267">
    <w:abstractNumId w:val="32"/>
  </w:num>
  <w:num w:numId="115" w16cid:durableId="1159419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82018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63678692">
    <w:abstractNumId w:val="6"/>
  </w:num>
  <w:num w:numId="118" w16cid:durableId="1136796793">
    <w:abstractNumId w:val="38"/>
  </w:num>
  <w:num w:numId="119" w16cid:durableId="807942772">
    <w:abstractNumId w:val="7"/>
  </w:num>
  <w:num w:numId="120" w16cid:durableId="1511682955">
    <w:abstractNumId w:val="17"/>
  </w:num>
  <w:num w:numId="121" w16cid:durableId="14353266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62374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23E"/>
    <w:rsid w:val="00000296"/>
    <w:rsid w:val="00001097"/>
    <w:rsid w:val="00002EA5"/>
    <w:rsid w:val="00002FC9"/>
    <w:rsid w:val="00003026"/>
    <w:rsid w:val="00003DCD"/>
    <w:rsid w:val="0000436A"/>
    <w:rsid w:val="000048CB"/>
    <w:rsid w:val="00005967"/>
    <w:rsid w:val="000061E8"/>
    <w:rsid w:val="00007CD7"/>
    <w:rsid w:val="0001260A"/>
    <w:rsid w:val="000129E3"/>
    <w:rsid w:val="00012F6F"/>
    <w:rsid w:val="00014213"/>
    <w:rsid w:val="000143CC"/>
    <w:rsid w:val="000143E3"/>
    <w:rsid w:val="00014B55"/>
    <w:rsid w:val="00015436"/>
    <w:rsid w:val="00016263"/>
    <w:rsid w:val="00016AC9"/>
    <w:rsid w:val="0002087F"/>
    <w:rsid w:val="000209B7"/>
    <w:rsid w:val="00020E3E"/>
    <w:rsid w:val="00020FEB"/>
    <w:rsid w:val="0002268B"/>
    <w:rsid w:val="0002399C"/>
    <w:rsid w:val="00023BF3"/>
    <w:rsid w:val="00024D45"/>
    <w:rsid w:val="00025178"/>
    <w:rsid w:val="00025447"/>
    <w:rsid w:val="00026811"/>
    <w:rsid w:val="00026CB0"/>
    <w:rsid w:val="000316D9"/>
    <w:rsid w:val="00031744"/>
    <w:rsid w:val="00032018"/>
    <w:rsid w:val="000324E2"/>
    <w:rsid w:val="000325DC"/>
    <w:rsid w:val="00033246"/>
    <w:rsid w:val="00033A21"/>
    <w:rsid w:val="00034FBA"/>
    <w:rsid w:val="0003516A"/>
    <w:rsid w:val="00036A7C"/>
    <w:rsid w:val="00037214"/>
    <w:rsid w:val="000402EB"/>
    <w:rsid w:val="0004185E"/>
    <w:rsid w:val="000430D0"/>
    <w:rsid w:val="0004358C"/>
    <w:rsid w:val="000444DE"/>
    <w:rsid w:val="000508F0"/>
    <w:rsid w:val="0005345D"/>
    <w:rsid w:val="00053DEE"/>
    <w:rsid w:val="00055F26"/>
    <w:rsid w:val="00056988"/>
    <w:rsid w:val="00060B73"/>
    <w:rsid w:val="000624A1"/>
    <w:rsid w:val="00062F79"/>
    <w:rsid w:val="00063AD2"/>
    <w:rsid w:val="00063E35"/>
    <w:rsid w:val="000648BC"/>
    <w:rsid w:val="00064A7F"/>
    <w:rsid w:val="0006534F"/>
    <w:rsid w:val="00065B5C"/>
    <w:rsid w:val="0006600F"/>
    <w:rsid w:val="000676E0"/>
    <w:rsid w:val="00070B8A"/>
    <w:rsid w:val="000744DD"/>
    <w:rsid w:val="00074E0C"/>
    <w:rsid w:val="00075E6C"/>
    <w:rsid w:val="000768D6"/>
    <w:rsid w:val="00076F2C"/>
    <w:rsid w:val="00077A46"/>
    <w:rsid w:val="0008015C"/>
    <w:rsid w:val="00080639"/>
    <w:rsid w:val="00080F9E"/>
    <w:rsid w:val="00081677"/>
    <w:rsid w:val="00081C12"/>
    <w:rsid w:val="00081FFE"/>
    <w:rsid w:val="00082602"/>
    <w:rsid w:val="0008319B"/>
    <w:rsid w:val="0008557E"/>
    <w:rsid w:val="00085C5C"/>
    <w:rsid w:val="000867F6"/>
    <w:rsid w:val="00087245"/>
    <w:rsid w:val="000872F8"/>
    <w:rsid w:val="00087BA4"/>
    <w:rsid w:val="00090795"/>
    <w:rsid w:val="00090C7C"/>
    <w:rsid w:val="000910FE"/>
    <w:rsid w:val="0009147E"/>
    <w:rsid w:val="00093900"/>
    <w:rsid w:val="00094D54"/>
    <w:rsid w:val="000953FC"/>
    <w:rsid w:val="00095888"/>
    <w:rsid w:val="00096BE6"/>
    <w:rsid w:val="000A0498"/>
    <w:rsid w:val="000A07D4"/>
    <w:rsid w:val="000A2B05"/>
    <w:rsid w:val="000A32B9"/>
    <w:rsid w:val="000A3302"/>
    <w:rsid w:val="000A34D2"/>
    <w:rsid w:val="000A3849"/>
    <w:rsid w:val="000A3D0D"/>
    <w:rsid w:val="000A439A"/>
    <w:rsid w:val="000A4CC8"/>
    <w:rsid w:val="000A4E37"/>
    <w:rsid w:val="000A5180"/>
    <w:rsid w:val="000A584D"/>
    <w:rsid w:val="000A6F9D"/>
    <w:rsid w:val="000A7118"/>
    <w:rsid w:val="000A7E5C"/>
    <w:rsid w:val="000B0D6B"/>
    <w:rsid w:val="000B19D0"/>
    <w:rsid w:val="000B1D97"/>
    <w:rsid w:val="000B2673"/>
    <w:rsid w:val="000B29AD"/>
    <w:rsid w:val="000B7328"/>
    <w:rsid w:val="000B79B5"/>
    <w:rsid w:val="000C30D4"/>
    <w:rsid w:val="000C4023"/>
    <w:rsid w:val="000C4258"/>
    <w:rsid w:val="000C4716"/>
    <w:rsid w:val="000C4DB1"/>
    <w:rsid w:val="000C54B2"/>
    <w:rsid w:val="000C59C8"/>
    <w:rsid w:val="000C5DAD"/>
    <w:rsid w:val="000C607A"/>
    <w:rsid w:val="000C6372"/>
    <w:rsid w:val="000C75A0"/>
    <w:rsid w:val="000C7655"/>
    <w:rsid w:val="000D007F"/>
    <w:rsid w:val="000D0920"/>
    <w:rsid w:val="000D0A54"/>
    <w:rsid w:val="000D1205"/>
    <w:rsid w:val="000D1564"/>
    <w:rsid w:val="000D2349"/>
    <w:rsid w:val="000D4812"/>
    <w:rsid w:val="000D5CE4"/>
    <w:rsid w:val="000D6BB6"/>
    <w:rsid w:val="000D6E7F"/>
    <w:rsid w:val="000D7EA8"/>
    <w:rsid w:val="000E064B"/>
    <w:rsid w:val="000E0EFA"/>
    <w:rsid w:val="000E141F"/>
    <w:rsid w:val="000E33FD"/>
    <w:rsid w:val="000E3709"/>
    <w:rsid w:val="000E392D"/>
    <w:rsid w:val="000E3D05"/>
    <w:rsid w:val="000E4F72"/>
    <w:rsid w:val="000E508F"/>
    <w:rsid w:val="000E5871"/>
    <w:rsid w:val="000E65FE"/>
    <w:rsid w:val="000E6BA6"/>
    <w:rsid w:val="000F1804"/>
    <w:rsid w:val="000F1C98"/>
    <w:rsid w:val="000F24C9"/>
    <w:rsid w:val="000F3531"/>
    <w:rsid w:val="000F421B"/>
    <w:rsid w:val="000F4288"/>
    <w:rsid w:val="000F4AA2"/>
    <w:rsid w:val="000F4B4C"/>
    <w:rsid w:val="000F4F51"/>
    <w:rsid w:val="000F7165"/>
    <w:rsid w:val="000F79B6"/>
    <w:rsid w:val="000F7FC4"/>
    <w:rsid w:val="00100A90"/>
    <w:rsid w:val="00102379"/>
    <w:rsid w:val="001029DB"/>
    <w:rsid w:val="00102C8F"/>
    <w:rsid w:val="00103722"/>
    <w:rsid w:val="00104986"/>
    <w:rsid w:val="001050D6"/>
    <w:rsid w:val="00105402"/>
    <w:rsid w:val="0010655E"/>
    <w:rsid w:val="001065D6"/>
    <w:rsid w:val="001068D5"/>
    <w:rsid w:val="001078B4"/>
    <w:rsid w:val="0011026D"/>
    <w:rsid w:val="00111140"/>
    <w:rsid w:val="0011133F"/>
    <w:rsid w:val="00112477"/>
    <w:rsid w:val="001145CB"/>
    <w:rsid w:val="0011541C"/>
    <w:rsid w:val="001157FC"/>
    <w:rsid w:val="00116612"/>
    <w:rsid w:val="001210F6"/>
    <w:rsid w:val="00121252"/>
    <w:rsid w:val="00121BAE"/>
    <w:rsid w:val="00122289"/>
    <w:rsid w:val="00122603"/>
    <w:rsid w:val="00123FD0"/>
    <w:rsid w:val="00124609"/>
    <w:rsid w:val="001254CE"/>
    <w:rsid w:val="001258E4"/>
    <w:rsid w:val="001265A1"/>
    <w:rsid w:val="00126BC3"/>
    <w:rsid w:val="00130861"/>
    <w:rsid w:val="00130FBF"/>
    <w:rsid w:val="001316B1"/>
    <w:rsid w:val="00132BA4"/>
    <w:rsid w:val="0013344E"/>
    <w:rsid w:val="001361F0"/>
    <w:rsid w:val="00136875"/>
    <w:rsid w:val="00137715"/>
    <w:rsid w:val="001405A6"/>
    <w:rsid w:val="00140708"/>
    <w:rsid w:val="00140ADC"/>
    <w:rsid w:val="001422CC"/>
    <w:rsid w:val="001426A1"/>
    <w:rsid w:val="001428F8"/>
    <w:rsid w:val="001459B1"/>
    <w:rsid w:val="00145C4F"/>
    <w:rsid w:val="00147877"/>
    <w:rsid w:val="0015085F"/>
    <w:rsid w:val="00151993"/>
    <w:rsid w:val="001528A5"/>
    <w:rsid w:val="00152A8D"/>
    <w:rsid w:val="00152D96"/>
    <w:rsid w:val="00152DC4"/>
    <w:rsid w:val="00153729"/>
    <w:rsid w:val="00153E5F"/>
    <w:rsid w:val="00157341"/>
    <w:rsid w:val="00157565"/>
    <w:rsid w:val="00160321"/>
    <w:rsid w:val="0016143D"/>
    <w:rsid w:val="001617B6"/>
    <w:rsid w:val="00161F6F"/>
    <w:rsid w:val="00164E24"/>
    <w:rsid w:val="00165E66"/>
    <w:rsid w:val="00166DF9"/>
    <w:rsid w:val="00167060"/>
    <w:rsid w:val="0016758A"/>
    <w:rsid w:val="00170D74"/>
    <w:rsid w:val="00170FC6"/>
    <w:rsid w:val="0017245A"/>
    <w:rsid w:val="001732CA"/>
    <w:rsid w:val="00175C5D"/>
    <w:rsid w:val="00176430"/>
    <w:rsid w:val="001800E7"/>
    <w:rsid w:val="001807F0"/>
    <w:rsid w:val="00183036"/>
    <w:rsid w:val="001850A7"/>
    <w:rsid w:val="00187FC3"/>
    <w:rsid w:val="0019093D"/>
    <w:rsid w:val="00190B8B"/>
    <w:rsid w:val="00190C25"/>
    <w:rsid w:val="001919AE"/>
    <w:rsid w:val="00192388"/>
    <w:rsid w:val="00195D2B"/>
    <w:rsid w:val="00195FA0"/>
    <w:rsid w:val="00196143"/>
    <w:rsid w:val="00196C1C"/>
    <w:rsid w:val="00197697"/>
    <w:rsid w:val="00197D60"/>
    <w:rsid w:val="001A0AB6"/>
    <w:rsid w:val="001A2374"/>
    <w:rsid w:val="001A24FC"/>
    <w:rsid w:val="001A2D9E"/>
    <w:rsid w:val="001A521A"/>
    <w:rsid w:val="001A561D"/>
    <w:rsid w:val="001A71B0"/>
    <w:rsid w:val="001A7985"/>
    <w:rsid w:val="001A7E8A"/>
    <w:rsid w:val="001B08C0"/>
    <w:rsid w:val="001B0A33"/>
    <w:rsid w:val="001B1346"/>
    <w:rsid w:val="001B1E74"/>
    <w:rsid w:val="001B29A9"/>
    <w:rsid w:val="001B312A"/>
    <w:rsid w:val="001B37B0"/>
    <w:rsid w:val="001B37C0"/>
    <w:rsid w:val="001B3FDC"/>
    <w:rsid w:val="001B54D2"/>
    <w:rsid w:val="001B56FB"/>
    <w:rsid w:val="001B5C07"/>
    <w:rsid w:val="001B5C5E"/>
    <w:rsid w:val="001B7169"/>
    <w:rsid w:val="001B7F25"/>
    <w:rsid w:val="001C06E6"/>
    <w:rsid w:val="001C2875"/>
    <w:rsid w:val="001C3DDE"/>
    <w:rsid w:val="001C4A77"/>
    <w:rsid w:val="001C5784"/>
    <w:rsid w:val="001C58DD"/>
    <w:rsid w:val="001C5BC0"/>
    <w:rsid w:val="001C61CD"/>
    <w:rsid w:val="001C61F1"/>
    <w:rsid w:val="001C633B"/>
    <w:rsid w:val="001C63DF"/>
    <w:rsid w:val="001C6F16"/>
    <w:rsid w:val="001C7BAE"/>
    <w:rsid w:val="001D07B8"/>
    <w:rsid w:val="001D1271"/>
    <w:rsid w:val="001D170F"/>
    <w:rsid w:val="001D2419"/>
    <w:rsid w:val="001D3246"/>
    <w:rsid w:val="001D32E9"/>
    <w:rsid w:val="001D3469"/>
    <w:rsid w:val="001D52F5"/>
    <w:rsid w:val="001D54DD"/>
    <w:rsid w:val="001D672C"/>
    <w:rsid w:val="001D6965"/>
    <w:rsid w:val="001E149B"/>
    <w:rsid w:val="001E1562"/>
    <w:rsid w:val="001E187F"/>
    <w:rsid w:val="001E2DDF"/>
    <w:rsid w:val="001E31FA"/>
    <w:rsid w:val="001E48F9"/>
    <w:rsid w:val="001E5AEF"/>
    <w:rsid w:val="001E64F6"/>
    <w:rsid w:val="001E69AA"/>
    <w:rsid w:val="001E7AEB"/>
    <w:rsid w:val="001F08A5"/>
    <w:rsid w:val="001F0D4D"/>
    <w:rsid w:val="001F1763"/>
    <w:rsid w:val="001F19CE"/>
    <w:rsid w:val="001F1E3B"/>
    <w:rsid w:val="001F1E6F"/>
    <w:rsid w:val="001F4E9E"/>
    <w:rsid w:val="001F5CDD"/>
    <w:rsid w:val="001F735F"/>
    <w:rsid w:val="001F741C"/>
    <w:rsid w:val="001F76E8"/>
    <w:rsid w:val="001F78BB"/>
    <w:rsid w:val="002016E3"/>
    <w:rsid w:val="002028EC"/>
    <w:rsid w:val="0020368B"/>
    <w:rsid w:val="00203877"/>
    <w:rsid w:val="00204294"/>
    <w:rsid w:val="0020478A"/>
    <w:rsid w:val="00204B82"/>
    <w:rsid w:val="002051E6"/>
    <w:rsid w:val="00205B24"/>
    <w:rsid w:val="00206F39"/>
    <w:rsid w:val="00207F39"/>
    <w:rsid w:val="002117BD"/>
    <w:rsid w:val="00211ADB"/>
    <w:rsid w:val="00212027"/>
    <w:rsid w:val="00212136"/>
    <w:rsid w:val="00213420"/>
    <w:rsid w:val="00213B30"/>
    <w:rsid w:val="00214F65"/>
    <w:rsid w:val="00215163"/>
    <w:rsid w:val="00215E6C"/>
    <w:rsid w:val="0021645D"/>
    <w:rsid w:val="00216667"/>
    <w:rsid w:val="00216986"/>
    <w:rsid w:val="002206F7"/>
    <w:rsid w:val="00220E38"/>
    <w:rsid w:val="00221293"/>
    <w:rsid w:val="00222BEB"/>
    <w:rsid w:val="00222DD1"/>
    <w:rsid w:val="00223EC5"/>
    <w:rsid w:val="0022414D"/>
    <w:rsid w:val="00224BE6"/>
    <w:rsid w:val="00225E60"/>
    <w:rsid w:val="002270BF"/>
    <w:rsid w:val="00230B7D"/>
    <w:rsid w:val="0023202C"/>
    <w:rsid w:val="00232399"/>
    <w:rsid w:val="00232612"/>
    <w:rsid w:val="00232BF7"/>
    <w:rsid w:val="00233950"/>
    <w:rsid w:val="00233FF6"/>
    <w:rsid w:val="00234036"/>
    <w:rsid w:val="00235DDE"/>
    <w:rsid w:val="00235F44"/>
    <w:rsid w:val="0023787E"/>
    <w:rsid w:val="00237A95"/>
    <w:rsid w:val="002415AA"/>
    <w:rsid w:val="002424E3"/>
    <w:rsid w:val="002428E9"/>
    <w:rsid w:val="00244546"/>
    <w:rsid w:val="00244C11"/>
    <w:rsid w:val="00245043"/>
    <w:rsid w:val="00246CF4"/>
    <w:rsid w:val="00247E82"/>
    <w:rsid w:val="00251056"/>
    <w:rsid w:val="0025159C"/>
    <w:rsid w:val="002517CB"/>
    <w:rsid w:val="00251FBC"/>
    <w:rsid w:val="00251FFF"/>
    <w:rsid w:val="00252554"/>
    <w:rsid w:val="00252F22"/>
    <w:rsid w:val="0025346D"/>
    <w:rsid w:val="002536EE"/>
    <w:rsid w:val="0025391E"/>
    <w:rsid w:val="00253D60"/>
    <w:rsid w:val="00253FBF"/>
    <w:rsid w:val="0025542A"/>
    <w:rsid w:val="002556E3"/>
    <w:rsid w:val="00256B0F"/>
    <w:rsid w:val="00256EEF"/>
    <w:rsid w:val="00262716"/>
    <w:rsid w:val="00262D21"/>
    <w:rsid w:val="00262F0E"/>
    <w:rsid w:val="00262FDD"/>
    <w:rsid w:val="00263708"/>
    <w:rsid w:val="00264AC1"/>
    <w:rsid w:val="0026502A"/>
    <w:rsid w:val="00265494"/>
    <w:rsid w:val="00266BBA"/>
    <w:rsid w:val="00266C80"/>
    <w:rsid w:val="00267B04"/>
    <w:rsid w:val="00270287"/>
    <w:rsid w:val="002704B6"/>
    <w:rsid w:val="00270E0D"/>
    <w:rsid w:val="0027453F"/>
    <w:rsid w:val="00275722"/>
    <w:rsid w:val="002758E0"/>
    <w:rsid w:val="00277645"/>
    <w:rsid w:val="002776E0"/>
    <w:rsid w:val="002777CD"/>
    <w:rsid w:val="002803C5"/>
    <w:rsid w:val="00280D94"/>
    <w:rsid w:val="00284FA2"/>
    <w:rsid w:val="002855B2"/>
    <w:rsid w:val="002859AB"/>
    <w:rsid w:val="002873EA"/>
    <w:rsid w:val="00290AD5"/>
    <w:rsid w:val="00291FBA"/>
    <w:rsid w:val="00292B9B"/>
    <w:rsid w:val="00292D36"/>
    <w:rsid w:val="00294533"/>
    <w:rsid w:val="00296D8C"/>
    <w:rsid w:val="00296F12"/>
    <w:rsid w:val="00297281"/>
    <w:rsid w:val="00297746"/>
    <w:rsid w:val="002A048D"/>
    <w:rsid w:val="002A2A76"/>
    <w:rsid w:val="002A3162"/>
    <w:rsid w:val="002A351D"/>
    <w:rsid w:val="002A4C2F"/>
    <w:rsid w:val="002A6B82"/>
    <w:rsid w:val="002B03F1"/>
    <w:rsid w:val="002B04E6"/>
    <w:rsid w:val="002B2B6F"/>
    <w:rsid w:val="002B2CFB"/>
    <w:rsid w:val="002B36C0"/>
    <w:rsid w:val="002B5CA4"/>
    <w:rsid w:val="002B5CDE"/>
    <w:rsid w:val="002B5E2B"/>
    <w:rsid w:val="002B63E3"/>
    <w:rsid w:val="002B63F4"/>
    <w:rsid w:val="002B6DAA"/>
    <w:rsid w:val="002B7427"/>
    <w:rsid w:val="002B78E8"/>
    <w:rsid w:val="002C0E12"/>
    <w:rsid w:val="002C15F5"/>
    <w:rsid w:val="002C254E"/>
    <w:rsid w:val="002C26DF"/>
    <w:rsid w:val="002C3254"/>
    <w:rsid w:val="002C366B"/>
    <w:rsid w:val="002C40DE"/>
    <w:rsid w:val="002C5739"/>
    <w:rsid w:val="002C6909"/>
    <w:rsid w:val="002D0602"/>
    <w:rsid w:val="002D07C4"/>
    <w:rsid w:val="002D0816"/>
    <w:rsid w:val="002D2F4F"/>
    <w:rsid w:val="002D3D71"/>
    <w:rsid w:val="002D5562"/>
    <w:rsid w:val="002D67B7"/>
    <w:rsid w:val="002D711A"/>
    <w:rsid w:val="002D7336"/>
    <w:rsid w:val="002E1DE7"/>
    <w:rsid w:val="002E3396"/>
    <w:rsid w:val="002E3626"/>
    <w:rsid w:val="002E769D"/>
    <w:rsid w:val="002F0246"/>
    <w:rsid w:val="002F07A9"/>
    <w:rsid w:val="002F0C73"/>
    <w:rsid w:val="002F1A0D"/>
    <w:rsid w:val="002F1FB8"/>
    <w:rsid w:val="002F2953"/>
    <w:rsid w:val="002F3887"/>
    <w:rsid w:val="002F4708"/>
    <w:rsid w:val="002F5929"/>
    <w:rsid w:val="0030085E"/>
    <w:rsid w:val="00301929"/>
    <w:rsid w:val="0030356D"/>
    <w:rsid w:val="0030478B"/>
    <w:rsid w:val="00305C5B"/>
    <w:rsid w:val="00306CA5"/>
    <w:rsid w:val="00307DDC"/>
    <w:rsid w:val="00307F24"/>
    <w:rsid w:val="0031149C"/>
    <w:rsid w:val="003122B6"/>
    <w:rsid w:val="00312B53"/>
    <w:rsid w:val="00313675"/>
    <w:rsid w:val="00313994"/>
    <w:rsid w:val="00313D0A"/>
    <w:rsid w:val="003140DD"/>
    <w:rsid w:val="0031428F"/>
    <w:rsid w:val="00315126"/>
    <w:rsid w:val="003235E5"/>
    <w:rsid w:val="0032392C"/>
    <w:rsid w:val="00324C17"/>
    <w:rsid w:val="00325040"/>
    <w:rsid w:val="00326461"/>
    <w:rsid w:val="00333CFC"/>
    <w:rsid w:val="003353EE"/>
    <w:rsid w:val="00335950"/>
    <w:rsid w:val="003376FC"/>
    <w:rsid w:val="00337D22"/>
    <w:rsid w:val="00337F96"/>
    <w:rsid w:val="0034019F"/>
    <w:rsid w:val="003441E8"/>
    <w:rsid w:val="00345EAF"/>
    <w:rsid w:val="0034630F"/>
    <w:rsid w:val="00346BE5"/>
    <w:rsid w:val="00347FD1"/>
    <w:rsid w:val="003505E2"/>
    <w:rsid w:val="003516F8"/>
    <w:rsid w:val="00351E4D"/>
    <w:rsid w:val="0035204E"/>
    <w:rsid w:val="00352169"/>
    <w:rsid w:val="00353644"/>
    <w:rsid w:val="00354056"/>
    <w:rsid w:val="003547BF"/>
    <w:rsid w:val="003556C8"/>
    <w:rsid w:val="00356942"/>
    <w:rsid w:val="00356A3B"/>
    <w:rsid w:val="00357425"/>
    <w:rsid w:val="00362803"/>
    <w:rsid w:val="0036371A"/>
    <w:rsid w:val="00363EB6"/>
    <w:rsid w:val="0036423F"/>
    <w:rsid w:val="00366467"/>
    <w:rsid w:val="003668E4"/>
    <w:rsid w:val="0036778F"/>
    <w:rsid w:val="00370B77"/>
    <w:rsid w:val="00371C22"/>
    <w:rsid w:val="00371D42"/>
    <w:rsid w:val="00372149"/>
    <w:rsid w:val="00372634"/>
    <w:rsid w:val="00373DD3"/>
    <w:rsid w:val="0037472D"/>
    <w:rsid w:val="00376894"/>
    <w:rsid w:val="00377D6D"/>
    <w:rsid w:val="003801A0"/>
    <w:rsid w:val="00380541"/>
    <w:rsid w:val="00380D0C"/>
    <w:rsid w:val="00381404"/>
    <w:rsid w:val="003830B3"/>
    <w:rsid w:val="00383548"/>
    <w:rsid w:val="00385516"/>
    <w:rsid w:val="00385687"/>
    <w:rsid w:val="003857EF"/>
    <w:rsid w:val="00385800"/>
    <w:rsid w:val="00385C98"/>
    <w:rsid w:val="003863B1"/>
    <w:rsid w:val="0038771C"/>
    <w:rsid w:val="00390191"/>
    <w:rsid w:val="0039029E"/>
    <w:rsid w:val="00391104"/>
    <w:rsid w:val="003917B0"/>
    <w:rsid w:val="00391FBD"/>
    <w:rsid w:val="00393A39"/>
    <w:rsid w:val="00394DCD"/>
    <w:rsid w:val="003962F6"/>
    <w:rsid w:val="00396A07"/>
    <w:rsid w:val="00396D6C"/>
    <w:rsid w:val="003971C6"/>
    <w:rsid w:val="00397640"/>
    <w:rsid w:val="003A01DE"/>
    <w:rsid w:val="003A2C5A"/>
    <w:rsid w:val="003A3948"/>
    <w:rsid w:val="003A3E18"/>
    <w:rsid w:val="003A430B"/>
    <w:rsid w:val="003A4E3F"/>
    <w:rsid w:val="003A541A"/>
    <w:rsid w:val="003A6923"/>
    <w:rsid w:val="003A6C35"/>
    <w:rsid w:val="003A7607"/>
    <w:rsid w:val="003B05EE"/>
    <w:rsid w:val="003B0A26"/>
    <w:rsid w:val="003B20A8"/>
    <w:rsid w:val="003B25C2"/>
    <w:rsid w:val="003B2ABF"/>
    <w:rsid w:val="003B2E1C"/>
    <w:rsid w:val="003B3052"/>
    <w:rsid w:val="003B5C6A"/>
    <w:rsid w:val="003B6097"/>
    <w:rsid w:val="003B6A23"/>
    <w:rsid w:val="003B78F3"/>
    <w:rsid w:val="003C0050"/>
    <w:rsid w:val="003C146A"/>
    <w:rsid w:val="003C2C67"/>
    <w:rsid w:val="003C2D4C"/>
    <w:rsid w:val="003C2DFF"/>
    <w:rsid w:val="003C3B3A"/>
    <w:rsid w:val="003C4D61"/>
    <w:rsid w:val="003C574C"/>
    <w:rsid w:val="003C5B94"/>
    <w:rsid w:val="003C5BA4"/>
    <w:rsid w:val="003C6ECB"/>
    <w:rsid w:val="003C7974"/>
    <w:rsid w:val="003D0CDD"/>
    <w:rsid w:val="003D122D"/>
    <w:rsid w:val="003D12DB"/>
    <w:rsid w:val="003D2B22"/>
    <w:rsid w:val="003D3BE2"/>
    <w:rsid w:val="003D5135"/>
    <w:rsid w:val="003D6162"/>
    <w:rsid w:val="003D72A4"/>
    <w:rsid w:val="003D7DEF"/>
    <w:rsid w:val="003E1186"/>
    <w:rsid w:val="003E34C4"/>
    <w:rsid w:val="003E3E26"/>
    <w:rsid w:val="003E416C"/>
    <w:rsid w:val="003E4229"/>
    <w:rsid w:val="003E42DE"/>
    <w:rsid w:val="003E49F1"/>
    <w:rsid w:val="003E775F"/>
    <w:rsid w:val="003F1295"/>
    <w:rsid w:val="003F1876"/>
    <w:rsid w:val="003F19A0"/>
    <w:rsid w:val="003F2106"/>
    <w:rsid w:val="003F23C7"/>
    <w:rsid w:val="003F5102"/>
    <w:rsid w:val="003F59A7"/>
    <w:rsid w:val="003F6065"/>
    <w:rsid w:val="003F66FE"/>
    <w:rsid w:val="003F76FC"/>
    <w:rsid w:val="003F7FE4"/>
    <w:rsid w:val="004002CB"/>
    <w:rsid w:val="004002EB"/>
    <w:rsid w:val="00400FAA"/>
    <w:rsid w:val="00401472"/>
    <w:rsid w:val="00401522"/>
    <w:rsid w:val="00402D3C"/>
    <w:rsid w:val="00404DDB"/>
    <w:rsid w:val="0040587B"/>
    <w:rsid w:val="004058B4"/>
    <w:rsid w:val="00406FE8"/>
    <w:rsid w:val="00407927"/>
    <w:rsid w:val="00407A79"/>
    <w:rsid w:val="004119B6"/>
    <w:rsid w:val="00413BA2"/>
    <w:rsid w:val="00413FEF"/>
    <w:rsid w:val="00415F5C"/>
    <w:rsid w:val="00416B85"/>
    <w:rsid w:val="00421522"/>
    <w:rsid w:val="00422DDC"/>
    <w:rsid w:val="0042309D"/>
    <w:rsid w:val="004231B5"/>
    <w:rsid w:val="004236C8"/>
    <w:rsid w:val="0042430D"/>
    <w:rsid w:val="0042454B"/>
    <w:rsid w:val="004245A6"/>
    <w:rsid w:val="004254B5"/>
    <w:rsid w:val="004258D0"/>
    <w:rsid w:val="00426799"/>
    <w:rsid w:val="00427681"/>
    <w:rsid w:val="00433A3C"/>
    <w:rsid w:val="00433DB7"/>
    <w:rsid w:val="00435BAE"/>
    <w:rsid w:val="0043605C"/>
    <w:rsid w:val="004362EA"/>
    <w:rsid w:val="0044045F"/>
    <w:rsid w:val="0044078C"/>
    <w:rsid w:val="00440804"/>
    <w:rsid w:val="00441BA2"/>
    <w:rsid w:val="004426DB"/>
    <w:rsid w:val="004429A5"/>
    <w:rsid w:val="00442D81"/>
    <w:rsid w:val="00442EDE"/>
    <w:rsid w:val="00450686"/>
    <w:rsid w:val="00453750"/>
    <w:rsid w:val="00454007"/>
    <w:rsid w:val="0045450F"/>
    <w:rsid w:val="00454DCC"/>
    <w:rsid w:val="00455BF4"/>
    <w:rsid w:val="00456941"/>
    <w:rsid w:val="004569E8"/>
    <w:rsid w:val="00457AE2"/>
    <w:rsid w:val="0046021E"/>
    <w:rsid w:val="004602A8"/>
    <w:rsid w:val="004640CA"/>
    <w:rsid w:val="00464AA3"/>
    <w:rsid w:val="00464AED"/>
    <w:rsid w:val="0046563B"/>
    <w:rsid w:val="00465F4E"/>
    <w:rsid w:val="00466189"/>
    <w:rsid w:val="004672E8"/>
    <w:rsid w:val="00467D12"/>
    <w:rsid w:val="004702EA"/>
    <w:rsid w:val="004704F2"/>
    <w:rsid w:val="004723B8"/>
    <w:rsid w:val="00472528"/>
    <w:rsid w:val="00473313"/>
    <w:rsid w:val="00474CF1"/>
    <w:rsid w:val="004758BC"/>
    <w:rsid w:val="00475CB1"/>
    <w:rsid w:val="00475DA4"/>
    <w:rsid w:val="00476915"/>
    <w:rsid w:val="00476FB6"/>
    <w:rsid w:val="0047751E"/>
    <w:rsid w:val="00477859"/>
    <w:rsid w:val="00480BCE"/>
    <w:rsid w:val="00480D29"/>
    <w:rsid w:val="00481184"/>
    <w:rsid w:val="0048259C"/>
    <w:rsid w:val="00482CBC"/>
    <w:rsid w:val="00482D02"/>
    <w:rsid w:val="004849AA"/>
    <w:rsid w:val="00486A96"/>
    <w:rsid w:val="00486C02"/>
    <w:rsid w:val="00486D2E"/>
    <w:rsid w:val="0048705D"/>
    <w:rsid w:val="00490369"/>
    <w:rsid w:val="00490D89"/>
    <w:rsid w:val="004913C9"/>
    <w:rsid w:val="00492CE1"/>
    <w:rsid w:val="00493512"/>
    <w:rsid w:val="0049416F"/>
    <w:rsid w:val="004957E7"/>
    <w:rsid w:val="004958B6"/>
    <w:rsid w:val="00496768"/>
    <w:rsid w:val="004970D2"/>
    <w:rsid w:val="00497350"/>
    <w:rsid w:val="00497B24"/>
    <w:rsid w:val="004A15E8"/>
    <w:rsid w:val="004A192A"/>
    <w:rsid w:val="004A22EE"/>
    <w:rsid w:val="004A29D3"/>
    <w:rsid w:val="004A320E"/>
    <w:rsid w:val="004A3B97"/>
    <w:rsid w:val="004A5A54"/>
    <w:rsid w:val="004A7065"/>
    <w:rsid w:val="004A7519"/>
    <w:rsid w:val="004B0211"/>
    <w:rsid w:val="004B0560"/>
    <w:rsid w:val="004B18E9"/>
    <w:rsid w:val="004B2305"/>
    <w:rsid w:val="004B2EA5"/>
    <w:rsid w:val="004B3142"/>
    <w:rsid w:val="004B3ECC"/>
    <w:rsid w:val="004B440A"/>
    <w:rsid w:val="004B4C62"/>
    <w:rsid w:val="004B4D8C"/>
    <w:rsid w:val="004C1CAC"/>
    <w:rsid w:val="004C1FA3"/>
    <w:rsid w:val="004C38AB"/>
    <w:rsid w:val="004C3A12"/>
    <w:rsid w:val="004C3BBF"/>
    <w:rsid w:val="004C3E13"/>
    <w:rsid w:val="004C43D3"/>
    <w:rsid w:val="004C52B0"/>
    <w:rsid w:val="004C5877"/>
    <w:rsid w:val="004C6B5D"/>
    <w:rsid w:val="004D01AC"/>
    <w:rsid w:val="004D0219"/>
    <w:rsid w:val="004D175B"/>
    <w:rsid w:val="004D2140"/>
    <w:rsid w:val="004D23E3"/>
    <w:rsid w:val="004D3518"/>
    <w:rsid w:val="004D62D6"/>
    <w:rsid w:val="004D7A86"/>
    <w:rsid w:val="004E1B1D"/>
    <w:rsid w:val="004E2821"/>
    <w:rsid w:val="004E59E4"/>
    <w:rsid w:val="004E675A"/>
    <w:rsid w:val="004E6CA0"/>
    <w:rsid w:val="004E78A8"/>
    <w:rsid w:val="004E7B24"/>
    <w:rsid w:val="004F0E87"/>
    <w:rsid w:val="004F17E9"/>
    <w:rsid w:val="004F1EA8"/>
    <w:rsid w:val="004F2140"/>
    <w:rsid w:val="004F2361"/>
    <w:rsid w:val="004F2ABE"/>
    <w:rsid w:val="004F2D46"/>
    <w:rsid w:val="004F3B1B"/>
    <w:rsid w:val="004F3F4E"/>
    <w:rsid w:val="004F47BA"/>
    <w:rsid w:val="004F5CDF"/>
    <w:rsid w:val="004F5F6E"/>
    <w:rsid w:val="004F72AA"/>
    <w:rsid w:val="005004D4"/>
    <w:rsid w:val="00500F5E"/>
    <w:rsid w:val="00501195"/>
    <w:rsid w:val="00501CEB"/>
    <w:rsid w:val="00501EC1"/>
    <w:rsid w:val="00503058"/>
    <w:rsid w:val="005040EC"/>
    <w:rsid w:val="00505BA0"/>
    <w:rsid w:val="00507242"/>
    <w:rsid w:val="00510167"/>
    <w:rsid w:val="00512491"/>
    <w:rsid w:val="00512913"/>
    <w:rsid w:val="00512A27"/>
    <w:rsid w:val="00512D47"/>
    <w:rsid w:val="00512E53"/>
    <w:rsid w:val="00513D5B"/>
    <w:rsid w:val="00515C55"/>
    <w:rsid w:val="00515F22"/>
    <w:rsid w:val="00516F72"/>
    <w:rsid w:val="0051748C"/>
    <w:rsid w:val="005207B8"/>
    <w:rsid w:val="00520B35"/>
    <w:rsid w:val="005211BF"/>
    <w:rsid w:val="005222D6"/>
    <w:rsid w:val="00522597"/>
    <w:rsid w:val="00522DA9"/>
    <w:rsid w:val="005237F7"/>
    <w:rsid w:val="00525534"/>
    <w:rsid w:val="00525D3A"/>
    <w:rsid w:val="00525DD8"/>
    <w:rsid w:val="00527728"/>
    <w:rsid w:val="00527D07"/>
    <w:rsid w:val="005306A2"/>
    <w:rsid w:val="00530AB1"/>
    <w:rsid w:val="005321B0"/>
    <w:rsid w:val="00532CFD"/>
    <w:rsid w:val="00532F49"/>
    <w:rsid w:val="00533C08"/>
    <w:rsid w:val="0053416C"/>
    <w:rsid w:val="00534322"/>
    <w:rsid w:val="0053542D"/>
    <w:rsid w:val="005407D7"/>
    <w:rsid w:val="00540843"/>
    <w:rsid w:val="005408FF"/>
    <w:rsid w:val="00540B2E"/>
    <w:rsid w:val="005410DE"/>
    <w:rsid w:val="005418BB"/>
    <w:rsid w:val="00541C2F"/>
    <w:rsid w:val="00544426"/>
    <w:rsid w:val="00545505"/>
    <w:rsid w:val="00545895"/>
    <w:rsid w:val="00545D12"/>
    <w:rsid w:val="005462ED"/>
    <w:rsid w:val="00547BB2"/>
    <w:rsid w:val="00547BC5"/>
    <w:rsid w:val="00547FA7"/>
    <w:rsid w:val="00551432"/>
    <w:rsid w:val="00552420"/>
    <w:rsid w:val="00552B15"/>
    <w:rsid w:val="005533F0"/>
    <w:rsid w:val="0055392D"/>
    <w:rsid w:val="005540EE"/>
    <w:rsid w:val="00554CD3"/>
    <w:rsid w:val="00557944"/>
    <w:rsid w:val="0056197A"/>
    <w:rsid w:val="005625B2"/>
    <w:rsid w:val="00563527"/>
    <w:rsid w:val="0056433B"/>
    <w:rsid w:val="00565173"/>
    <w:rsid w:val="00565384"/>
    <w:rsid w:val="005667B2"/>
    <w:rsid w:val="00566931"/>
    <w:rsid w:val="00567842"/>
    <w:rsid w:val="00567F56"/>
    <w:rsid w:val="005709FD"/>
    <w:rsid w:val="005718E4"/>
    <w:rsid w:val="005729B3"/>
    <w:rsid w:val="00572C92"/>
    <w:rsid w:val="00573E76"/>
    <w:rsid w:val="00573F6B"/>
    <w:rsid w:val="005740AA"/>
    <w:rsid w:val="00574672"/>
    <w:rsid w:val="0057599B"/>
    <w:rsid w:val="00576298"/>
    <w:rsid w:val="00580A5C"/>
    <w:rsid w:val="0058124E"/>
    <w:rsid w:val="005820F0"/>
    <w:rsid w:val="00582BF0"/>
    <w:rsid w:val="00582D13"/>
    <w:rsid w:val="00583C57"/>
    <w:rsid w:val="00584A71"/>
    <w:rsid w:val="00585562"/>
    <w:rsid w:val="005875A3"/>
    <w:rsid w:val="00590780"/>
    <w:rsid w:val="00590B15"/>
    <w:rsid w:val="00591F1A"/>
    <w:rsid w:val="00591FD3"/>
    <w:rsid w:val="005920C9"/>
    <w:rsid w:val="00592162"/>
    <w:rsid w:val="00593AFA"/>
    <w:rsid w:val="00593D15"/>
    <w:rsid w:val="00595018"/>
    <w:rsid w:val="00595933"/>
    <w:rsid w:val="005A0595"/>
    <w:rsid w:val="005A0B9D"/>
    <w:rsid w:val="005A1E64"/>
    <w:rsid w:val="005A28A4"/>
    <w:rsid w:val="005A31FC"/>
    <w:rsid w:val="005A3416"/>
    <w:rsid w:val="005A53CA"/>
    <w:rsid w:val="005A53E7"/>
    <w:rsid w:val="005A5607"/>
    <w:rsid w:val="005A63CF"/>
    <w:rsid w:val="005A6E2A"/>
    <w:rsid w:val="005B1CC5"/>
    <w:rsid w:val="005B24FE"/>
    <w:rsid w:val="005B27FE"/>
    <w:rsid w:val="005B2AF7"/>
    <w:rsid w:val="005B2C3E"/>
    <w:rsid w:val="005B4B5E"/>
    <w:rsid w:val="005B4CA4"/>
    <w:rsid w:val="005B574F"/>
    <w:rsid w:val="005B5E48"/>
    <w:rsid w:val="005B5FBF"/>
    <w:rsid w:val="005B652D"/>
    <w:rsid w:val="005B680F"/>
    <w:rsid w:val="005B76DF"/>
    <w:rsid w:val="005B7836"/>
    <w:rsid w:val="005B79CB"/>
    <w:rsid w:val="005B7C0F"/>
    <w:rsid w:val="005C22FE"/>
    <w:rsid w:val="005C2365"/>
    <w:rsid w:val="005C4616"/>
    <w:rsid w:val="005C4C90"/>
    <w:rsid w:val="005C4CA2"/>
    <w:rsid w:val="005C776A"/>
    <w:rsid w:val="005D0C27"/>
    <w:rsid w:val="005D1EDD"/>
    <w:rsid w:val="005D3A76"/>
    <w:rsid w:val="005D3FB8"/>
    <w:rsid w:val="005D53CA"/>
    <w:rsid w:val="005D649A"/>
    <w:rsid w:val="005D657F"/>
    <w:rsid w:val="005D68A0"/>
    <w:rsid w:val="005D6B68"/>
    <w:rsid w:val="005D71A7"/>
    <w:rsid w:val="005D7EB3"/>
    <w:rsid w:val="005E0009"/>
    <w:rsid w:val="005E019D"/>
    <w:rsid w:val="005E07A4"/>
    <w:rsid w:val="005E1472"/>
    <w:rsid w:val="005E15AB"/>
    <w:rsid w:val="005E185D"/>
    <w:rsid w:val="005E19DF"/>
    <w:rsid w:val="005E326D"/>
    <w:rsid w:val="005E38D0"/>
    <w:rsid w:val="005E3BC1"/>
    <w:rsid w:val="005E3E58"/>
    <w:rsid w:val="005E4C16"/>
    <w:rsid w:val="005F0442"/>
    <w:rsid w:val="005F1810"/>
    <w:rsid w:val="005F1F02"/>
    <w:rsid w:val="005F246B"/>
    <w:rsid w:val="005F2FC3"/>
    <w:rsid w:val="005F35E4"/>
    <w:rsid w:val="005F3BC6"/>
    <w:rsid w:val="005F5CE4"/>
    <w:rsid w:val="005F61DF"/>
    <w:rsid w:val="005F6352"/>
    <w:rsid w:val="005F7FEB"/>
    <w:rsid w:val="00600109"/>
    <w:rsid w:val="0060163A"/>
    <w:rsid w:val="006023F9"/>
    <w:rsid w:val="006028FC"/>
    <w:rsid w:val="006030F0"/>
    <w:rsid w:val="006051BB"/>
    <w:rsid w:val="00607B8F"/>
    <w:rsid w:val="006103E6"/>
    <w:rsid w:val="00610559"/>
    <w:rsid w:val="006106FE"/>
    <w:rsid w:val="00611E5B"/>
    <w:rsid w:val="0061201C"/>
    <w:rsid w:val="00614076"/>
    <w:rsid w:val="00614524"/>
    <w:rsid w:val="006159B4"/>
    <w:rsid w:val="00615B2C"/>
    <w:rsid w:val="00615D97"/>
    <w:rsid w:val="006161C8"/>
    <w:rsid w:val="00616B09"/>
    <w:rsid w:val="00620362"/>
    <w:rsid w:val="006205D1"/>
    <w:rsid w:val="00623041"/>
    <w:rsid w:val="0062403B"/>
    <w:rsid w:val="00624EEF"/>
    <w:rsid w:val="006263E6"/>
    <w:rsid w:val="00626553"/>
    <w:rsid w:val="00626A77"/>
    <w:rsid w:val="0063299B"/>
    <w:rsid w:val="00632E93"/>
    <w:rsid w:val="00632F2E"/>
    <w:rsid w:val="006332F6"/>
    <w:rsid w:val="0063484E"/>
    <w:rsid w:val="0063590C"/>
    <w:rsid w:val="00636613"/>
    <w:rsid w:val="00636A07"/>
    <w:rsid w:val="00636B0A"/>
    <w:rsid w:val="006413F2"/>
    <w:rsid w:val="00641E28"/>
    <w:rsid w:val="00642520"/>
    <w:rsid w:val="00644052"/>
    <w:rsid w:val="0064475B"/>
    <w:rsid w:val="00644783"/>
    <w:rsid w:val="006457DD"/>
    <w:rsid w:val="00645ED0"/>
    <w:rsid w:val="00646ACB"/>
    <w:rsid w:val="00650B8C"/>
    <w:rsid w:val="0065162A"/>
    <w:rsid w:val="00652CCB"/>
    <w:rsid w:val="006534B2"/>
    <w:rsid w:val="00654333"/>
    <w:rsid w:val="006548B3"/>
    <w:rsid w:val="006548DE"/>
    <w:rsid w:val="0065515E"/>
    <w:rsid w:val="006558DD"/>
    <w:rsid w:val="00655EDA"/>
    <w:rsid w:val="00655FD1"/>
    <w:rsid w:val="0065615D"/>
    <w:rsid w:val="00656AFD"/>
    <w:rsid w:val="00657011"/>
    <w:rsid w:val="00661C8F"/>
    <w:rsid w:val="00661E47"/>
    <w:rsid w:val="00663048"/>
    <w:rsid w:val="006650B5"/>
    <w:rsid w:val="006651B1"/>
    <w:rsid w:val="00665778"/>
    <w:rsid w:val="0066705F"/>
    <w:rsid w:val="00667D77"/>
    <w:rsid w:val="00670E4D"/>
    <w:rsid w:val="00671AE4"/>
    <w:rsid w:val="0067337E"/>
    <w:rsid w:val="00673F39"/>
    <w:rsid w:val="006746FD"/>
    <w:rsid w:val="00675D5E"/>
    <w:rsid w:val="006763CB"/>
    <w:rsid w:val="00676E5F"/>
    <w:rsid w:val="0067730C"/>
    <w:rsid w:val="00677DE3"/>
    <w:rsid w:val="00677F23"/>
    <w:rsid w:val="00680693"/>
    <w:rsid w:val="00681947"/>
    <w:rsid w:val="006835A9"/>
    <w:rsid w:val="006847D3"/>
    <w:rsid w:val="0068495D"/>
    <w:rsid w:val="006856AA"/>
    <w:rsid w:val="00685CEB"/>
    <w:rsid w:val="00686D93"/>
    <w:rsid w:val="00690A79"/>
    <w:rsid w:val="00690C4A"/>
    <w:rsid w:val="00690D53"/>
    <w:rsid w:val="00692346"/>
    <w:rsid w:val="006929B9"/>
    <w:rsid w:val="00694225"/>
    <w:rsid w:val="00695317"/>
    <w:rsid w:val="00695399"/>
    <w:rsid w:val="0069679C"/>
    <w:rsid w:val="0069776B"/>
    <w:rsid w:val="006A20F0"/>
    <w:rsid w:val="006A3309"/>
    <w:rsid w:val="006A3E30"/>
    <w:rsid w:val="006A41F2"/>
    <w:rsid w:val="006A45D5"/>
    <w:rsid w:val="006A52E9"/>
    <w:rsid w:val="006A5379"/>
    <w:rsid w:val="006A5B34"/>
    <w:rsid w:val="006A6DEE"/>
    <w:rsid w:val="006A78AD"/>
    <w:rsid w:val="006A7C58"/>
    <w:rsid w:val="006B08FE"/>
    <w:rsid w:val="006B1300"/>
    <w:rsid w:val="006B1D4B"/>
    <w:rsid w:val="006B38F4"/>
    <w:rsid w:val="006B3936"/>
    <w:rsid w:val="006B5E7C"/>
    <w:rsid w:val="006B77B9"/>
    <w:rsid w:val="006C0266"/>
    <w:rsid w:val="006C045E"/>
    <w:rsid w:val="006C1A90"/>
    <w:rsid w:val="006C3253"/>
    <w:rsid w:val="006C391C"/>
    <w:rsid w:val="006C3A4C"/>
    <w:rsid w:val="006C3E62"/>
    <w:rsid w:val="006C521D"/>
    <w:rsid w:val="006C5BEA"/>
    <w:rsid w:val="006C66FD"/>
    <w:rsid w:val="006C77A9"/>
    <w:rsid w:val="006D09CF"/>
    <w:rsid w:val="006D11FA"/>
    <w:rsid w:val="006D1779"/>
    <w:rsid w:val="006D1C2A"/>
    <w:rsid w:val="006D3681"/>
    <w:rsid w:val="006D4242"/>
    <w:rsid w:val="006D4720"/>
    <w:rsid w:val="006D4F1F"/>
    <w:rsid w:val="006D7110"/>
    <w:rsid w:val="006D7BF1"/>
    <w:rsid w:val="006D7DCF"/>
    <w:rsid w:val="006E0B1A"/>
    <w:rsid w:val="006E1ECC"/>
    <w:rsid w:val="006E3B80"/>
    <w:rsid w:val="006E51F1"/>
    <w:rsid w:val="006E5C32"/>
    <w:rsid w:val="006E5C87"/>
    <w:rsid w:val="006E6191"/>
    <w:rsid w:val="006E63E3"/>
    <w:rsid w:val="006E67A3"/>
    <w:rsid w:val="006E6CDF"/>
    <w:rsid w:val="006E6DCC"/>
    <w:rsid w:val="006E769F"/>
    <w:rsid w:val="006E7AD7"/>
    <w:rsid w:val="006E7D1F"/>
    <w:rsid w:val="006F0286"/>
    <w:rsid w:val="006F2E7C"/>
    <w:rsid w:val="006F37F2"/>
    <w:rsid w:val="006F5B28"/>
    <w:rsid w:val="006F6693"/>
    <w:rsid w:val="006F6BE8"/>
    <w:rsid w:val="007021DE"/>
    <w:rsid w:val="007028CB"/>
    <w:rsid w:val="007068F4"/>
    <w:rsid w:val="00706D93"/>
    <w:rsid w:val="00707FE8"/>
    <w:rsid w:val="00712041"/>
    <w:rsid w:val="00714AAE"/>
    <w:rsid w:val="007154C3"/>
    <w:rsid w:val="00716A58"/>
    <w:rsid w:val="00716C78"/>
    <w:rsid w:val="00717DF6"/>
    <w:rsid w:val="007203BB"/>
    <w:rsid w:val="00722556"/>
    <w:rsid w:val="00724255"/>
    <w:rsid w:val="00724962"/>
    <w:rsid w:val="00724A0F"/>
    <w:rsid w:val="007251A1"/>
    <w:rsid w:val="00726D2F"/>
    <w:rsid w:val="00727012"/>
    <w:rsid w:val="007279C4"/>
    <w:rsid w:val="00732E7E"/>
    <w:rsid w:val="007333FF"/>
    <w:rsid w:val="00734009"/>
    <w:rsid w:val="0073551D"/>
    <w:rsid w:val="00736732"/>
    <w:rsid w:val="00736756"/>
    <w:rsid w:val="007414F3"/>
    <w:rsid w:val="0074158F"/>
    <w:rsid w:val="0074189D"/>
    <w:rsid w:val="00741E1C"/>
    <w:rsid w:val="00742970"/>
    <w:rsid w:val="00744DA3"/>
    <w:rsid w:val="00744DB6"/>
    <w:rsid w:val="00746426"/>
    <w:rsid w:val="007469EA"/>
    <w:rsid w:val="00750043"/>
    <w:rsid w:val="00750BF9"/>
    <w:rsid w:val="00750CBE"/>
    <w:rsid w:val="00751133"/>
    <w:rsid w:val="00752261"/>
    <w:rsid w:val="00752E4A"/>
    <w:rsid w:val="00753246"/>
    <w:rsid w:val="007532D3"/>
    <w:rsid w:val="00753358"/>
    <w:rsid w:val="007535CB"/>
    <w:rsid w:val="00754113"/>
    <w:rsid w:val="00755831"/>
    <w:rsid w:val="00757C6E"/>
    <w:rsid w:val="0076052F"/>
    <w:rsid w:val="00761EE8"/>
    <w:rsid w:val="00764CA6"/>
    <w:rsid w:val="00764CED"/>
    <w:rsid w:val="007650D2"/>
    <w:rsid w:val="0076589C"/>
    <w:rsid w:val="0076600B"/>
    <w:rsid w:val="00766275"/>
    <w:rsid w:val="0076655A"/>
    <w:rsid w:val="00766B5A"/>
    <w:rsid w:val="00766EFA"/>
    <w:rsid w:val="0077215A"/>
    <w:rsid w:val="00772537"/>
    <w:rsid w:val="00774E6D"/>
    <w:rsid w:val="00775169"/>
    <w:rsid w:val="00775AEA"/>
    <w:rsid w:val="00776B0D"/>
    <w:rsid w:val="007770A5"/>
    <w:rsid w:val="00777374"/>
    <w:rsid w:val="00777901"/>
    <w:rsid w:val="007779B1"/>
    <w:rsid w:val="00781DEA"/>
    <w:rsid w:val="007834F2"/>
    <w:rsid w:val="00783573"/>
    <w:rsid w:val="007854BD"/>
    <w:rsid w:val="007854CC"/>
    <w:rsid w:val="00787E5C"/>
    <w:rsid w:val="00787FAF"/>
    <w:rsid w:val="007906D2"/>
    <w:rsid w:val="00790D7A"/>
    <w:rsid w:val="00791020"/>
    <w:rsid w:val="00791DDC"/>
    <w:rsid w:val="00792172"/>
    <w:rsid w:val="00792EC7"/>
    <w:rsid w:val="00795B0A"/>
    <w:rsid w:val="00796724"/>
    <w:rsid w:val="00796C0F"/>
    <w:rsid w:val="00797189"/>
    <w:rsid w:val="00797EEA"/>
    <w:rsid w:val="007A04D2"/>
    <w:rsid w:val="007A185F"/>
    <w:rsid w:val="007A22F9"/>
    <w:rsid w:val="007A2939"/>
    <w:rsid w:val="007A3709"/>
    <w:rsid w:val="007A3C97"/>
    <w:rsid w:val="007A4F94"/>
    <w:rsid w:val="007A551D"/>
    <w:rsid w:val="007A5B56"/>
    <w:rsid w:val="007A5C9F"/>
    <w:rsid w:val="007A5DAB"/>
    <w:rsid w:val="007A5F82"/>
    <w:rsid w:val="007A6770"/>
    <w:rsid w:val="007A7383"/>
    <w:rsid w:val="007A7761"/>
    <w:rsid w:val="007B06EA"/>
    <w:rsid w:val="007B2862"/>
    <w:rsid w:val="007B2886"/>
    <w:rsid w:val="007B3FBF"/>
    <w:rsid w:val="007B411B"/>
    <w:rsid w:val="007B6031"/>
    <w:rsid w:val="007B7702"/>
    <w:rsid w:val="007B7817"/>
    <w:rsid w:val="007C0A6B"/>
    <w:rsid w:val="007C294F"/>
    <w:rsid w:val="007C34F5"/>
    <w:rsid w:val="007C3804"/>
    <w:rsid w:val="007C3D6A"/>
    <w:rsid w:val="007C4F8A"/>
    <w:rsid w:val="007C534C"/>
    <w:rsid w:val="007C7109"/>
    <w:rsid w:val="007C75CB"/>
    <w:rsid w:val="007D0EC0"/>
    <w:rsid w:val="007D1AC1"/>
    <w:rsid w:val="007D2465"/>
    <w:rsid w:val="007D35A2"/>
    <w:rsid w:val="007D4B67"/>
    <w:rsid w:val="007D55E3"/>
    <w:rsid w:val="007D56F7"/>
    <w:rsid w:val="007D5798"/>
    <w:rsid w:val="007D5F9E"/>
    <w:rsid w:val="007D61B8"/>
    <w:rsid w:val="007D72CD"/>
    <w:rsid w:val="007D7715"/>
    <w:rsid w:val="007E0012"/>
    <w:rsid w:val="007E023F"/>
    <w:rsid w:val="007E076D"/>
    <w:rsid w:val="007E0F6B"/>
    <w:rsid w:val="007E0F6E"/>
    <w:rsid w:val="007E39EE"/>
    <w:rsid w:val="007E539E"/>
    <w:rsid w:val="007E5E4B"/>
    <w:rsid w:val="007E6CA6"/>
    <w:rsid w:val="007E6F61"/>
    <w:rsid w:val="007F0723"/>
    <w:rsid w:val="007F1A4C"/>
    <w:rsid w:val="007F201A"/>
    <w:rsid w:val="007F4C30"/>
    <w:rsid w:val="007F4E43"/>
    <w:rsid w:val="007F5022"/>
    <w:rsid w:val="007F5524"/>
    <w:rsid w:val="007F5F4E"/>
    <w:rsid w:val="007F6C3D"/>
    <w:rsid w:val="007F723F"/>
    <w:rsid w:val="007F7FBE"/>
    <w:rsid w:val="00800864"/>
    <w:rsid w:val="008011B7"/>
    <w:rsid w:val="00801591"/>
    <w:rsid w:val="008020D0"/>
    <w:rsid w:val="008022C3"/>
    <w:rsid w:val="008022EA"/>
    <w:rsid w:val="0080237F"/>
    <w:rsid w:val="00802635"/>
    <w:rsid w:val="0080404B"/>
    <w:rsid w:val="008041E6"/>
    <w:rsid w:val="00804A64"/>
    <w:rsid w:val="00806169"/>
    <w:rsid w:val="008065D2"/>
    <w:rsid w:val="00806A8E"/>
    <w:rsid w:val="00806DFC"/>
    <w:rsid w:val="008072DA"/>
    <w:rsid w:val="008109F5"/>
    <w:rsid w:val="00811F37"/>
    <w:rsid w:val="00813D2E"/>
    <w:rsid w:val="00814353"/>
    <w:rsid w:val="00815F56"/>
    <w:rsid w:val="00816891"/>
    <w:rsid w:val="00817FE0"/>
    <w:rsid w:val="0082014E"/>
    <w:rsid w:val="00820F77"/>
    <w:rsid w:val="0082166A"/>
    <w:rsid w:val="0082194C"/>
    <w:rsid w:val="00821C15"/>
    <w:rsid w:val="008222FF"/>
    <w:rsid w:val="008228DE"/>
    <w:rsid w:val="008241FF"/>
    <w:rsid w:val="00824416"/>
    <w:rsid w:val="0082525E"/>
    <w:rsid w:val="008252F6"/>
    <w:rsid w:val="008257A5"/>
    <w:rsid w:val="00825F8D"/>
    <w:rsid w:val="00826114"/>
    <w:rsid w:val="00826D9F"/>
    <w:rsid w:val="00826DCF"/>
    <w:rsid w:val="00827002"/>
    <w:rsid w:val="0083026C"/>
    <w:rsid w:val="0083345D"/>
    <w:rsid w:val="00837576"/>
    <w:rsid w:val="00840C5A"/>
    <w:rsid w:val="008411E9"/>
    <w:rsid w:val="00841617"/>
    <w:rsid w:val="00841F87"/>
    <w:rsid w:val="0084200F"/>
    <w:rsid w:val="0084272F"/>
    <w:rsid w:val="00842A81"/>
    <w:rsid w:val="008433F3"/>
    <w:rsid w:val="00843B2C"/>
    <w:rsid w:val="0084551D"/>
    <w:rsid w:val="008468B2"/>
    <w:rsid w:val="00847067"/>
    <w:rsid w:val="0085231C"/>
    <w:rsid w:val="008539FC"/>
    <w:rsid w:val="00853DF9"/>
    <w:rsid w:val="00854B89"/>
    <w:rsid w:val="00854D8E"/>
    <w:rsid w:val="00860530"/>
    <w:rsid w:val="00864065"/>
    <w:rsid w:val="008668A8"/>
    <w:rsid w:val="00866D27"/>
    <w:rsid w:val="008707A4"/>
    <w:rsid w:val="00872C6F"/>
    <w:rsid w:val="00875C9E"/>
    <w:rsid w:val="0087709B"/>
    <w:rsid w:val="008777F7"/>
    <w:rsid w:val="00880AC4"/>
    <w:rsid w:val="00883B1C"/>
    <w:rsid w:val="008845D9"/>
    <w:rsid w:val="0088474D"/>
    <w:rsid w:val="00886333"/>
    <w:rsid w:val="00886854"/>
    <w:rsid w:val="0088773F"/>
    <w:rsid w:val="008877BE"/>
    <w:rsid w:val="00890F45"/>
    <w:rsid w:val="00891F84"/>
    <w:rsid w:val="00893206"/>
    <w:rsid w:val="008948C5"/>
    <w:rsid w:val="00894B48"/>
    <w:rsid w:val="008964EA"/>
    <w:rsid w:val="008972D8"/>
    <w:rsid w:val="00897447"/>
    <w:rsid w:val="008A0406"/>
    <w:rsid w:val="008A0538"/>
    <w:rsid w:val="008A0DA7"/>
    <w:rsid w:val="008A1B3D"/>
    <w:rsid w:val="008A24BA"/>
    <w:rsid w:val="008A2A71"/>
    <w:rsid w:val="008A403F"/>
    <w:rsid w:val="008A4713"/>
    <w:rsid w:val="008A4900"/>
    <w:rsid w:val="008A4A14"/>
    <w:rsid w:val="008A53C1"/>
    <w:rsid w:val="008A55FE"/>
    <w:rsid w:val="008A5D92"/>
    <w:rsid w:val="008A684F"/>
    <w:rsid w:val="008A7024"/>
    <w:rsid w:val="008B05E7"/>
    <w:rsid w:val="008B0984"/>
    <w:rsid w:val="008B0B0A"/>
    <w:rsid w:val="008B0CB1"/>
    <w:rsid w:val="008B0FD6"/>
    <w:rsid w:val="008B146D"/>
    <w:rsid w:val="008B1546"/>
    <w:rsid w:val="008B42AD"/>
    <w:rsid w:val="008B4883"/>
    <w:rsid w:val="008B48A6"/>
    <w:rsid w:val="008B5666"/>
    <w:rsid w:val="008B6EE8"/>
    <w:rsid w:val="008B783C"/>
    <w:rsid w:val="008B7B92"/>
    <w:rsid w:val="008B7DF8"/>
    <w:rsid w:val="008C0133"/>
    <w:rsid w:val="008C216E"/>
    <w:rsid w:val="008C272B"/>
    <w:rsid w:val="008C3B16"/>
    <w:rsid w:val="008C43C2"/>
    <w:rsid w:val="008C4E63"/>
    <w:rsid w:val="008C5042"/>
    <w:rsid w:val="008C577E"/>
    <w:rsid w:val="008C67E2"/>
    <w:rsid w:val="008C7FFB"/>
    <w:rsid w:val="008D0281"/>
    <w:rsid w:val="008D028B"/>
    <w:rsid w:val="008D1EED"/>
    <w:rsid w:val="008D201A"/>
    <w:rsid w:val="008D21CB"/>
    <w:rsid w:val="008D4327"/>
    <w:rsid w:val="008E0453"/>
    <w:rsid w:val="008E0B7F"/>
    <w:rsid w:val="008E0CD7"/>
    <w:rsid w:val="008E11E2"/>
    <w:rsid w:val="008E2348"/>
    <w:rsid w:val="008E2CAD"/>
    <w:rsid w:val="008E3914"/>
    <w:rsid w:val="008E42A1"/>
    <w:rsid w:val="008E4481"/>
    <w:rsid w:val="008E4A77"/>
    <w:rsid w:val="008E5197"/>
    <w:rsid w:val="008E7A78"/>
    <w:rsid w:val="008F139D"/>
    <w:rsid w:val="008F161A"/>
    <w:rsid w:val="008F279B"/>
    <w:rsid w:val="008F2D31"/>
    <w:rsid w:val="008F4195"/>
    <w:rsid w:val="008F5376"/>
    <w:rsid w:val="008F563B"/>
    <w:rsid w:val="008F5DE5"/>
    <w:rsid w:val="008F6D45"/>
    <w:rsid w:val="008F7733"/>
    <w:rsid w:val="0090148A"/>
    <w:rsid w:val="009022B2"/>
    <w:rsid w:val="00903F65"/>
    <w:rsid w:val="00904AC3"/>
    <w:rsid w:val="0091094F"/>
    <w:rsid w:val="00911FE5"/>
    <w:rsid w:val="00912662"/>
    <w:rsid w:val="009137D1"/>
    <w:rsid w:val="00913A0A"/>
    <w:rsid w:val="00914099"/>
    <w:rsid w:val="0091423B"/>
    <w:rsid w:val="0091479B"/>
    <w:rsid w:val="00915313"/>
    <w:rsid w:val="00916404"/>
    <w:rsid w:val="00917213"/>
    <w:rsid w:val="00917A4D"/>
    <w:rsid w:val="00920769"/>
    <w:rsid w:val="00921106"/>
    <w:rsid w:val="00921562"/>
    <w:rsid w:val="009222E8"/>
    <w:rsid w:val="00922944"/>
    <w:rsid w:val="00923162"/>
    <w:rsid w:val="00924C35"/>
    <w:rsid w:val="00924C88"/>
    <w:rsid w:val="00925122"/>
    <w:rsid w:val="00925A1A"/>
    <w:rsid w:val="009261C1"/>
    <w:rsid w:val="0092665E"/>
    <w:rsid w:val="009272E3"/>
    <w:rsid w:val="00930D5C"/>
    <w:rsid w:val="00930DD7"/>
    <w:rsid w:val="0093105B"/>
    <w:rsid w:val="0093187A"/>
    <w:rsid w:val="00931CC7"/>
    <w:rsid w:val="00931D79"/>
    <w:rsid w:val="00932B1C"/>
    <w:rsid w:val="00932C4B"/>
    <w:rsid w:val="0093358E"/>
    <w:rsid w:val="009338C0"/>
    <w:rsid w:val="009345F6"/>
    <w:rsid w:val="00936E49"/>
    <w:rsid w:val="00937A10"/>
    <w:rsid w:val="009418B5"/>
    <w:rsid w:val="00942FA7"/>
    <w:rsid w:val="00943B1D"/>
    <w:rsid w:val="00945A28"/>
    <w:rsid w:val="00945DF5"/>
    <w:rsid w:val="00951662"/>
    <w:rsid w:val="00954903"/>
    <w:rsid w:val="00955037"/>
    <w:rsid w:val="00955B67"/>
    <w:rsid w:val="00956010"/>
    <w:rsid w:val="0095671A"/>
    <w:rsid w:val="0095737A"/>
    <w:rsid w:val="0096135B"/>
    <w:rsid w:val="00962B02"/>
    <w:rsid w:val="00965D85"/>
    <w:rsid w:val="00966115"/>
    <w:rsid w:val="00966525"/>
    <w:rsid w:val="00967A8B"/>
    <w:rsid w:val="00967E32"/>
    <w:rsid w:val="00967F64"/>
    <w:rsid w:val="0097282C"/>
    <w:rsid w:val="009729ED"/>
    <w:rsid w:val="00974604"/>
    <w:rsid w:val="0097567B"/>
    <w:rsid w:val="00975F78"/>
    <w:rsid w:val="00981765"/>
    <w:rsid w:val="009820B0"/>
    <w:rsid w:val="0098231E"/>
    <w:rsid w:val="00982703"/>
    <w:rsid w:val="009834C0"/>
    <w:rsid w:val="009840C4"/>
    <w:rsid w:val="00984EDD"/>
    <w:rsid w:val="009865BA"/>
    <w:rsid w:val="00986AAC"/>
    <w:rsid w:val="0099006B"/>
    <w:rsid w:val="0099080B"/>
    <w:rsid w:val="00991086"/>
    <w:rsid w:val="00991345"/>
    <w:rsid w:val="009917CB"/>
    <w:rsid w:val="009946A7"/>
    <w:rsid w:val="00994A12"/>
    <w:rsid w:val="00994BEB"/>
    <w:rsid w:val="00995526"/>
    <w:rsid w:val="00995E56"/>
    <w:rsid w:val="0099617A"/>
    <w:rsid w:val="009966C3"/>
    <w:rsid w:val="009968D0"/>
    <w:rsid w:val="0099761A"/>
    <w:rsid w:val="009A005B"/>
    <w:rsid w:val="009A13EF"/>
    <w:rsid w:val="009A1B45"/>
    <w:rsid w:val="009A1DA2"/>
    <w:rsid w:val="009A26D2"/>
    <w:rsid w:val="009A3704"/>
    <w:rsid w:val="009A4739"/>
    <w:rsid w:val="009A665E"/>
    <w:rsid w:val="009A674F"/>
    <w:rsid w:val="009A6D22"/>
    <w:rsid w:val="009A7346"/>
    <w:rsid w:val="009B199C"/>
    <w:rsid w:val="009B1AC6"/>
    <w:rsid w:val="009B3E94"/>
    <w:rsid w:val="009B56AA"/>
    <w:rsid w:val="009B5F9B"/>
    <w:rsid w:val="009B5FBE"/>
    <w:rsid w:val="009B61F1"/>
    <w:rsid w:val="009B62E0"/>
    <w:rsid w:val="009B6F5C"/>
    <w:rsid w:val="009C285C"/>
    <w:rsid w:val="009C3D88"/>
    <w:rsid w:val="009C5644"/>
    <w:rsid w:val="009C5886"/>
    <w:rsid w:val="009C5A6F"/>
    <w:rsid w:val="009C6489"/>
    <w:rsid w:val="009C70DF"/>
    <w:rsid w:val="009C7628"/>
    <w:rsid w:val="009D05BC"/>
    <w:rsid w:val="009D0E39"/>
    <w:rsid w:val="009D1B25"/>
    <w:rsid w:val="009D1DF4"/>
    <w:rsid w:val="009D23F0"/>
    <w:rsid w:val="009D27AA"/>
    <w:rsid w:val="009D4022"/>
    <w:rsid w:val="009D4681"/>
    <w:rsid w:val="009D4AEF"/>
    <w:rsid w:val="009D7116"/>
    <w:rsid w:val="009E088B"/>
    <w:rsid w:val="009E0AE1"/>
    <w:rsid w:val="009E180B"/>
    <w:rsid w:val="009E3858"/>
    <w:rsid w:val="009E467D"/>
    <w:rsid w:val="009E4D7A"/>
    <w:rsid w:val="009E508B"/>
    <w:rsid w:val="009E6957"/>
    <w:rsid w:val="009E7070"/>
    <w:rsid w:val="009E70DD"/>
    <w:rsid w:val="009E7863"/>
    <w:rsid w:val="009E7E05"/>
    <w:rsid w:val="009F0A1E"/>
    <w:rsid w:val="009F15F7"/>
    <w:rsid w:val="009F1995"/>
    <w:rsid w:val="009F26E0"/>
    <w:rsid w:val="009F2ED3"/>
    <w:rsid w:val="009F2ED9"/>
    <w:rsid w:val="009F3231"/>
    <w:rsid w:val="009F42D2"/>
    <w:rsid w:val="009F55A0"/>
    <w:rsid w:val="009F5C58"/>
    <w:rsid w:val="009F6471"/>
    <w:rsid w:val="009F772D"/>
    <w:rsid w:val="009F7ECD"/>
    <w:rsid w:val="00A0108C"/>
    <w:rsid w:val="00A01AE6"/>
    <w:rsid w:val="00A023A0"/>
    <w:rsid w:val="00A02B37"/>
    <w:rsid w:val="00A02C38"/>
    <w:rsid w:val="00A030F4"/>
    <w:rsid w:val="00A03503"/>
    <w:rsid w:val="00A04708"/>
    <w:rsid w:val="00A05DC5"/>
    <w:rsid w:val="00A11DDB"/>
    <w:rsid w:val="00A1396D"/>
    <w:rsid w:val="00A1561A"/>
    <w:rsid w:val="00A1562B"/>
    <w:rsid w:val="00A15C86"/>
    <w:rsid w:val="00A15E47"/>
    <w:rsid w:val="00A1602F"/>
    <w:rsid w:val="00A16AED"/>
    <w:rsid w:val="00A170F4"/>
    <w:rsid w:val="00A206C7"/>
    <w:rsid w:val="00A21408"/>
    <w:rsid w:val="00A21CFD"/>
    <w:rsid w:val="00A233AC"/>
    <w:rsid w:val="00A236E5"/>
    <w:rsid w:val="00A244BB"/>
    <w:rsid w:val="00A253AA"/>
    <w:rsid w:val="00A25B78"/>
    <w:rsid w:val="00A27259"/>
    <w:rsid w:val="00A275E5"/>
    <w:rsid w:val="00A27614"/>
    <w:rsid w:val="00A3087A"/>
    <w:rsid w:val="00A310E8"/>
    <w:rsid w:val="00A32A71"/>
    <w:rsid w:val="00A35259"/>
    <w:rsid w:val="00A353F3"/>
    <w:rsid w:val="00A3575E"/>
    <w:rsid w:val="00A364B0"/>
    <w:rsid w:val="00A40601"/>
    <w:rsid w:val="00A4151E"/>
    <w:rsid w:val="00A427A5"/>
    <w:rsid w:val="00A43D8F"/>
    <w:rsid w:val="00A44825"/>
    <w:rsid w:val="00A4697A"/>
    <w:rsid w:val="00A46BA8"/>
    <w:rsid w:val="00A47634"/>
    <w:rsid w:val="00A52E47"/>
    <w:rsid w:val="00A53967"/>
    <w:rsid w:val="00A54397"/>
    <w:rsid w:val="00A55091"/>
    <w:rsid w:val="00A552E7"/>
    <w:rsid w:val="00A56099"/>
    <w:rsid w:val="00A56D1F"/>
    <w:rsid w:val="00A56EDB"/>
    <w:rsid w:val="00A57CD3"/>
    <w:rsid w:val="00A6032A"/>
    <w:rsid w:val="00A60FDB"/>
    <w:rsid w:val="00A612FE"/>
    <w:rsid w:val="00A61E00"/>
    <w:rsid w:val="00A6253E"/>
    <w:rsid w:val="00A63686"/>
    <w:rsid w:val="00A64E88"/>
    <w:rsid w:val="00A657BB"/>
    <w:rsid w:val="00A66151"/>
    <w:rsid w:val="00A6707B"/>
    <w:rsid w:val="00A677BB"/>
    <w:rsid w:val="00A67970"/>
    <w:rsid w:val="00A67A7F"/>
    <w:rsid w:val="00A67E7D"/>
    <w:rsid w:val="00A705A8"/>
    <w:rsid w:val="00A71BC1"/>
    <w:rsid w:val="00A71DB0"/>
    <w:rsid w:val="00A72F47"/>
    <w:rsid w:val="00A7335D"/>
    <w:rsid w:val="00A73CC1"/>
    <w:rsid w:val="00A7481F"/>
    <w:rsid w:val="00A750C7"/>
    <w:rsid w:val="00A75B64"/>
    <w:rsid w:val="00A75C18"/>
    <w:rsid w:val="00A76D62"/>
    <w:rsid w:val="00A77D8F"/>
    <w:rsid w:val="00A77DC6"/>
    <w:rsid w:val="00A77E39"/>
    <w:rsid w:val="00A800CB"/>
    <w:rsid w:val="00A82924"/>
    <w:rsid w:val="00A83A04"/>
    <w:rsid w:val="00A86145"/>
    <w:rsid w:val="00A8680F"/>
    <w:rsid w:val="00A875E1"/>
    <w:rsid w:val="00A8783B"/>
    <w:rsid w:val="00A91395"/>
    <w:rsid w:val="00A92159"/>
    <w:rsid w:val="00A92955"/>
    <w:rsid w:val="00A930EB"/>
    <w:rsid w:val="00A93E66"/>
    <w:rsid w:val="00A93F54"/>
    <w:rsid w:val="00A94996"/>
    <w:rsid w:val="00A94DFA"/>
    <w:rsid w:val="00A956F0"/>
    <w:rsid w:val="00A96486"/>
    <w:rsid w:val="00A970B7"/>
    <w:rsid w:val="00AA15EF"/>
    <w:rsid w:val="00AA1F49"/>
    <w:rsid w:val="00AA26B8"/>
    <w:rsid w:val="00AA3767"/>
    <w:rsid w:val="00AA469A"/>
    <w:rsid w:val="00AA64CC"/>
    <w:rsid w:val="00AA6A63"/>
    <w:rsid w:val="00AB1019"/>
    <w:rsid w:val="00AB1088"/>
    <w:rsid w:val="00AB1F9F"/>
    <w:rsid w:val="00AB2C7C"/>
    <w:rsid w:val="00AB4E07"/>
    <w:rsid w:val="00AB5B90"/>
    <w:rsid w:val="00AB7010"/>
    <w:rsid w:val="00AC0B87"/>
    <w:rsid w:val="00AC0FAC"/>
    <w:rsid w:val="00AC2624"/>
    <w:rsid w:val="00AC3635"/>
    <w:rsid w:val="00AC499C"/>
    <w:rsid w:val="00AC589C"/>
    <w:rsid w:val="00AC7AF3"/>
    <w:rsid w:val="00AD06B8"/>
    <w:rsid w:val="00AD1022"/>
    <w:rsid w:val="00AD10D3"/>
    <w:rsid w:val="00AD1E2E"/>
    <w:rsid w:val="00AD326A"/>
    <w:rsid w:val="00AD3621"/>
    <w:rsid w:val="00AD588F"/>
    <w:rsid w:val="00AD6A75"/>
    <w:rsid w:val="00AD6E74"/>
    <w:rsid w:val="00AD70D5"/>
    <w:rsid w:val="00AD7E4E"/>
    <w:rsid w:val="00AE1301"/>
    <w:rsid w:val="00AE20A9"/>
    <w:rsid w:val="00AE422A"/>
    <w:rsid w:val="00AE4F18"/>
    <w:rsid w:val="00AE564D"/>
    <w:rsid w:val="00AE5CDD"/>
    <w:rsid w:val="00AE75AE"/>
    <w:rsid w:val="00AF15B1"/>
    <w:rsid w:val="00AF256A"/>
    <w:rsid w:val="00AF2704"/>
    <w:rsid w:val="00AF2831"/>
    <w:rsid w:val="00AF32DA"/>
    <w:rsid w:val="00AF3635"/>
    <w:rsid w:val="00AF3815"/>
    <w:rsid w:val="00AF3D2E"/>
    <w:rsid w:val="00AF40C2"/>
    <w:rsid w:val="00AF4BCC"/>
    <w:rsid w:val="00AF4D58"/>
    <w:rsid w:val="00AF4E8B"/>
    <w:rsid w:val="00AF5839"/>
    <w:rsid w:val="00AF591D"/>
    <w:rsid w:val="00AF5E2C"/>
    <w:rsid w:val="00AF6666"/>
    <w:rsid w:val="00AF673D"/>
    <w:rsid w:val="00B0120A"/>
    <w:rsid w:val="00B01C73"/>
    <w:rsid w:val="00B01D37"/>
    <w:rsid w:val="00B04C5B"/>
    <w:rsid w:val="00B04CDE"/>
    <w:rsid w:val="00B05201"/>
    <w:rsid w:val="00B052C1"/>
    <w:rsid w:val="00B05A6B"/>
    <w:rsid w:val="00B05ABD"/>
    <w:rsid w:val="00B05AD6"/>
    <w:rsid w:val="00B07AFE"/>
    <w:rsid w:val="00B109B4"/>
    <w:rsid w:val="00B11BCF"/>
    <w:rsid w:val="00B15B55"/>
    <w:rsid w:val="00B16FDE"/>
    <w:rsid w:val="00B20651"/>
    <w:rsid w:val="00B25F13"/>
    <w:rsid w:val="00B30F8C"/>
    <w:rsid w:val="00B32CCE"/>
    <w:rsid w:val="00B33338"/>
    <w:rsid w:val="00B342FD"/>
    <w:rsid w:val="00B34656"/>
    <w:rsid w:val="00B348DD"/>
    <w:rsid w:val="00B36C3F"/>
    <w:rsid w:val="00B3714B"/>
    <w:rsid w:val="00B37AFC"/>
    <w:rsid w:val="00B40568"/>
    <w:rsid w:val="00B42517"/>
    <w:rsid w:val="00B44B6D"/>
    <w:rsid w:val="00B44D18"/>
    <w:rsid w:val="00B453E7"/>
    <w:rsid w:val="00B457C0"/>
    <w:rsid w:val="00B45C82"/>
    <w:rsid w:val="00B55861"/>
    <w:rsid w:val="00B55997"/>
    <w:rsid w:val="00B564B9"/>
    <w:rsid w:val="00B57F42"/>
    <w:rsid w:val="00B603C6"/>
    <w:rsid w:val="00B60587"/>
    <w:rsid w:val="00B60E46"/>
    <w:rsid w:val="00B61340"/>
    <w:rsid w:val="00B6226F"/>
    <w:rsid w:val="00B62E89"/>
    <w:rsid w:val="00B63F08"/>
    <w:rsid w:val="00B640B0"/>
    <w:rsid w:val="00B650BA"/>
    <w:rsid w:val="00B6562A"/>
    <w:rsid w:val="00B663A4"/>
    <w:rsid w:val="00B6730F"/>
    <w:rsid w:val="00B67E39"/>
    <w:rsid w:val="00B7455E"/>
    <w:rsid w:val="00B74596"/>
    <w:rsid w:val="00B75829"/>
    <w:rsid w:val="00B760BC"/>
    <w:rsid w:val="00B76573"/>
    <w:rsid w:val="00B81B44"/>
    <w:rsid w:val="00B84040"/>
    <w:rsid w:val="00B84F06"/>
    <w:rsid w:val="00B8574D"/>
    <w:rsid w:val="00B85C80"/>
    <w:rsid w:val="00B86781"/>
    <w:rsid w:val="00B867C6"/>
    <w:rsid w:val="00B873C8"/>
    <w:rsid w:val="00B87932"/>
    <w:rsid w:val="00B9053B"/>
    <w:rsid w:val="00B90684"/>
    <w:rsid w:val="00B92152"/>
    <w:rsid w:val="00B92A11"/>
    <w:rsid w:val="00B938BA"/>
    <w:rsid w:val="00B93946"/>
    <w:rsid w:val="00B93FD5"/>
    <w:rsid w:val="00B957CA"/>
    <w:rsid w:val="00B97956"/>
    <w:rsid w:val="00B97E70"/>
    <w:rsid w:val="00BA31B3"/>
    <w:rsid w:val="00BA31F2"/>
    <w:rsid w:val="00BA5D49"/>
    <w:rsid w:val="00BB0992"/>
    <w:rsid w:val="00BB0A2D"/>
    <w:rsid w:val="00BB0CFD"/>
    <w:rsid w:val="00BB10E1"/>
    <w:rsid w:val="00BB40D0"/>
    <w:rsid w:val="00BB4CCC"/>
    <w:rsid w:val="00BB4D98"/>
    <w:rsid w:val="00BB4EBF"/>
    <w:rsid w:val="00BB59E0"/>
    <w:rsid w:val="00BB6AE4"/>
    <w:rsid w:val="00BB757A"/>
    <w:rsid w:val="00BC099E"/>
    <w:rsid w:val="00BC1C33"/>
    <w:rsid w:val="00BC3422"/>
    <w:rsid w:val="00BC39D9"/>
    <w:rsid w:val="00BC4770"/>
    <w:rsid w:val="00BC4A48"/>
    <w:rsid w:val="00BC4A87"/>
    <w:rsid w:val="00BC50F9"/>
    <w:rsid w:val="00BC6E19"/>
    <w:rsid w:val="00BC7BA3"/>
    <w:rsid w:val="00BD0A01"/>
    <w:rsid w:val="00BD151D"/>
    <w:rsid w:val="00BD2729"/>
    <w:rsid w:val="00BD30DD"/>
    <w:rsid w:val="00BD523E"/>
    <w:rsid w:val="00BD6162"/>
    <w:rsid w:val="00BD7175"/>
    <w:rsid w:val="00BD7B46"/>
    <w:rsid w:val="00BE0C8E"/>
    <w:rsid w:val="00BE1510"/>
    <w:rsid w:val="00BE45E9"/>
    <w:rsid w:val="00BE6DD9"/>
    <w:rsid w:val="00BE75DC"/>
    <w:rsid w:val="00BE7A02"/>
    <w:rsid w:val="00BE7B73"/>
    <w:rsid w:val="00BE7DCC"/>
    <w:rsid w:val="00BF050F"/>
    <w:rsid w:val="00BF076B"/>
    <w:rsid w:val="00BF1FD0"/>
    <w:rsid w:val="00BF2E8C"/>
    <w:rsid w:val="00BF4F96"/>
    <w:rsid w:val="00BF5677"/>
    <w:rsid w:val="00BF5B12"/>
    <w:rsid w:val="00BF731D"/>
    <w:rsid w:val="00BF78CF"/>
    <w:rsid w:val="00C000CB"/>
    <w:rsid w:val="00C006DE"/>
    <w:rsid w:val="00C012CF"/>
    <w:rsid w:val="00C015B9"/>
    <w:rsid w:val="00C022F9"/>
    <w:rsid w:val="00C032EA"/>
    <w:rsid w:val="00C03895"/>
    <w:rsid w:val="00C058A5"/>
    <w:rsid w:val="00C06EB5"/>
    <w:rsid w:val="00C072E3"/>
    <w:rsid w:val="00C10D6A"/>
    <w:rsid w:val="00C1145F"/>
    <w:rsid w:val="00C11CD1"/>
    <w:rsid w:val="00C122A1"/>
    <w:rsid w:val="00C139B3"/>
    <w:rsid w:val="00C13ABF"/>
    <w:rsid w:val="00C152A5"/>
    <w:rsid w:val="00C161DC"/>
    <w:rsid w:val="00C200B5"/>
    <w:rsid w:val="00C20FC4"/>
    <w:rsid w:val="00C21157"/>
    <w:rsid w:val="00C21F60"/>
    <w:rsid w:val="00C223F1"/>
    <w:rsid w:val="00C22784"/>
    <w:rsid w:val="00C229FF"/>
    <w:rsid w:val="00C237E4"/>
    <w:rsid w:val="00C23B51"/>
    <w:rsid w:val="00C24489"/>
    <w:rsid w:val="00C246AE"/>
    <w:rsid w:val="00C24D88"/>
    <w:rsid w:val="00C25935"/>
    <w:rsid w:val="00C263D7"/>
    <w:rsid w:val="00C26436"/>
    <w:rsid w:val="00C309D0"/>
    <w:rsid w:val="00C32E96"/>
    <w:rsid w:val="00C332EC"/>
    <w:rsid w:val="00C33945"/>
    <w:rsid w:val="00C33AD3"/>
    <w:rsid w:val="00C340FA"/>
    <w:rsid w:val="00C34554"/>
    <w:rsid w:val="00C34F92"/>
    <w:rsid w:val="00C35CB3"/>
    <w:rsid w:val="00C363B7"/>
    <w:rsid w:val="00C37323"/>
    <w:rsid w:val="00C37820"/>
    <w:rsid w:val="00C40D6E"/>
    <w:rsid w:val="00C43180"/>
    <w:rsid w:val="00C43F06"/>
    <w:rsid w:val="00C44703"/>
    <w:rsid w:val="00C44A69"/>
    <w:rsid w:val="00C44D64"/>
    <w:rsid w:val="00C45C9C"/>
    <w:rsid w:val="00C464D2"/>
    <w:rsid w:val="00C50FB4"/>
    <w:rsid w:val="00C51C01"/>
    <w:rsid w:val="00C51D75"/>
    <w:rsid w:val="00C51F58"/>
    <w:rsid w:val="00C521E9"/>
    <w:rsid w:val="00C53184"/>
    <w:rsid w:val="00C53A93"/>
    <w:rsid w:val="00C5494D"/>
    <w:rsid w:val="00C549FB"/>
    <w:rsid w:val="00C57463"/>
    <w:rsid w:val="00C6073F"/>
    <w:rsid w:val="00C61D37"/>
    <w:rsid w:val="00C62B79"/>
    <w:rsid w:val="00C637E1"/>
    <w:rsid w:val="00C63BF6"/>
    <w:rsid w:val="00C63D4B"/>
    <w:rsid w:val="00C64229"/>
    <w:rsid w:val="00C64983"/>
    <w:rsid w:val="00C65738"/>
    <w:rsid w:val="00C67AA7"/>
    <w:rsid w:val="00C67EAC"/>
    <w:rsid w:val="00C7080A"/>
    <w:rsid w:val="00C70D50"/>
    <w:rsid w:val="00C7140C"/>
    <w:rsid w:val="00C72252"/>
    <w:rsid w:val="00C724FF"/>
    <w:rsid w:val="00C72BD0"/>
    <w:rsid w:val="00C74108"/>
    <w:rsid w:val="00C74658"/>
    <w:rsid w:val="00C74EC2"/>
    <w:rsid w:val="00C7525F"/>
    <w:rsid w:val="00C7767A"/>
    <w:rsid w:val="00C77C8F"/>
    <w:rsid w:val="00C815D1"/>
    <w:rsid w:val="00C82488"/>
    <w:rsid w:val="00C83180"/>
    <w:rsid w:val="00C842DB"/>
    <w:rsid w:val="00C847B0"/>
    <w:rsid w:val="00C907D7"/>
    <w:rsid w:val="00C91277"/>
    <w:rsid w:val="00C92338"/>
    <w:rsid w:val="00C930C4"/>
    <w:rsid w:val="00C94609"/>
    <w:rsid w:val="00C95F9F"/>
    <w:rsid w:val="00C979B0"/>
    <w:rsid w:val="00CA07B7"/>
    <w:rsid w:val="00CA1EB4"/>
    <w:rsid w:val="00CA321F"/>
    <w:rsid w:val="00CA5AA5"/>
    <w:rsid w:val="00CA6893"/>
    <w:rsid w:val="00CA6DEF"/>
    <w:rsid w:val="00CA778B"/>
    <w:rsid w:val="00CA7B7A"/>
    <w:rsid w:val="00CA7C5D"/>
    <w:rsid w:val="00CB0616"/>
    <w:rsid w:val="00CB0C38"/>
    <w:rsid w:val="00CB112C"/>
    <w:rsid w:val="00CB1382"/>
    <w:rsid w:val="00CB30FC"/>
    <w:rsid w:val="00CB3976"/>
    <w:rsid w:val="00CB3CAA"/>
    <w:rsid w:val="00CC09C4"/>
    <w:rsid w:val="00CC1E8A"/>
    <w:rsid w:val="00CC263C"/>
    <w:rsid w:val="00CC26DD"/>
    <w:rsid w:val="00CC2A89"/>
    <w:rsid w:val="00CC2E5A"/>
    <w:rsid w:val="00CC346B"/>
    <w:rsid w:val="00CC4AE2"/>
    <w:rsid w:val="00CC5EC4"/>
    <w:rsid w:val="00CC6BF4"/>
    <w:rsid w:val="00CD0307"/>
    <w:rsid w:val="00CD1AC2"/>
    <w:rsid w:val="00CD1FBF"/>
    <w:rsid w:val="00CD36D9"/>
    <w:rsid w:val="00CD3D1B"/>
    <w:rsid w:val="00CD3FA2"/>
    <w:rsid w:val="00CD3FF0"/>
    <w:rsid w:val="00CD54B9"/>
    <w:rsid w:val="00CD72D0"/>
    <w:rsid w:val="00CD7EFF"/>
    <w:rsid w:val="00CE0C50"/>
    <w:rsid w:val="00CE28EC"/>
    <w:rsid w:val="00CE32C0"/>
    <w:rsid w:val="00CE7128"/>
    <w:rsid w:val="00CE739B"/>
    <w:rsid w:val="00CF0815"/>
    <w:rsid w:val="00CF5F63"/>
    <w:rsid w:val="00CF7BB0"/>
    <w:rsid w:val="00D0233F"/>
    <w:rsid w:val="00D02663"/>
    <w:rsid w:val="00D047A5"/>
    <w:rsid w:val="00D05F90"/>
    <w:rsid w:val="00D0633E"/>
    <w:rsid w:val="00D06B5D"/>
    <w:rsid w:val="00D072A5"/>
    <w:rsid w:val="00D100E7"/>
    <w:rsid w:val="00D112B2"/>
    <w:rsid w:val="00D116DD"/>
    <w:rsid w:val="00D119E8"/>
    <w:rsid w:val="00D12864"/>
    <w:rsid w:val="00D12B1D"/>
    <w:rsid w:val="00D12E74"/>
    <w:rsid w:val="00D130FD"/>
    <w:rsid w:val="00D1383B"/>
    <w:rsid w:val="00D138E1"/>
    <w:rsid w:val="00D145AD"/>
    <w:rsid w:val="00D146C9"/>
    <w:rsid w:val="00D14E54"/>
    <w:rsid w:val="00D1538F"/>
    <w:rsid w:val="00D15D4D"/>
    <w:rsid w:val="00D1676A"/>
    <w:rsid w:val="00D17914"/>
    <w:rsid w:val="00D2006A"/>
    <w:rsid w:val="00D200A7"/>
    <w:rsid w:val="00D22773"/>
    <w:rsid w:val="00D2312F"/>
    <w:rsid w:val="00D24B50"/>
    <w:rsid w:val="00D25030"/>
    <w:rsid w:val="00D269C1"/>
    <w:rsid w:val="00D30B10"/>
    <w:rsid w:val="00D314BA"/>
    <w:rsid w:val="00D339E3"/>
    <w:rsid w:val="00D3406E"/>
    <w:rsid w:val="00D3538A"/>
    <w:rsid w:val="00D35B1D"/>
    <w:rsid w:val="00D35C5B"/>
    <w:rsid w:val="00D3674C"/>
    <w:rsid w:val="00D4021D"/>
    <w:rsid w:val="00D41982"/>
    <w:rsid w:val="00D41B2F"/>
    <w:rsid w:val="00D42FE3"/>
    <w:rsid w:val="00D44953"/>
    <w:rsid w:val="00D460E7"/>
    <w:rsid w:val="00D46AB7"/>
    <w:rsid w:val="00D4775B"/>
    <w:rsid w:val="00D4796C"/>
    <w:rsid w:val="00D5122A"/>
    <w:rsid w:val="00D51D0D"/>
    <w:rsid w:val="00D53F64"/>
    <w:rsid w:val="00D542F3"/>
    <w:rsid w:val="00D54513"/>
    <w:rsid w:val="00D54AAE"/>
    <w:rsid w:val="00D563F3"/>
    <w:rsid w:val="00D5644B"/>
    <w:rsid w:val="00D56A1B"/>
    <w:rsid w:val="00D56CA1"/>
    <w:rsid w:val="00D56E25"/>
    <w:rsid w:val="00D5719D"/>
    <w:rsid w:val="00D5733B"/>
    <w:rsid w:val="00D57E89"/>
    <w:rsid w:val="00D60229"/>
    <w:rsid w:val="00D603CA"/>
    <w:rsid w:val="00D62255"/>
    <w:rsid w:val="00D641AC"/>
    <w:rsid w:val="00D64B1B"/>
    <w:rsid w:val="00D64F73"/>
    <w:rsid w:val="00D6560D"/>
    <w:rsid w:val="00D65D77"/>
    <w:rsid w:val="00D676A7"/>
    <w:rsid w:val="00D7135F"/>
    <w:rsid w:val="00D716F4"/>
    <w:rsid w:val="00D718D7"/>
    <w:rsid w:val="00D74A03"/>
    <w:rsid w:val="00D77D71"/>
    <w:rsid w:val="00D802A3"/>
    <w:rsid w:val="00D80F0F"/>
    <w:rsid w:val="00D80F5F"/>
    <w:rsid w:val="00D814B7"/>
    <w:rsid w:val="00D819EB"/>
    <w:rsid w:val="00D9067F"/>
    <w:rsid w:val="00D90688"/>
    <w:rsid w:val="00D9072E"/>
    <w:rsid w:val="00D90CE2"/>
    <w:rsid w:val="00D917A1"/>
    <w:rsid w:val="00D926A5"/>
    <w:rsid w:val="00D93195"/>
    <w:rsid w:val="00D95F2F"/>
    <w:rsid w:val="00DA266F"/>
    <w:rsid w:val="00DA3AAD"/>
    <w:rsid w:val="00DA3DA5"/>
    <w:rsid w:val="00DA44AD"/>
    <w:rsid w:val="00DA4902"/>
    <w:rsid w:val="00DA5C18"/>
    <w:rsid w:val="00DA6569"/>
    <w:rsid w:val="00DA6A67"/>
    <w:rsid w:val="00DA7AFA"/>
    <w:rsid w:val="00DB1EF1"/>
    <w:rsid w:val="00DB2472"/>
    <w:rsid w:val="00DB312B"/>
    <w:rsid w:val="00DB3F36"/>
    <w:rsid w:val="00DB417E"/>
    <w:rsid w:val="00DB445B"/>
    <w:rsid w:val="00DB4FB8"/>
    <w:rsid w:val="00DB5EEC"/>
    <w:rsid w:val="00DB6ED3"/>
    <w:rsid w:val="00DB7528"/>
    <w:rsid w:val="00DB7A4D"/>
    <w:rsid w:val="00DB7ADE"/>
    <w:rsid w:val="00DB7F40"/>
    <w:rsid w:val="00DC0616"/>
    <w:rsid w:val="00DC087F"/>
    <w:rsid w:val="00DC1BE4"/>
    <w:rsid w:val="00DC2D5D"/>
    <w:rsid w:val="00DC34EA"/>
    <w:rsid w:val="00DC37F2"/>
    <w:rsid w:val="00DC5654"/>
    <w:rsid w:val="00DC5C65"/>
    <w:rsid w:val="00DC658F"/>
    <w:rsid w:val="00DC674A"/>
    <w:rsid w:val="00DC6A8A"/>
    <w:rsid w:val="00DC6CA1"/>
    <w:rsid w:val="00DD04D8"/>
    <w:rsid w:val="00DD068F"/>
    <w:rsid w:val="00DD12F7"/>
    <w:rsid w:val="00DD1E0B"/>
    <w:rsid w:val="00DD3CBF"/>
    <w:rsid w:val="00DD4AD3"/>
    <w:rsid w:val="00DD5201"/>
    <w:rsid w:val="00DD6B52"/>
    <w:rsid w:val="00DD74E4"/>
    <w:rsid w:val="00DD7808"/>
    <w:rsid w:val="00DE0535"/>
    <w:rsid w:val="00DE0D12"/>
    <w:rsid w:val="00DE2FE7"/>
    <w:rsid w:val="00DE567D"/>
    <w:rsid w:val="00DE60CC"/>
    <w:rsid w:val="00DE6677"/>
    <w:rsid w:val="00DF0DBA"/>
    <w:rsid w:val="00DF0F3E"/>
    <w:rsid w:val="00DF51A2"/>
    <w:rsid w:val="00DF64D6"/>
    <w:rsid w:val="00DF655C"/>
    <w:rsid w:val="00DF66A7"/>
    <w:rsid w:val="00DF69B1"/>
    <w:rsid w:val="00E01320"/>
    <w:rsid w:val="00E0180E"/>
    <w:rsid w:val="00E01D06"/>
    <w:rsid w:val="00E0306A"/>
    <w:rsid w:val="00E06510"/>
    <w:rsid w:val="00E06D2E"/>
    <w:rsid w:val="00E1260F"/>
    <w:rsid w:val="00E12A8F"/>
    <w:rsid w:val="00E12DF2"/>
    <w:rsid w:val="00E1440D"/>
    <w:rsid w:val="00E14E16"/>
    <w:rsid w:val="00E15906"/>
    <w:rsid w:val="00E167A4"/>
    <w:rsid w:val="00E20107"/>
    <w:rsid w:val="00E2127F"/>
    <w:rsid w:val="00E226EA"/>
    <w:rsid w:val="00E231BD"/>
    <w:rsid w:val="00E24A22"/>
    <w:rsid w:val="00E25A98"/>
    <w:rsid w:val="00E26B32"/>
    <w:rsid w:val="00E305AA"/>
    <w:rsid w:val="00E30999"/>
    <w:rsid w:val="00E30D3C"/>
    <w:rsid w:val="00E31527"/>
    <w:rsid w:val="00E3296A"/>
    <w:rsid w:val="00E33823"/>
    <w:rsid w:val="00E3432F"/>
    <w:rsid w:val="00E34FAF"/>
    <w:rsid w:val="00E35039"/>
    <w:rsid w:val="00E352E5"/>
    <w:rsid w:val="00E35B37"/>
    <w:rsid w:val="00E407B6"/>
    <w:rsid w:val="00E41EF1"/>
    <w:rsid w:val="00E42942"/>
    <w:rsid w:val="00E433BA"/>
    <w:rsid w:val="00E44231"/>
    <w:rsid w:val="00E45665"/>
    <w:rsid w:val="00E462BD"/>
    <w:rsid w:val="00E46E45"/>
    <w:rsid w:val="00E47A99"/>
    <w:rsid w:val="00E47DA4"/>
    <w:rsid w:val="00E5043B"/>
    <w:rsid w:val="00E51A91"/>
    <w:rsid w:val="00E5229B"/>
    <w:rsid w:val="00E52AE7"/>
    <w:rsid w:val="00E540BD"/>
    <w:rsid w:val="00E54B57"/>
    <w:rsid w:val="00E55CD9"/>
    <w:rsid w:val="00E560D1"/>
    <w:rsid w:val="00E5651F"/>
    <w:rsid w:val="00E5669D"/>
    <w:rsid w:val="00E6006C"/>
    <w:rsid w:val="00E604AA"/>
    <w:rsid w:val="00E604B6"/>
    <w:rsid w:val="00E62C6B"/>
    <w:rsid w:val="00E65A0A"/>
    <w:rsid w:val="00E66FBE"/>
    <w:rsid w:val="00E705FC"/>
    <w:rsid w:val="00E70FF0"/>
    <w:rsid w:val="00E711A2"/>
    <w:rsid w:val="00E71BDF"/>
    <w:rsid w:val="00E72A62"/>
    <w:rsid w:val="00E72DA6"/>
    <w:rsid w:val="00E73845"/>
    <w:rsid w:val="00E73A84"/>
    <w:rsid w:val="00E73DC0"/>
    <w:rsid w:val="00E74894"/>
    <w:rsid w:val="00E75167"/>
    <w:rsid w:val="00E758DB"/>
    <w:rsid w:val="00E75CCB"/>
    <w:rsid w:val="00E765C4"/>
    <w:rsid w:val="00E765DE"/>
    <w:rsid w:val="00E80E3A"/>
    <w:rsid w:val="00E8245B"/>
    <w:rsid w:val="00E824DE"/>
    <w:rsid w:val="00E82C21"/>
    <w:rsid w:val="00E82F59"/>
    <w:rsid w:val="00E8361C"/>
    <w:rsid w:val="00E83CA7"/>
    <w:rsid w:val="00E84A8D"/>
    <w:rsid w:val="00E85D28"/>
    <w:rsid w:val="00E86F0B"/>
    <w:rsid w:val="00E870D6"/>
    <w:rsid w:val="00E92192"/>
    <w:rsid w:val="00E92D4E"/>
    <w:rsid w:val="00E9355D"/>
    <w:rsid w:val="00E93FCC"/>
    <w:rsid w:val="00E94C01"/>
    <w:rsid w:val="00E950A8"/>
    <w:rsid w:val="00E95A71"/>
    <w:rsid w:val="00E95EE7"/>
    <w:rsid w:val="00E96E28"/>
    <w:rsid w:val="00E97656"/>
    <w:rsid w:val="00EA0857"/>
    <w:rsid w:val="00EA2B70"/>
    <w:rsid w:val="00EA3FB5"/>
    <w:rsid w:val="00EA45AC"/>
    <w:rsid w:val="00EB1C90"/>
    <w:rsid w:val="00EB1D2F"/>
    <w:rsid w:val="00EB30A6"/>
    <w:rsid w:val="00EB7014"/>
    <w:rsid w:val="00EC0E7D"/>
    <w:rsid w:val="00EC1C14"/>
    <w:rsid w:val="00EC2101"/>
    <w:rsid w:val="00EC2ACF"/>
    <w:rsid w:val="00EC2E01"/>
    <w:rsid w:val="00EC499E"/>
    <w:rsid w:val="00EC5CDE"/>
    <w:rsid w:val="00EC6054"/>
    <w:rsid w:val="00EC70F7"/>
    <w:rsid w:val="00ED1708"/>
    <w:rsid w:val="00ED3C33"/>
    <w:rsid w:val="00ED487E"/>
    <w:rsid w:val="00ED4ABD"/>
    <w:rsid w:val="00ED5BE9"/>
    <w:rsid w:val="00EE1762"/>
    <w:rsid w:val="00EE2512"/>
    <w:rsid w:val="00EE28C7"/>
    <w:rsid w:val="00EE33A1"/>
    <w:rsid w:val="00EE3910"/>
    <w:rsid w:val="00EE39FE"/>
    <w:rsid w:val="00EE3B10"/>
    <w:rsid w:val="00EE3F87"/>
    <w:rsid w:val="00EE7A0D"/>
    <w:rsid w:val="00EE7D1A"/>
    <w:rsid w:val="00EF0A1D"/>
    <w:rsid w:val="00EF2A60"/>
    <w:rsid w:val="00EF302C"/>
    <w:rsid w:val="00EF450E"/>
    <w:rsid w:val="00EF5C35"/>
    <w:rsid w:val="00EF7659"/>
    <w:rsid w:val="00F00AAF"/>
    <w:rsid w:val="00F014A5"/>
    <w:rsid w:val="00F0222C"/>
    <w:rsid w:val="00F04776"/>
    <w:rsid w:val="00F10D96"/>
    <w:rsid w:val="00F10DAA"/>
    <w:rsid w:val="00F12312"/>
    <w:rsid w:val="00F134B9"/>
    <w:rsid w:val="00F13512"/>
    <w:rsid w:val="00F1359F"/>
    <w:rsid w:val="00F15238"/>
    <w:rsid w:val="00F1585A"/>
    <w:rsid w:val="00F168F6"/>
    <w:rsid w:val="00F177B3"/>
    <w:rsid w:val="00F17CE1"/>
    <w:rsid w:val="00F200E8"/>
    <w:rsid w:val="00F207F4"/>
    <w:rsid w:val="00F2115C"/>
    <w:rsid w:val="00F222FA"/>
    <w:rsid w:val="00F22782"/>
    <w:rsid w:val="00F22A21"/>
    <w:rsid w:val="00F22ABA"/>
    <w:rsid w:val="00F233B1"/>
    <w:rsid w:val="00F23446"/>
    <w:rsid w:val="00F23519"/>
    <w:rsid w:val="00F2494B"/>
    <w:rsid w:val="00F26C90"/>
    <w:rsid w:val="00F278D8"/>
    <w:rsid w:val="00F27B11"/>
    <w:rsid w:val="00F310EB"/>
    <w:rsid w:val="00F31949"/>
    <w:rsid w:val="00F323AC"/>
    <w:rsid w:val="00F32FC7"/>
    <w:rsid w:val="00F338ED"/>
    <w:rsid w:val="00F36B12"/>
    <w:rsid w:val="00F37718"/>
    <w:rsid w:val="00F40C77"/>
    <w:rsid w:val="00F4178E"/>
    <w:rsid w:val="00F41CEE"/>
    <w:rsid w:val="00F41D41"/>
    <w:rsid w:val="00F41E90"/>
    <w:rsid w:val="00F44288"/>
    <w:rsid w:val="00F44418"/>
    <w:rsid w:val="00F4590D"/>
    <w:rsid w:val="00F4769B"/>
    <w:rsid w:val="00F52276"/>
    <w:rsid w:val="00F52EA5"/>
    <w:rsid w:val="00F536EC"/>
    <w:rsid w:val="00F54952"/>
    <w:rsid w:val="00F55177"/>
    <w:rsid w:val="00F551EF"/>
    <w:rsid w:val="00F55884"/>
    <w:rsid w:val="00F566D1"/>
    <w:rsid w:val="00F60D8F"/>
    <w:rsid w:val="00F60F9F"/>
    <w:rsid w:val="00F6123E"/>
    <w:rsid w:val="00F61894"/>
    <w:rsid w:val="00F61915"/>
    <w:rsid w:val="00F6307B"/>
    <w:rsid w:val="00F64DC0"/>
    <w:rsid w:val="00F64F08"/>
    <w:rsid w:val="00F65196"/>
    <w:rsid w:val="00F70055"/>
    <w:rsid w:val="00F7139E"/>
    <w:rsid w:val="00F73134"/>
    <w:rsid w:val="00F734F5"/>
    <w:rsid w:val="00F73B5B"/>
    <w:rsid w:val="00F74F93"/>
    <w:rsid w:val="00F7578E"/>
    <w:rsid w:val="00F758A9"/>
    <w:rsid w:val="00F75A4A"/>
    <w:rsid w:val="00F75B05"/>
    <w:rsid w:val="00F76981"/>
    <w:rsid w:val="00F7708C"/>
    <w:rsid w:val="00F8042F"/>
    <w:rsid w:val="00F8077F"/>
    <w:rsid w:val="00F81150"/>
    <w:rsid w:val="00F832B4"/>
    <w:rsid w:val="00F83DA0"/>
    <w:rsid w:val="00F8625C"/>
    <w:rsid w:val="00F9161B"/>
    <w:rsid w:val="00F91F5A"/>
    <w:rsid w:val="00F92167"/>
    <w:rsid w:val="00F92238"/>
    <w:rsid w:val="00F94DEE"/>
    <w:rsid w:val="00F94F0A"/>
    <w:rsid w:val="00F95CFA"/>
    <w:rsid w:val="00F966B1"/>
    <w:rsid w:val="00F97157"/>
    <w:rsid w:val="00F9767C"/>
    <w:rsid w:val="00F97D48"/>
    <w:rsid w:val="00FA0311"/>
    <w:rsid w:val="00FA0D85"/>
    <w:rsid w:val="00FA1316"/>
    <w:rsid w:val="00FA1F88"/>
    <w:rsid w:val="00FA211E"/>
    <w:rsid w:val="00FA35FC"/>
    <w:rsid w:val="00FB03E4"/>
    <w:rsid w:val="00FB0B80"/>
    <w:rsid w:val="00FB132B"/>
    <w:rsid w:val="00FB144A"/>
    <w:rsid w:val="00FB25CF"/>
    <w:rsid w:val="00FB36F0"/>
    <w:rsid w:val="00FB3F96"/>
    <w:rsid w:val="00FB55E1"/>
    <w:rsid w:val="00FB5B71"/>
    <w:rsid w:val="00FB5EDC"/>
    <w:rsid w:val="00FB6C7C"/>
    <w:rsid w:val="00FB721B"/>
    <w:rsid w:val="00FB78FA"/>
    <w:rsid w:val="00FB7A1B"/>
    <w:rsid w:val="00FC0075"/>
    <w:rsid w:val="00FC1AC1"/>
    <w:rsid w:val="00FC4473"/>
    <w:rsid w:val="00FC48E0"/>
    <w:rsid w:val="00FC4ABE"/>
    <w:rsid w:val="00FC5081"/>
    <w:rsid w:val="00FC5775"/>
    <w:rsid w:val="00FC5E18"/>
    <w:rsid w:val="00FC7C12"/>
    <w:rsid w:val="00FD04A1"/>
    <w:rsid w:val="00FD2C0A"/>
    <w:rsid w:val="00FD2D47"/>
    <w:rsid w:val="00FD5A80"/>
    <w:rsid w:val="00FD6229"/>
    <w:rsid w:val="00FD640F"/>
    <w:rsid w:val="00FD6B4C"/>
    <w:rsid w:val="00FE0201"/>
    <w:rsid w:val="00FE0553"/>
    <w:rsid w:val="00FE0A03"/>
    <w:rsid w:val="00FE2082"/>
    <w:rsid w:val="00FE2541"/>
    <w:rsid w:val="00FE3736"/>
    <w:rsid w:val="00FE3BA3"/>
    <w:rsid w:val="00FE3BC6"/>
    <w:rsid w:val="00FE3F44"/>
    <w:rsid w:val="00FE47F7"/>
    <w:rsid w:val="00FE4CF2"/>
    <w:rsid w:val="00FE6818"/>
    <w:rsid w:val="00FE7917"/>
    <w:rsid w:val="00FF0433"/>
    <w:rsid w:val="00FF27AB"/>
    <w:rsid w:val="00FF4E99"/>
    <w:rsid w:val="00FF56B2"/>
    <w:rsid w:val="00FF70D3"/>
    <w:rsid w:val="00FF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0DD3"/>
  <w15:docId w15:val="{6E2B0E45-1780-4DA2-A816-34632F04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4B"/>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9"/>
    <w:semiHidden/>
    <w:qFormat/>
    <w:rsid w:val="009820B0"/>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9"/>
    <w:semiHidden/>
    <w:qFormat/>
    <w:rsid w:val="009820B0"/>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9">
    <w:name w:val="heading 9"/>
    <w:basedOn w:val="Normal"/>
    <w:next w:val="Normal"/>
    <w:link w:val="Heading9Char"/>
    <w:uiPriority w:val="9"/>
    <w:semiHidden/>
    <w:qFormat/>
    <w:rsid w:val="00396A0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B3714B"/>
    <w:rPr>
      <w:color w:val="0000FF"/>
      <w:u w:val="singl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B9053B"/>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AC0B87"/>
    <w:pPr>
      <w:numPr>
        <w:ilvl w:val="2"/>
        <w:numId w:val="96"/>
      </w:numPr>
    </w:pPr>
  </w:style>
  <w:style w:type="paragraph" w:customStyle="1" w:styleId="Heading2numbered">
    <w:name w:val="Heading 2 numbered"/>
    <w:basedOn w:val="Heading2"/>
    <w:next w:val="NormalIndent"/>
    <w:uiPriority w:val="8"/>
    <w:qFormat/>
    <w:rsid w:val="0023202C"/>
    <w:pPr>
      <w:numPr>
        <w:ilvl w:val="3"/>
        <w:numId w:val="96"/>
      </w:numPr>
    </w:pPr>
  </w:style>
  <w:style w:type="paragraph" w:customStyle="1" w:styleId="Heading3numbered">
    <w:name w:val="Heading 3 numbered"/>
    <w:basedOn w:val="Heading3"/>
    <w:next w:val="NormalIndent"/>
    <w:uiPriority w:val="8"/>
    <w:qFormat/>
    <w:rsid w:val="0023202C"/>
    <w:pPr>
      <w:numPr>
        <w:ilvl w:val="4"/>
        <w:numId w:val="96"/>
      </w:numPr>
    </w:pPr>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96"/>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4B2305"/>
    <w:pPr>
      <w:spacing w:before="100"/>
    </w:pPr>
  </w:style>
  <w:style w:type="paragraph" w:customStyle="1" w:styleId="Listnumindent">
    <w:name w:val="List num indent"/>
    <w:basedOn w:val="Normal"/>
    <w:uiPriority w:val="9"/>
    <w:qFormat/>
    <w:rsid w:val="00102379"/>
    <w:pPr>
      <w:numPr>
        <w:ilvl w:val="6"/>
        <w:numId w:val="96"/>
      </w:numPr>
      <w:spacing w:before="100"/>
    </w:pPr>
  </w:style>
  <w:style w:type="paragraph" w:customStyle="1" w:styleId="Listnum">
    <w:name w:val="List num"/>
    <w:basedOn w:val="Normal"/>
    <w:uiPriority w:val="2"/>
    <w:qFormat/>
    <w:rsid w:val="004A7519"/>
    <w:pPr>
      <w:numPr>
        <w:numId w:val="96"/>
      </w:numPr>
    </w:pPr>
  </w:style>
  <w:style w:type="paragraph" w:customStyle="1" w:styleId="Listnum2">
    <w:name w:val="List num 2"/>
    <w:basedOn w:val="Normal"/>
    <w:uiPriority w:val="2"/>
    <w:qFormat/>
    <w:rsid w:val="00913A0A"/>
    <w:pPr>
      <w:numPr>
        <w:ilvl w:val="1"/>
        <w:numId w:val="96"/>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0">
    <w:name w:val="Table bullet"/>
    <w:basedOn w:val="Tabletext"/>
    <w:uiPriority w:val="6"/>
    <w:rsid w:val="00937A10"/>
    <w:pPr>
      <w:numPr>
        <w:numId w:val="2"/>
      </w:numPr>
    </w:pPr>
  </w:style>
  <w:style w:type="paragraph" w:customStyle="1" w:styleId="Tabledash">
    <w:name w:val="Table dash"/>
    <w:basedOn w:val="Tablebullet0"/>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aliases w:val="DdeM List Paragraph"/>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3"/>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96"/>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2"/>
      </w:numPr>
      <w:spacing w:before="60" w:after="60"/>
    </w:pPr>
    <w:rPr>
      <w:sz w:val="17"/>
    </w:rPr>
  </w:style>
  <w:style w:type="paragraph" w:customStyle="1" w:styleId="Tablenum2">
    <w:name w:val="Table num 2"/>
    <w:basedOn w:val="Normal"/>
    <w:uiPriority w:val="6"/>
    <w:rsid w:val="007F723F"/>
    <w:pPr>
      <w:numPr>
        <w:ilvl w:val="3"/>
        <w:numId w:val="2"/>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character" w:styleId="CommentReference">
    <w:name w:val="annotation reference"/>
    <w:basedOn w:val="DefaultParagraphFont"/>
    <w:uiPriority w:val="99"/>
    <w:semiHidden/>
    <w:rsid w:val="006F0286"/>
    <w:rPr>
      <w:sz w:val="16"/>
      <w:szCs w:val="16"/>
    </w:rPr>
  </w:style>
  <w:style w:type="paragraph" w:styleId="CommentText">
    <w:name w:val="annotation text"/>
    <w:basedOn w:val="Normal"/>
    <w:link w:val="CommentTextChar"/>
    <w:semiHidden/>
    <w:rsid w:val="006F0286"/>
    <w:pPr>
      <w:spacing w:line="240" w:lineRule="auto"/>
    </w:pPr>
  </w:style>
  <w:style w:type="character" w:customStyle="1" w:styleId="CommentTextChar">
    <w:name w:val="Comment Text Char"/>
    <w:basedOn w:val="DefaultParagraphFont"/>
    <w:link w:val="CommentText"/>
    <w:semiHidden/>
    <w:rsid w:val="006F0286"/>
    <w:rPr>
      <w:spacing w:val="2"/>
    </w:rPr>
  </w:style>
  <w:style w:type="paragraph" w:styleId="CommentSubject">
    <w:name w:val="annotation subject"/>
    <w:basedOn w:val="CommentText"/>
    <w:next w:val="CommentText"/>
    <w:link w:val="CommentSubjectChar"/>
    <w:uiPriority w:val="99"/>
    <w:semiHidden/>
    <w:rsid w:val="006F0286"/>
    <w:rPr>
      <w:b/>
      <w:bCs/>
    </w:rPr>
  </w:style>
  <w:style w:type="character" w:customStyle="1" w:styleId="CommentSubjectChar">
    <w:name w:val="Comment Subject Char"/>
    <w:basedOn w:val="CommentTextChar"/>
    <w:link w:val="CommentSubject"/>
    <w:uiPriority w:val="99"/>
    <w:semiHidden/>
    <w:rsid w:val="006F0286"/>
    <w:rPr>
      <w:b/>
      <w:bCs/>
      <w:spacing w:val="2"/>
    </w:rPr>
  </w:style>
  <w:style w:type="character" w:customStyle="1" w:styleId="Heading5Char">
    <w:name w:val="Heading 5 Char"/>
    <w:basedOn w:val="DefaultParagraphFont"/>
    <w:link w:val="Heading5"/>
    <w:uiPriority w:val="9"/>
    <w:semiHidden/>
    <w:rsid w:val="009820B0"/>
    <w:rPr>
      <w:rFonts w:asciiTheme="majorHAnsi" w:eastAsiaTheme="majorEastAsia" w:hAnsiTheme="majorHAnsi" w:cstheme="majorBidi"/>
      <w:color w:val="003152" w:themeColor="accent1" w:themeShade="7F"/>
      <w:spacing w:val="2"/>
    </w:rPr>
  </w:style>
  <w:style w:type="character" w:customStyle="1" w:styleId="Heading6Char">
    <w:name w:val="Heading 6 Char"/>
    <w:basedOn w:val="DefaultParagraphFont"/>
    <w:link w:val="Heading6"/>
    <w:uiPriority w:val="9"/>
    <w:semiHidden/>
    <w:rsid w:val="009820B0"/>
    <w:rPr>
      <w:rFonts w:asciiTheme="majorHAnsi" w:eastAsiaTheme="majorEastAsia" w:hAnsiTheme="majorHAnsi" w:cstheme="majorBidi"/>
      <w:i/>
      <w:iCs/>
      <w:color w:val="003152" w:themeColor="accent1" w:themeShade="7F"/>
      <w:spacing w:val="2"/>
    </w:rPr>
  </w:style>
  <w:style w:type="paragraph" w:styleId="Revision">
    <w:name w:val="Revision"/>
    <w:hidden/>
    <w:uiPriority w:val="99"/>
    <w:semiHidden/>
    <w:rsid w:val="00567842"/>
    <w:pPr>
      <w:spacing w:after="0" w:line="240" w:lineRule="auto"/>
    </w:pPr>
    <w:rPr>
      <w:spacing w:val="2"/>
    </w:rPr>
  </w:style>
  <w:style w:type="table" w:customStyle="1" w:styleId="Table12">
    <w:name w:val="Table12"/>
    <w:basedOn w:val="TableNormal"/>
    <w:next w:val="LightShading"/>
    <w:uiPriority w:val="60"/>
    <w:rsid w:val="00706D93"/>
    <w:pPr>
      <w:spacing w:after="0" w:line="240" w:lineRule="auto"/>
    </w:pPr>
    <w:rPr>
      <w:rFonts w:eastAsiaTheme="minorHAnsi"/>
      <w:color w:val="000000" w:themeColor="text1" w:themeShade="BF"/>
      <w:sz w:val="22"/>
      <w:szCs w:val="22"/>
      <w:lang w:eastAsia="en-US"/>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valuetext1">
    <w:name w:val="valuetext1"/>
    <w:basedOn w:val="DefaultParagraphFont"/>
    <w:rsid w:val="000C5DAD"/>
    <w:rPr>
      <w:color w:val="0000CD"/>
    </w:rPr>
  </w:style>
  <w:style w:type="paragraph" w:customStyle="1" w:styleId="TableBullet">
    <w:name w:val="Table Bullet"/>
    <w:basedOn w:val="Normal"/>
    <w:qFormat/>
    <w:rsid w:val="00C44A69"/>
    <w:pPr>
      <w:numPr>
        <w:numId w:val="16"/>
      </w:numPr>
      <w:spacing w:before="0" w:after="120" w:line="240" w:lineRule="auto"/>
    </w:pPr>
    <w:rPr>
      <w:rFonts w:ascii="Arial" w:eastAsia="MS Mincho" w:hAnsi="Arial" w:cs="Arial"/>
      <w:spacing w:val="-4"/>
      <w:szCs w:val="24"/>
      <w:lang w:val="en-US" w:eastAsia="en-US"/>
    </w:rPr>
  </w:style>
  <w:style w:type="paragraph" w:styleId="TOC7">
    <w:name w:val="toc 7"/>
    <w:basedOn w:val="Normal"/>
    <w:next w:val="Normal"/>
    <w:autoRedefine/>
    <w:uiPriority w:val="39"/>
    <w:unhideWhenUsed/>
    <w:rsid w:val="00354056"/>
    <w:pPr>
      <w:spacing w:before="0"/>
      <w:ind w:left="1320"/>
    </w:pPr>
    <w:rPr>
      <w:spacing w:val="0"/>
      <w:sz w:val="22"/>
      <w:szCs w:val="22"/>
    </w:rPr>
  </w:style>
  <w:style w:type="paragraph" w:styleId="TOC8">
    <w:name w:val="toc 8"/>
    <w:basedOn w:val="Normal"/>
    <w:next w:val="Normal"/>
    <w:autoRedefine/>
    <w:uiPriority w:val="39"/>
    <w:unhideWhenUsed/>
    <w:rsid w:val="00354056"/>
    <w:pPr>
      <w:spacing w:before="0"/>
      <w:ind w:left="1540"/>
    </w:pPr>
    <w:rPr>
      <w:spacing w:val="0"/>
      <w:sz w:val="22"/>
      <w:szCs w:val="22"/>
    </w:rPr>
  </w:style>
  <w:style w:type="paragraph" w:styleId="TOC9">
    <w:name w:val="toc 9"/>
    <w:basedOn w:val="Normal"/>
    <w:next w:val="Normal"/>
    <w:autoRedefine/>
    <w:uiPriority w:val="39"/>
    <w:unhideWhenUsed/>
    <w:rsid w:val="00354056"/>
    <w:pPr>
      <w:spacing w:before="0"/>
      <w:ind w:left="1760"/>
    </w:pPr>
    <w:rPr>
      <w:spacing w:val="0"/>
      <w:sz w:val="22"/>
      <w:szCs w:val="22"/>
    </w:rPr>
  </w:style>
  <w:style w:type="character" w:styleId="FollowedHyperlink">
    <w:name w:val="FollowedHyperlink"/>
    <w:basedOn w:val="DefaultParagraphFont"/>
    <w:uiPriority w:val="99"/>
    <w:semiHidden/>
    <w:rsid w:val="00C91277"/>
    <w:rPr>
      <w:color w:val="8A2A2B" w:themeColor="followedHyperlink"/>
      <w:u w:val="single"/>
    </w:rPr>
  </w:style>
  <w:style w:type="character" w:customStyle="1" w:styleId="Heading9Char">
    <w:name w:val="Heading 9 Char"/>
    <w:basedOn w:val="DefaultParagraphFont"/>
    <w:link w:val="Heading9"/>
    <w:uiPriority w:val="9"/>
    <w:semiHidden/>
    <w:rsid w:val="00396A07"/>
    <w:rPr>
      <w:rFonts w:asciiTheme="majorHAnsi" w:eastAsiaTheme="majorEastAsia" w:hAnsiTheme="majorHAnsi" w:cstheme="majorBidi"/>
      <w:i/>
      <w:iCs/>
      <w:color w:val="404040" w:themeColor="text1" w:themeTint="BF"/>
      <w:spacing w:val="2"/>
    </w:rPr>
  </w:style>
  <w:style w:type="character" w:customStyle="1" w:styleId="AltOpt">
    <w:name w:val="AltOpt"/>
    <w:basedOn w:val="DefaultParagraphFont"/>
    <w:rsid w:val="00396A07"/>
    <w:rPr>
      <w:rFonts w:ascii="Arial" w:hAnsi="Arial"/>
      <w:b/>
      <w:color w:val="FFFF99"/>
      <w:sz w:val="20"/>
      <w:szCs w:val="22"/>
      <w:shd w:val="clear" w:color="auto" w:fill="808080"/>
    </w:rPr>
  </w:style>
  <w:style w:type="paragraph" w:customStyle="1" w:styleId="CUNumber1">
    <w:name w:val="CU_Number1"/>
    <w:basedOn w:val="Normal"/>
    <w:rsid w:val="00396A07"/>
    <w:pPr>
      <w:numPr>
        <w:numId w:val="54"/>
      </w:numPr>
      <w:spacing w:before="0" w:after="220" w:line="240" w:lineRule="auto"/>
      <w:outlineLvl w:val="0"/>
    </w:pPr>
    <w:rPr>
      <w:rFonts w:ascii="Times New Roman" w:eastAsia="Times New Roman" w:hAnsi="Times New Roman" w:cs="Times New Roman"/>
      <w:spacing w:val="0"/>
      <w:sz w:val="22"/>
      <w:szCs w:val="24"/>
      <w:lang w:eastAsia="en-US"/>
    </w:rPr>
  </w:style>
  <w:style w:type="paragraph" w:customStyle="1" w:styleId="CUNumber2">
    <w:name w:val="CU_Number2"/>
    <w:basedOn w:val="Normal"/>
    <w:rsid w:val="00396A07"/>
    <w:pPr>
      <w:numPr>
        <w:ilvl w:val="1"/>
        <w:numId w:val="54"/>
      </w:numPr>
      <w:spacing w:before="0" w:after="220" w:line="240" w:lineRule="auto"/>
      <w:outlineLvl w:val="1"/>
    </w:pPr>
    <w:rPr>
      <w:rFonts w:ascii="Times New Roman" w:eastAsia="Times New Roman" w:hAnsi="Times New Roman" w:cs="Times New Roman"/>
      <w:spacing w:val="0"/>
      <w:sz w:val="22"/>
      <w:szCs w:val="24"/>
      <w:lang w:eastAsia="en-US"/>
    </w:rPr>
  </w:style>
  <w:style w:type="paragraph" w:customStyle="1" w:styleId="CUNumber3">
    <w:name w:val="CU_Number3"/>
    <w:basedOn w:val="Normal"/>
    <w:link w:val="CUNumber3Char"/>
    <w:rsid w:val="00396A07"/>
    <w:pPr>
      <w:numPr>
        <w:ilvl w:val="2"/>
        <w:numId w:val="54"/>
      </w:numPr>
      <w:spacing w:before="0" w:after="220" w:line="240" w:lineRule="auto"/>
      <w:outlineLvl w:val="2"/>
    </w:pPr>
    <w:rPr>
      <w:rFonts w:ascii="Times New Roman" w:eastAsia="Times New Roman" w:hAnsi="Times New Roman" w:cs="Times New Roman"/>
      <w:spacing w:val="0"/>
      <w:sz w:val="22"/>
      <w:szCs w:val="24"/>
      <w:lang w:eastAsia="en-US"/>
    </w:rPr>
  </w:style>
  <w:style w:type="paragraph" w:customStyle="1" w:styleId="CUNumber4">
    <w:name w:val="CU_Number4"/>
    <w:basedOn w:val="Normal"/>
    <w:rsid w:val="00396A07"/>
    <w:pPr>
      <w:numPr>
        <w:ilvl w:val="3"/>
        <w:numId w:val="54"/>
      </w:numPr>
      <w:spacing w:before="0" w:after="220" w:line="240" w:lineRule="auto"/>
      <w:outlineLvl w:val="3"/>
    </w:pPr>
    <w:rPr>
      <w:rFonts w:ascii="Times New Roman" w:eastAsia="Times New Roman" w:hAnsi="Times New Roman" w:cs="Times New Roman"/>
      <w:spacing w:val="0"/>
      <w:sz w:val="22"/>
      <w:szCs w:val="24"/>
      <w:lang w:eastAsia="en-US"/>
    </w:rPr>
  </w:style>
  <w:style w:type="paragraph" w:customStyle="1" w:styleId="CUNumber5">
    <w:name w:val="CU_Number5"/>
    <w:basedOn w:val="Normal"/>
    <w:rsid w:val="00396A07"/>
    <w:pPr>
      <w:numPr>
        <w:ilvl w:val="4"/>
        <w:numId w:val="54"/>
      </w:numPr>
      <w:spacing w:before="0" w:after="220" w:line="240" w:lineRule="auto"/>
      <w:outlineLvl w:val="4"/>
    </w:pPr>
    <w:rPr>
      <w:rFonts w:ascii="Times New Roman" w:eastAsia="Times New Roman" w:hAnsi="Times New Roman" w:cs="Times New Roman"/>
      <w:spacing w:val="0"/>
      <w:sz w:val="22"/>
      <w:szCs w:val="24"/>
      <w:lang w:eastAsia="en-US"/>
    </w:rPr>
  </w:style>
  <w:style w:type="paragraph" w:customStyle="1" w:styleId="CUNumber6">
    <w:name w:val="CU_Number6"/>
    <w:basedOn w:val="Normal"/>
    <w:rsid w:val="00396A07"/>
    <w:pPr>
      <w:numPr>
        <w:ilvl w:val="5"/>
        <w:numId w:val="54"/>
      </w:numPr>
      <w:spacing w:before="0" w:after="220" w:line="240" w:lineRule="auto"/>
      <w:outlineLvl w:val="5"/>
    </w:pPr>
    <w:rPr>
      <w:rFonts w:ascii="Times New Roman" w:eastAsia="Times New Roman" w:hAnsi="Times New Roman" w:cs="Times New Roman"/>
      <w:spacing w:val="0"/>
      <w:sz w:val="22"/>
      <w:szCs w:val="24"/>
      <w:lang w:eastAsia="en-US"/>
    </w:rPr>
  </w:style>
  <w:style w:type="paragraph" w:customStyle="1" w:styleId="CUNumber7">
    <w:name w:val="CU_Number7"/>
    <w:basedOn w:val="Normal"/>
    <w:rsid w:val="00396A07"/>
    <w:pPr>
      <w:numPr>
        <w:ilvl w:val="6"/>
        <w:numId w:val="54"/>
      </w:numPr>
      <w:spacing w:before="0" w:after="220" w:line="240" w:lineRule="auto"/>
      <w:outlineLvl w:val="6"/>
    </w:pPr>
    <w:rPr>
      <w:rFonts w:ascii="Times New Roman" w:eastAsia="Times New Roman" w:hAnsi="Times New Roman" w:cs="Times New Roman"/>
      <w:spacing w:val="0"/>
      <w:sz w:val="22"/>
      <w:szCs w:val="24"/>
      <w:lang w:eastAsia="en-US"/>
    </w:rPr>
  </w:style>
  <w:style w:type="paragraph" w:customStyle="1" w:styleId="CUNumber8">
    <w:name w:val="CU_Number8"/>
    <w:basedOn w:val="Normal"/>
    <w:rsid w:val="00396A07"/>
    <w:pPr>
      <w:numPr>
        <w:ilvl w:val="7"/>
        <w:numId w:val="54"/>
      </w:numPr>
      <w:spacing w:before="0" w:after="220" w:line="240" w:lineRule="auto"/>
      <w:outlineLvl w:val="7"/>
    </w:pPr>
    <w:rPr>
      <w:rFonts w:ascii="Times New Roman" w:eastAsia="Times New Roman" w:hAnsi="Times New Roman" w:cs="Times New Roman"/>
      <w:spacing w:val="0"/>
      <w:sz w:val="22"/>
      <w:szCs w:val="24"/>
      <w:lang w:eastAsia="en-US"/>
    </w:rPr>
  </w:style>
  <w:style w:type="numbering" w:customStyle="1" w:styleId="CUNumber">
    <w:name w:val="CU_Number"/>
    <w:uiPriority w:val="99"/>
    <w:rsid w:val="00396A07"/>
    <w:pPr>
      <w:numPr>
        <w:numId w:val="53"/>
      </w:numPr>
    </w:pPr>
  </w:style>
  <w:style w:type="paragraph" w:customStyle="1" w:styleId="TableText0">
    <w:name w:val="TableText"/>
    <w:basedOn w:val="Normal"/>
    <w:link w:val="TableTextChar"/>
    <w:rsid w:val="00396A07"/>
    <w:pPr>
      <w:spacing w:before="0" w:after="0" w:line="240" w:lineRule="auto"/>
    </w:pPr>
    <w:rPr>
      <w:rFonts w:ascii="Times New Roman" w:eastAsia="Times New Roman" w:hAnsi="Times New Roman" w:cs="Times New Roman"/>
      <w:spacing w:val="0"/>
      <w:sz w:val="22"/>
      <w:szCs w:val="24"/>
      <w:lang w:eastAsia="en-US"/>
    </w:rPr>
  </w:style>
  <w:style w:type="paragraph" w:customStyle="1" w:styleId="CUTableIndent1">
    <w:name w:val="CU_Table Indent1"/>
    <w:basedOn w:val="Normal"/>
    <w:qFormat/>
    <w:rsid w:val="00396A07"/>
    <w:pPr>
      <w:numPr>
        <w:numId w:val="55"/>
      </w:numPr>
      <w:spacing w:before="0" w:after="220" w:line="240" w:lineRule="auto"/>
    </w:pPr>
    <w:rPr>
      <w:rFonts w:ascii="Times New Roman" w:eastAsia="Times New Roman" w:hAnsi="Times New Roman" w:cs="Times New Roman"/>
      <w:spacing w:val="0"/>
      <w:sz w:val="22"/>
      <w:szCs w:val="24"/>
      <w:lang w:eastAsia="en-US"/>
    </w:rPr>
  </w:style>
  <w:style w:type="paragraph" w:customStyle="1" w:styleId="CUTableIndent2">
    <w:name w:val="CU_Table Indent2"/>
    <w:basedOn w:val="Normal"/>
    <w:qFormat/>
    <w:rsid w:val="00396A07"/>
    <w:pPr>
      <w:numPr>
        <w:ilvl w:val="1"/>
        <w:numId w:val="55"/>
      </w:numPr>
      <w:spacing w:before="0" w:after="220" w:line="240" w:lineRule="auto"/>
    </w:pPr>
    <w:rPr>
      <w:rFonts w:ascii="Times New Roman" w:eastAsia="Times New Roman" w:hAnsi="Times New Roman" w:cs="Times New Roman"/>
      <w:spacing w:val="0"/>
      <w:sz w:val="22"/>
      <w:szCs w:val="24"/>
      <w:lang w:eastAsia="en-US"/>
    </w:rPr>
  </w:style>
  <w:style w:type="paragraph" w:customStyle="1" w:styleId="CUTableIndent3">
    <w:name w:val="CU_Table Indent3"/>
    <w:basedOn w:val="Normal"/>
    <w:qFormat/>
    <w:rsid w:val="00396A07"/>
    <w:pPr>
      <w:numPr>
        <w:ilvl w:val="2"/>
        <w:numId w:val="55"/>
      </w:numPr>
      <w:spacing w:before="0" w:after="220" w:line="240" w:lineRule="auto"/>
    </w:pPr>
    <w:rPr>
      <w:rFonts w:ascii="Times New Roman" w:eastAsia="Times New Roman" w:hAnsi="Times New Roman" w:cs="Times New Roman"/>
      <w:spacing w:val="0"/>
      <w:sz w:val="22"/>
      <w:szCs w:val="24"/>
      <w:lang w:eastAsia="en-US"/>
    </w:rPr>
  </w:style>
  <w:style w:type="numbering" w:customStyle="1" w:styleId="CUTableIndent">
    <w:name w:val="CUTableIndent"/>
    <w:uiPriority w:val="99"/>
    <w:rsid w:val="00396A07"/>
    <w:pPr>
      <w:numPr>
        <w:numId w:val="55"/>
      </w:numPr>
    </w:pPr>
  </w:style>
  <w:style w:type="character" w:customStyle="1" w:styleId="CUNumber3Char">
    <w:name w:val="CU_Number3 Char"/>
    <w:link w:val="CUNumber3"/>
    <w:rsid w:val="00396A07"/>
    <w:rPr>
      <w:rFonts w:ascii="Times New Roman" w:eastAsia="Times New Roman" w:hAnsi="Times New Roman" w:cs="Times New Roman"/>
      <w:sz w:val="22"/>
      <w:szCs w:val="24"/>
      <w:lang w:eastAsia="en-US"/>
    </w:rPr>
  </w:style>
  <w:style w:type="character" w:customStyle="1" w:styleId="TableTextChar">
    <w:name w:val="TableText Char"/>
    <w:link w:val="TableText0"/>
    <w:rsid w:val="00396A07"/>
    <w:rPr>
      <w:rFonts w:ascii="Times New Roman" w:eastAsia="Times New Roman" w:hAnsi="Times New Roman" w:cs="Times New Roman"/>
      <w:sz w:val="22"/>
      <w:szCs w:val="24"/>
      <w:lang w:eastAsia="en-US"/>
    </w:rPr>
  </w:style>
  <w:style w:type="paragraph" w:customStyle="1" w:styleId="Heading1NoNum">
    <w:name w:val="Heading 1 NoNum"/>
    <w:basedOn w:val="Heading1"/>
    <w:next w:val="Normal"/>
    <w:uiPriority w:val="4"/>
    <w:qFormat/>
    <w:rsid w:val="002C6909"/>
    <w:pPr>
      <w:spacing w:before="160" w:after="120" w:line="216" w:lineRule="auto"/>
    </w:pPr>
    <w:rPr>
      <w:rFonts w:ascii="Calibri" w:eastAsia="Times New Roman" w:hAnsi="Calibri" w:cs="Calibri"/>
      <w:bCs w:val="0"/>
      <w:color w:val="0063A6" w:themeColor="accent1"/>
      <w:spacing w:val="0"/>
      <w:sz w:val="28"/>
    </w:rPr>
  </w:style>
  <w:style w:type="paragraph" w:customStyle="1" w:styleId="Style1">
    <w:name w:val="Style1"/>
    <w:basedOn w:val="NormalIndent"/>
    <w:qFormat/>
    <w:rsid w:val="00841F87"/>
    <w:pPr>
      <w:ind w:left="0"/>
    </w:pPr>
    <w:rPr>
      <w:rFonts w:ascii="Arial" w:hAnsi="Arial" w:cs="Arial"/>
      <w:sz w:val="17"/>
      <w:szCs w:val="17"/>
    </w:rPr>
  </w:style>
  <w:style w:type="table" w:styleId="TableGridLight">
    <w:name w:val="Grid Table Light"/>
    <w:basedOn w:val="TableNormal"/>
    <w:uiPriority w:val="40"/>
    <w:rsid w:val="00C776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A4E3F"/>
    <w:rPr>
      <w:color w:val="808080"/>
      <w:shd w:val="clear" w:color="auto" w:fill="E6E6E6"/>
    </w:rPr>
  </w:style>
  <w:style w:type="paragraph" w:styleId="NormalWeb">
    <w:name w:val="Normal (Web)"/>
    <w:basedOn w:val="Normal"/>
    <w:uiPriority w:val="99"/>
    <w:semiHidden/>
    <w:unhideWhenUsed/>
    <w:rsid w:val="00E84A8D"/>
    <w:pPr>
      <w:spacing w:before="100" w:beforeAutospacing="1" w:afterAutospacing="1" w:line="240" w:lineRule="auto"/>
    </w:pPr>
    <w:rPr>
      <w:rFonts w:ascii="Times New Roman" w:eastAsia="Times New Roman" w:hAnsi="Times New Roman" w:cs="Times New Roman"/>
      <w:spacing w:val="0"/>
      <w:sz w:val="24"/>
      <w:szCs w:val="24"/>
    </w:rPr>
  </w:style>
  <w:style w:type="paragraph" w:customStyle="1" w:styleId="Listnum3">
    <w:name w:val="List num 3"/>
    <w:basedOn w:val="Normal"/>
    <w:rsid w:val="00641E28"/>
    <w:pPr>
      <w:tabs>
        <w:tab w:val="num" w:pos="1512"/>
      </w:tabs>
      <w:spacing w:before="0" w:after="0" w:line="240" w:lineRule="auto"/>
      <w:ind w:left="1512" w:hanging="504"/>
    </w:pPr>
    <w:rPr>
      <w:rFonts w:eastAsia="Times New Roman" w:cs="Times New Roman"/>
      <w:color w:val="000000" w:themeColor="text1"/>
      <w:lang w:eastAsia="en-US"/>
    </w:rPr>
  </w:style>
  <w:style w:type="character" w:customStyle="1" w:styleId="ListParagraphChar">
    <w:name w:val="List Paragraph Char"/>
    <w:aliases w:val="DdeM List Paragraph Char"/>
    <w:basedOn w:val="DefaultParagraphFont"/>
    <w:link w:val="ListParagraph"/>
    <w:uiPriority w:val="34"/>
    <w:rsid w:val="00F94F0A"/>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277694">
      <w:bodyDiv w:val="1"/>
      <w:marLeft w:val="0"/>
      <w:marRight w:val="0"/>
      <w:marTop w:val="0"/>
      <w:marBottom w:val="0"/>
      <w:divBdr>
        <w:top w:val="none" w:sz="0" w:space="0" w:color="auto"/>
        <w:left w:val="none" w:sz="0" w:space="0" w:color="auto"/>
        <w:bottom w:val="none" w:sz="0" w:space="0" w:color="auto"/>
        <w:right w:val="none" w:sz="0" w:space="0" w:color="auto"/>
      </w:divBdr>
    </w:div>
    <w:div w:id="1338459940">
      <w:bodyDiv w:val="1"/>
      <w:marLeft w:val="0"/>
      <w:marRight w:val="0"/>
      <w:marTop w:val="0"/>
      <w:marBottom w:val="0"/>
      <w:divBdr>
        <w:top w:val="none" w:sz="0" w:space="0" w:color="auto"/>
        <w:left w:val="none" w:sz="0" w:space="0" w:color="auto"/>
        <w:bottom w:val="none" w:sz="0" w:space="0" w:color="auto"/>
        <w:right w:val="none" w:sz="0" w:space="0" w:color="auto"/>
      </w:divBdr>
    </w:div>
    <w:div w:id="15189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footer" Target="footer19.xml"/><Relationship Id="rId21" Type="http://schemas.openxmlformats.org/officeDocument/2006/relationships/footer" Target="footer2.xml"/><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29.xml"/><Relationship Id="rId55" Type="http://schemas.openxmlformats.org/officeDocument/2006/relationships/hyperlink" Target="https://www.emv.vic.gov.au/publications/construction-project-management-guidelines-for-community-fire-refuge" TargetMode="External"/><Relationship Id="rId63" Type="http://schemas.openxmlformats.org/officeDocument/2006/relationships/footer" Target="footer39.xml"/><Relationship Id="rId68" Type="http://schemas.openxmlformats.org/officeDocument/2006/relationships/footer" Target="footer43.xml"/><Relationship Id="rId7" Type="http://schemas.openxmlformats.org/officeDocument/2006/relationships/styles" Target="styles.xml"/><Relationship Id="rId71" Type="http://schemas.openxmlformats.org/officeDocument/2006/relationships/footer" Target="footer44.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footer" Target="footer32.xml"/><Relationship Id="rId58" Type="http://schemas.openxmlformats.org/officeDocument/2006/relationships/footer" Target="footer36.xml"/><Relationship Id="rId66" Type="http://schemas.openxmlformats.org/officeDocument/2006/relationships/hyperlink" Target="mailto:http://www.dtf.vic.gov.au/files/bf03cb28-29e9-40d9-9ec1-a63200b44f9f/FRD-12B-Disclosure-of-major-contracts.docx" TargetMode="Externa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www.dtf.vic.gov.au" TargetMode="External"/><Relationship Id="rId28" Type="http://schemas.openxmlformats.org/officeDocument/2006/relationships/footer" Target="footer8.xml"/><Relationship Id="rId36" Type="http://schemas.openxmlformats.org/officeDocument/2006/relationships/footer" Target="footer16.xml"/><Relationship Id="rId49" Type="http://schemas.openxmlformats.org/officeDocument/2006/relationships/hyperlink" Target="https://www.planning.vic.gov.au/building-policy/cladding-rectification-program" TargetMode="External"/><Relationship Id="rId57" Type="http://schemas.openxmlformats.org/officeDocument/2006/relationships/footer" Target="footer35.xml"/><Relationship Id="rId61" Type="http://schemas.openxmlformats.org/officeDocument/2006/relationships/footer" Target="footer3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footer" Target="footer31.xml"/><Relationship Id="rId60" Type="http://schemas.openxmlformats.org/officeDocument/2006/relationships/hyperlink" Target="https://buyingfor.vic.gov.au/measures-implementing-procurement-requirements-international-agreements" TargetMode="External"/><Relationship Id="rId65" Type="http://schemas.openxmlformats.org/officeDocument/2006/relationships/footer" Target="footer4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footer" Target="footer34.xml"/><Relationship Id="rId64" Type="http://schemas.openxmlformats.org/officeDocument/2006/relationships/footer" Target="footer40.xml"/><Relationship Id="rId69" Type="http://schemas.openxmlformats.org/officeDocument/2006/relationships/hyperlink" Target="http://www.business.vic.gov.au/setting-up-a-business/owner-drivers-and-forestry-contractors/owner-drivers-and-hirers/rates-and-cost-schedules" TargetMode="External"/><Relationship Id="rId8" Type="http://schemas.openxmlformats.org/officeDocument/2006/relationships/settings" Target="settings.xml"/><Relationship Id="rId51" Type="http://schemas.openxmlformats.org/officeDocument/2006/relationships/footer" Target="footer30.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information@dtf.vic.gov.au" TargetMode="Externa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59" Type="http://schemas.openxmlformats.org/officeDocument/2006/relationships/hyperlink" Target="https://buyingfor.vic.gov.au/relevant-jurisdictions-domestic-dispute-resolution-international-agreements" TargetMode="External"/><Relationship Id="rId67" Type="http://schemas.openxmlformats.org/officeDocument/2006/relationships/footer" Target="footer42.xml"/><Relationship Id="rId20" Type="http://schemas.openxmlformats.org/officeDocument/2006/relationships/footer" Target="footer1.xml"/><Relationship Id="rId41" Type="http://schemas.openxmlformats.org/officeDocument/2006/relationships/footer" Target="footer21.xml"/><Relationship Id="rId54" Type="http://schemas.openxmlformats.org/officeDocument/2006/relationships/footer" Target="footer33.xml"/><Relationship Id="rId62" Type="http://schemas.openxmlformats.org/officeDocument/2006/relationships/footer" Target="footer38.xml"/><Relationship Id="rId70" Type="http://schemas.openxmlformats.org/officeDocument/2006/relationships/hyperlink" Target="http://www.business.vic.gov.au/setting-up-a-business/owner-drivers-and-forestry-contractors/owner-drivers-and-hirers/rates-and-cost-schedule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883FBDF-1866-43D5-B077-A32FA1BC6C8A}">
  <ds:schemaRefs>
    <ds:schemaRef ds:uri="http://schemas.openxmlformats.org/officeDocument/2006/bibliography"/>
  </ds:schemaRefs>
</ds:datastoreItem>
</file>

<file path=customXml/itemProps2.xml><?xml version="1.0" encoding="utf-8"?>
<ds:datastoreItem xmlns:ds="http://schemas.openxmlformats.org/officeDocument/2006/customXml" ds:itemID="{70321E9D-66CE-4860-89BB-1F42F23588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8cc8df-53c7-4054-a249-3a2662e64791"/>
    <ds:schemaRef ds:uri="http://www.w3.org/XML/1998/namespace"/>
    <ds:schemaRef ds:uri="http://purl.org/dc/dcmitype/"/>
  </ds:schemaRefs>
</ds:datastoreItem>
</file>

<file path=customXml/itemProps3.xml><?xml version="1.0" encoding="utf-8"?>
<ds:datastoreItem xmlns:ds="http://schemas.openxmlformats.org/officeDocument/2006/customXml" ds:itemID="{9BF2A20C-5271-49F2-AD6E-9D81E263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DD2A7-A32A-4670-A1DE-3DCE3FB3E807}">
  <ds:schemaRefs>
    <ds:schemaRef ds:uri="http://schemas.microsoft.com/sharepoint/v3/contenttype/forms"/>
  </ds:schemaRefs>
</ds:datastoreItem>
</file>

<file path=customXml/itemProps5.xml><?xml version="1.0" encoding="utf-8"?>
<ds:datastoreItem xmlns:ds="http://schemas.openxmlformats.org/officeDocument/2006/customXml" ds:itemID="{4D98065C-1CC0-4EBF-824C-5FB20C95D1C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20285</Words>
  <Characters>115626</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Instructions-for-Public-Construction-Procurement-in-Victoria</vt:lpstr>
    </vt:vector>
  </TitlesOfParts>
  <Company>Department of Treasury and Finance</Company>
  <LinksUpToDate>false</LinksUpToDate>
  <CharactersWithSpaces>135640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Instructions-for-Public-Construction-Procurement-in-Victoria</dc:title>
  <dc:creator>Belinda Richards</dc:creator>
  <cp:lastModifiedBy>Matthew Barry (DTF)</cp:lastModifiedBy>
  <cp:revision>4</cp:revision>
  <cp:lastPrinted>2018-12-06T04:05:00Z</cp:lastPrinted>
  <dcterms:created xsi:type="dcterms:W3CDTF">2024-08-29T23:05:00Z</dcterms:created>
  <dcterms:modified xsi:type="dcterms:W3CDTF">2024-09-09T23:26:00Z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4344d789-b04d-441e-a9e9-4344b21fb142</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2023-01-17T04:25:59Z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9877c1f3-12b7-456c-a515-571a916e5937</vt:lpwstr>
  </property>
  <property fmtid="{D5CDD505-2E9C-101B-9397-08002B2CF9AE}" pid="11" name="MSIP_Label_bb4ee517-5ca4-4fff-98d2-ed4f906edd6d_ContentBits">
    <vt:lpwstr>0</vt:lpwstr>
  </property>
  <property fmtid="{D5CDD505-2E9C-101B-9397-08002B2CF9AE}" pid="12" name="ContentTypeId">
    <vt:lpwstr>0x0101008457B93EF722774C843A1461FA27B630</vt:lpwstr>
  </property>
</Properties>
</file>