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4B12" w14:textId="3F9826DE" w:rsidR="00045296" w:rsidRPr="003C2797" w:rsidRDefault="007E3516" w:rsidP="003C2797">
      <w:pPr>
        <w:pStyle w:val="Heading2"/>
      </w:pPr>
      <w:r w:rsidRPr="003C2797">
        <w:t xml:space="preserve">Model clauses for the </w:t>
      </w:r>
      <w:r w:rsidR="00E437C8" w:rsidRPr="003C2797">
        <w:t>‘</w:t>
      </w:r>
      <w:r w:rsidRPr="003C2797">
        <w:t>Reporting Criminal and Unlawful Conduct on Public Construction Projects</w:t>
      </w:r>
      <w:r w:rsidR="00E437C8" w:rsidRPr="003C2797">
        <w:t>'</w:t>
      </w:r>
      <w:r w:rsidRPr="003C2797">
        <w:t xml:space="preserve"> policy</w:t>
      </w:r>
    </w:p>
    <w:p w14:paraId="34C31D89" w14:textId="354AE8CB" w:rsidR="00367318" w:rsidRPr="00367318" w:rsidRDefault="00367318" w:rsidP="00367318">
      <w:pPr>
        <w:pStyle w:val="MELegal1"/>
        <w:numPr>
          <w:ilvl w:val="0"/>
          <w:numId w:val="0"/>
        </w:numPr>
        <w:rPr>
          <w:rFonts w:eastAsiaTheme="majorEastAsia"/>
        </w:rPr>
      </w:pPr>
      <w:r>
        <w:t>The</w:t>
      </w:r>
      <w:r w:rsidRPr="00367318">
        <w:rPr>
          <w:rFonts w:eastAsiaTheme="majorEastAsia"/>
        </w:rPr>
        <w:t xml:space="preserve"> Department of Treasury and Finance (DTF) </w:t>
      </w:r>
      <w:r>
        <w:t xml:space="preserve">has </w:t>
      </w:r>
      <w:r w:rsidRPr="00367318">
        <w:rPr>
          <w:rFonts w:eastAsiaTheme="majorEastAsia"/>
        </w:rPr>
        <w:t xml:space="preserve">prepared model clauses to assist delivery agencies adopt </w:t>
      </w:r>
      <w:r>
        <w:t>the Reporting Criminal and Unlawful Conduct on Public Construction Projects</w:t>
      </w:r>
      <w:r w:rsidR="0024742F">
        <w:t xml:space="preserve"> (</w:t>
      </w:r>
      <w:r w:rsidR="0024742F" w:rsidRPr="0024742F">
        <w:rPr>
          <w:b/>
          <w:bCs/>
        </w:rPr>
        <w:t>RCUC</w:t>
      </w:r>
      <w:r w:rsidR="0024742F">
        <w:t>)</w:t>
      </w:r>
      <w:r>
        <w:t xml:space="preserve"> policy. </w:t>
      </w:r>
    </w:p>
    <w:p w14:paraId="00F744FE" w14:textId="69C73744" w:rsidR="00367318" w:rsidRDefault="00367318" w:rsidP="00367318">
      <w:pPr>
        <w:pStyle w:val="MELegal1"/>
        <w:numPr>
          <w:ilvl w:val="0"/>
          <w:numId w:val="0"/>
        </w:numPr>
      </w:pPr>
      <w:r w:rsidRPr="00367318">
        <w:t>The model clauses are intended to be used in</w:t>
      </w:r>
      <w:r w:rsidR="0024742F">
        <w:t xml:space="preserve"> agency-specific</w:t>
      </w:r>
      <w:r w:rsidRPr="00367318">
        <w:t xml:space="preserve"> </w:t>
      </w:r>
      <w:r w:rsidR="0024742F">
        <w:t xml:space="preserve">public construction </w:t>
      </w:r>
      <w:r w:rsidRPr="00367318">
        <w:t xml:space="preserve">contracts where </w:t>
      </w:r>
      <w:r w:rsidR="0024742F">
        <w:t xml:space="preserve">standard-form </w:t>
      </w:r>
      <w:r w:rsidRPr="00367318">
        <w:t>Victorian Public Construction Contracts (VPCCs) are not suitable</w:t>
      </w:r>
      <w:r w:rsidR="0024742F">
        <w:t>. Modification and tailoring may be necessary to align the model clauses and integrate with contracts at a project level.</w:t>
      </w:r>
    </w:p>
    <w:tbl>
      <w:tblPr>
        <w:tblStyle w:val="TableGrid"/>
        <w:tblW w:w="0" w:type="auto"/>
        <w:tblLook w:val="04A0" w:firstRow="1" w:lastRow="0" w:firstColumn="1" w:lastColumn="0" w:noHBand="0" w:noVBand="1"/>
      </w:tblPr>
      <w:tblGrid>
        <w:gridCol w:w="9016"/>
      </w:tblGrid>
      <w:tr w:rsidR="001D0E4A" w14:paraId="3BCA9C84" w14:textId="77777777" w:rsidTr="001D0E4A">
        <w:tc>
          <w:tcPr>
            <w:tcW w:w="9016" w:type="dxa"/>
            <w:shd w:val="clear" w:color="auto" w:fill="EEDEF1" w:themeFill="accent2" w:themeFillTint="33"/>
          </w:tcPr>
          <w:p w14:paraId="0C4B0DB0" w14:textId="77777777" w:rsidR="001D0E4A" w:rsidRPr="001D0E4A" w:rsidRDefault="001D0E4A" w:rsidP="001D0E4A">
            <w:pPr>
              <w:pStyle w:val="MELegal1"/>
              <w:numPr>
                <w:ilvl w:val="0"/>
                <w:numId w:val="0"/>
              </w:numPr>
              <w:rPr>
                <w:b/>
                <w:bCs/>
                <w:sz w:val="4"/>
                <w:szCs w:val="4"/>
              </w:rPr>
            </w:pPr>
          </w:p>
          <w:p w14:paraId="68218C7C" w14:textId="5A230386" w:rsidR="001D0E4A" w:rsidRPr="0024742F" w:rsidRDefault="001D0E4A" w:rsidP="001D0E4A">
            <w:pPr>
              <w:pStyle w:val="MELegal1"/>
              <w:numPr>
                <w:ilvl w:val="0"/>
                <w:numId w:val="0"/>
              </w:numPr>
              <w:rPr>
                <w:b/>
                <w:bCs/>
              </w:rPr>
            </w:pPr>
            <w:r w:rsidRPr="0024742F">
              <w:rPr>
                <w:b/>
                <w:bCs/>
              </w:rPr>
              <w:t>Key steps:</w:t>
            </w:r>
          </w:p>
          <w:p w14:paraId="6A1762DC" w14:textId="77777777" w:rsidR="001D0E4A" w:rsidRPr="0024742F" w:rsidRDefault="001D0E4A" w:rsidP="001D0E4A">
            <w:pPr>
              <w:pStyle w:val="MELegal1"/>
            </w:pPr>
            <w:r>
              <w:t xml:space="preserve">Ensure </w:t>
            </w:r>
            <w:r w:rsidRPr="0024742F">
              <w:t xml:space="preserve">the words or phrases used in the model clauses are consistent with the words or phrases used in the </w:t>
            </w:r>
            <w:r>
              <w:t>base contract</w:t>
            </w:r>
            <w:r w:rsidRPr="0024742F">
              <w:t>. For example, the words or phrases ‘</w:t>
            </w:r>
            <w:r>
              <w:t>Contract’ or</w:t>
            </w:r>
            <w:r w:rsidRPr="0024742F">
              <w:t xml:space="preserve"> ‘</w:t>
            </w:r>
            <w:r>
              <w:t>Contractor’ may need to be changed to ‘Agreement’ or ‘Consultant.’</w:t>
            </w:r>
          </w:p>
          <w:p w14:paraId="1E388EC1" w14:textId="77777777" w:rsidR="001D0E4A" w:rsidRPr="0024742F" w:rsidRDefault="001D0E4A" w:rsidP="001D0E4A">
            <w:pPr>
              <w:pStyle w:val="MELegal1"/>
            </w:pPr>
            <w:r w:rsidRPr="0024742F">
              <w:t xml:space="preserve">The model clauses and the </w:t>
            </w:r>
            <w:r>
              <w:t>b</w:t>
            </w:r>
            <w:r w:rsidRPr="0024742F">
              <w:t xml:space="preserve">ase </w:t>
            </w:r>
            <w:r>
              <w:t>co</w:t>
            </w:r>
            <w:r w:rsidRPr="0024742F">
              <w:t xml:space="preserve">ntract will also need to be carefully checked, and conformed, to ensure that the model clauses align and integrate with the </w:t>
            </w:r>
            <w:r>
              <w:t>b</w:t>
            </w:r>
            <w:r w:rsidRPr="0024742F">
              <w:t xml:space="preserve">ase </w:t>
            </w:r>
            <w:r>
              <w:t>c</w:t>
            </w:r>
            <w:r w:rsidRPr="0024742F">
              <w:t>ontract.</w:t>
            </w:r>
          </w:p>
          <w:p w14:paraId="7AC94D1D" w14:textId="77777777" w:rsidR="001D0E4A" w:rsidRPr="0024742F" w:rsidRDefault="001D0E4A" w:rsidP="001D0E4A">
            <w:pPr>
              <w:pStyle w:val="MELegal1"/>
            </w:pPr>
            <w:r w:rsidRPr="0024742F">
              <w:t xml:space="preserve">Ensure that the clauses are consistent with the clauses in the </w:t>
            </w:r>
            <w:r>
              <w:t>Contract</w:t>
            </w:r>
            <w:r w:rsidRPr="0024742F">
              <w:t xml:space="preserve"> (i.e. to avoid any clauses being rendered inoperative by an order of precedence interpretation clause in the </w:t>
            </w:r>
            <w:r>
              <w:t>Contract</w:t>
            </w:r>
            <w:r w:rsidRPr="0024742F">
              <w:t>).</w:t>
            </w:r>
          </w:p>
          <w:p w14:paraId="458C8B59" w14:textId="0511EEA6" w:rsidR="001D0E4A" w:rsidRPr="001D0E4A" w:rsidRDefault="001D0E4A" w:rsidP="001D0E4A">
            <w:pPr>
              <w:pStyle w:val="MELegal1"/>
            </w:pPr>
            <w:r w:rsidRPr="0024742F">
              <w:t>Update clause numbering as required</w:t>
            </w:r>
            <w:r>
              <w:t xml:space="preserve"> </w:t>
            </w:r>
            <w:r w:rsidRPr="0024742F">
              <w:t>and check cross references.</w:t>
            </w:r>
          </w:p>
        </w:tc>
      </w:tr>
    </w:tbl>
    <w:p w14:paraId="4A44D9C3" w14:textId="77777777" w:rsidR="001D0E4A" w:rsidRDefault="001D0E4A" w:rsidP="00367318">
      <w:pPr>
        <w:pStyle w:val="MELegal1"/>
        <w:numPr>
          <w:ilvl w:val="0"/>
          <w:numId w:val="0"/>
        </w:numPr>
        <w:rPr>
          <w:b/>
          <w:bCs/>
        </w:rPr>
      </w:pPr>
    </w:p>
    <w:p w14:paraId="4AEB0FBC" w14:textId="2A535B7B" w:rsidR="00045296" w:rsidRPr="004C66F2" w:rsidRDefault="007E3516" w:rsidP="003C2797">
      <w:pPr>
        <w:pStyle w:val="Heading2"/>
      </w:pPr>
      <w:r w:rsidRPr="004C66F2">
        <w:t>Long form clause</w:t>
      </w:r>
    </w:p>
    <w:p w14:paraId="682F339D" w14:textId="77777777" w:rsidR="00E437C8" w:rsidRPr="00A55797" w:rsidRDefault="00E437C8" w:rsidP="00A55797">
      <w:pPr>
        <w:pStyle w:val="MELegal1"/>
        <w:numPr>
          <w:ilvl w:val="0"/>
          <w:numId w:val="59"/>
        </w:numPr>
        <w:rPr>
          <w:b/>
          <w:bCs/>
        </w:rPr>
      </w:pPr>
      <w:bookmarkStart w:id="0" w:name="_Hlk216167267"/>
      <w:bookmarkStart w:id="1" w:name="_Hlk216952456"/>
      <w:r w:rsidRPr="00A55797">
        <w:rPr>
          <w:b/>
          <w:bCs/>
        </w:rPr>
        <w:t>Reporting Criminal Conduct and Unlawful Conduct Obligations</w:t>
      </w:r>
    </w:p>
    <w:p w14:paraId="75DC0551" w14:textId="77777777" w:rsidR="00E437C8" w:rsidRPr="00BA2DDA" w:rsidRDefault="00E437C8" w:rsidP="003C2797">
      <w:pPr>
        <w:pStyle w:val="MELegal2"/>
        <w:numPr>
          <w:ilvl w:val="1"/>
          <w:numId w:val="59"/>
        </w:numPr>
        <w:rPr>
          <w:b/>
          <w:bCs/>
        </w:rPr>
      </w:pPr>
      <w:r w:rsidRPr="00BA2DDA">
        <w:rPr>
          <w:b/>
          <w:bCs/>
        </w:rPr>
        <w:t>Policy objectives and application</w:t>
      </w:r>
    </w:p>
    <w:p w14:paraId="14C4FB3A" w14:textId="77777777" w:rsidR="00E437C8" w:rsidRPr="00267C9B" w:rsidRDefault="00E437C8" w:rsidP="003C2797">
      <w:pPr>
        <w:pStyle w:val="MELegal3"/>
        <w:numPr>
          <w:ilvl w:val="2"/>
          <w:numId w:val="59"/>
        </w:numPr>
      </w:pPr>
      <w:r w:rsidRPr="009C6817">
        <w:t xml:space="preserve">The Victorian Government has implemented the RCUC Policy to provide for the reporting of and responding to Criminal </w:t>
      </w:r>
      <w:r>
        <w:t xml:space="preserve">Conduct and </w:t>
      </w:r>
      <w:r w:rsidRPr="009C6817">
        <w:t xml:space="preserve">Unlawful Conduct in connection with </w:t>
      </w:r>
      <w:bookmarkStart w:id="2" w:name="_Hlk212211519"/>
      <w:r w:rsidRPr="009C6817">
        <w:t>Public Construction procurement</w:t>
      </w:r>
      <w:bookmarkEnd w:id="2"/>
      <w:r w:rsidRPr="009C6817">
        <w:t>.</w:t>
      </w:r>
    </w:p>
    <w:p w14:paraId="63E68ADA" w14:textId="77777777" w:rsidR="00E437C8" w:rsidRDefault="00E437C8" w:rsidP="003C2797">
      <w:pPr>
        <w:pStyle w:val="MELegal3"/>
        <w:numPr>
          <w:ilvl w:val="2"/>
          <w:numId w:val="59"/>
        </w:numPr>
      </w:pPr>
      <w:r>
        <w:t>The Contractor acknowledges that:</w:t>
      </w:r>
    </w:p>
    <w:p w14:paraId="1E69C289" w14:textId="77777777" w:rsidR="00E437C8" w:rsidRDefault="00E437C8" w:rsidP="003C2797">
      <w:pPr>
        <w:pStyle w:val="MELegal4"/>
        <w:numPr>
          <w:ilvl w:val="3"/>
          <w:numId w:val="59"/>
        </w:numPr>
      </w:pPr>
      <w:r>
        <w:t>it has reviewed and understands its obligations under the RCUC Policy; and</w:t>
      </w:r>
    </w:p>
    <w:p w14:paraId="5A58C67A" w14:textId="77777777" w:rsidR="00E437C8" w:rsidRDefault="00E437C8" w:rsidP="003C2797">
      <w:pPr>
        <w:pStyle w:val="MELegal4"/>
        <w:numPr>
          <w:ilvl w:val="3"/>
          <w:numId w:val="59"/>
        </w:numPr>
      </w:pPr>
      <w:r>
        <w:t xml:space="preserve">the RCUC Policy: </w:t>
      </w:r>
    </w:p>
    <w:p w14:paraId="1AC325D1" w14:textId="77777777" w:rsidR="00E437C8" w:rsidRDefault="00E437C8" w:rsidP="003C2797">
      <w:pPr>
        <w:pStyle w:val="MELegal5"/>
        <w:numPr>
          <w:ilvl w:val="4"/>
          <w:numId w:val="59"/>
        </w:numPr>
      </w:pPr>
      <w:r>
        <w:t>applies to the work under the Contract; and</w:t>
      </w:r>
    </w:p>
    <w:p w14:paraId="4B8E8131" w14:textId="77777777" w:rsidR="00E437C8" w:rsidRDefault="00E437C8" w:rsidP="003C2797">
      <w:pPr>
        <w:pStyle w:val="MELegal5"/>
        <w:numPr>
          <w:ilvl w:val="4"/>
          <w:numId w:val="59"/>
        </w:numPr>
      </w:pPr>
      <w:r>
        <w:t xml:space="preserve">does not limit in any way the Contractor's </w:t>
      </w:r>
      <w:r w:rsidRPr="009C6817">
        <w:t>or its officers</w:t>
      </w:r>
      <w:r>
        <w:t>’</w:t>
      </w:r>
      <w:r w:rsidRPr="009C6817">
        <w:t>, employees</w:t>
      </w:r>
      <w:r>
        <w:t>’</w:t>
      </w:r>
      <w:r w:rsidRPr="009C6817">
        <w:t>, agents</w:t>
      </w:r>
      <w:r>
        <w:t>’</w:t>
      </w:r>
      <w:r w:rsidRPr="009C6817">
        <w:t xml:space="preserve"> and Subcontractors</w:t>
      </w:r>
      <w:r>
        <w:t>’</w:t>
      </w:r>
      <w:r w:rsidRPr="009C6817">
        <w:t xml:space="preserve"> (</w:t>
      </w:r>
      <w:r w:rsidRPr="009C6817">
        <w:rPr>
          <w:b/>
          <w:bCs/>
        </w:rPr>
        <w:t>Personnel</w:t>
      </w:r>
      <w:r w:rsidRPr="009C6817">
        <w:t>) obligations under this Contract</w:t>
      </w:r>
      <w:r>
        <w:t xml:space="preserve">, at law or under any other policy. </w:t>
      </w:r>
    </w:p>
    <w:p w14:paraId="34FF0C78" w14:textId="77777777" w:rsidR="00E437C8" w:rsidRDefault="00E437C8" w:rsidP="003C2797">
      <w:pPr>
        <w:pStyle w:val="MELegal3"/>
        <w:numPr>
          <w:ilvl w:val="2"/>
          <w:numId w:val="59"/>
        </w:numPr>
      </w:pPr>
      <w:r>
        <w:t xml:space="preserve">The Contractor must, and must ensure that each of its </w:t>
      </w:r>
      <w:r w:rsidRPr="00C1027E">
        <w:t>Personnel</w:t>
      </w:r>
      <w:r>
        <w:t xml:space="preserve">: </w:t>
      </w:r>
    </w:p>
    <w:p w14:paraId="378E1F00" w14:textId="77777777" w:rsidR="00E437C8" w:rsidRDefault="00E437C8" w:rsidP="003C2797">
      <w:pPr>
        <w:pStyle w:val="MELegal4"/>
        <w:numPr>
          <w:ilvl w:val="3"/>
          <w:numId w:val="59"/>
        </w:numPr>
      </w:pPr>
      <w:r w:rsidRPr="00742E22">
        <w:t>comply with the</w:t>
      </w:r>
      <w:r>
        <w:t xml:space="preserve"> RCUC </w:t>
      </w:r>
      <w:proofErr w:type="gramStart"/>
      <w:r>
        <w:t>Policy;</w:t>
      </w:r>
      <w:proofErr w:type="gramEnd"/>
    </w:p>
    <w:p w14:paraId="624820CF" w14:textId="77777777" w:rsidR="00E437C8" w:rsidRDefault="00E437C8" w:rsidP="003C2797">
      <w:pPr>
        <w:pStyle w:val="MELegal4"/>
        <w:numPr>
          <w:ilvl w:val="3"/>
          <w:numId w:val="59"/>
        </w:numPr>
      </w:pPr>
      <w:r w:rsidRPr="00CF0766">
        <w:lastRenderedPageBreak/>
        <w:t xml:space="preserve">take all </w:t>
      </w:r>
      <w:r>
        <w:t>reasonably practicable</w:t>
      </w:r>
      <w:r w:rsidRPr="00CF0766">
        <w:t xml:space="preserve"> steps to ensure that workplaces connected with </w:t>
      </w:r>
      <w:r>
        <w:t>the work under the Contract:</w:t>
      </w:r>
    </w:p>
    <w:p w14:paraId="041F8EED" w14:textId="77777777" w:rsidR="00E437C8" w:rsidRPr="00277B18" w:rsidRDefault="00E437C8" w:rsidP="003C2797">
      <w:pPr>
        <w:pStyle w:val="MELegal5"/>
        <w:numPr>
          <w:ilvl w:val="4"/>
          <w:numId w:val="59"/>
        </w:numPr>
      </w:pPr>
      <w:r>
        <w:t>are safe, respectful, inclusive and fr</w:t>
      </w:r>
      <w:r w:rsidRPr="00277B18" w:rsidDel="001E24E2">
        <w:t xml:space="preserve">ee from </w:t>
      </w:r>
      <w:r w:rsidRPr="00277B18">
        <w:t>Criminal</w:t>
      </w:r>
      <w:r>
        <w:t xml:space="preserve"> Conduct and Unlawful</w:t>
      </w:r>
      <w:r w:rsidRPr="00277B18">
        <w:t xml:space="preserve"> Conduct</w:t>
      </w:r>
      <w:r>
        <w:t>; and</w:t>
      </w:r>
    </w:p>
    <w:p w14:paraId="49BAD8E3" w14:textId="77777777" w:rsidR="00E437C8" w:rsidRDefault="00E437C8" w:rsidP="003C2797">
      <w:pPr>
        <w:pStyle w:val="MELegal5"/>
        <w:numPr>
          <w:ilvl w:val="4"/>
          <w:numId w:val="59"/>
        </w:numPr>
      </w:pPr>
      <w:r>
        <w:t>comply</w:t>
      </w:r>
      <w:r w:rsidRPr="00E567B0">
        <w:t xml:space="preserve"> with </w:t>
      </w:r>
      <w:r>
        <w:t xml:space="preserve">all laws regulating conduct that constitutes </w:t>
      </w:r>
      <w:r w:rsidRPr="00277B18">
        <w:t>Criminal</w:t>
      </w:r>
      <w:r>
        <w:t xml:space="preserve"> Conduct and Unlawful</w:t>
      </w:r>
      <w:r w:rsidRPr="00277B18">
        <w:t xml:space="preserve"> Conduct</w:t>
      </w:r>
      <w:r>
        <w:t>, including in relation to occupational health and safety and</w:t>
      </w:r>
      <w:r w:rsidRPr="00E567B0">
        <w:t xml:space="preserve"> </w:t>
      </w:r>
      <w:r>
        <w:t>workplace</w:t>
      </w:r>
      <w:r w:rsidRPr="00E567B0">
        <w:t xml:space="preserve"> relations</w:t>
      </w:r>
      <w:r>
        <w:t>; and</w:t>
      </w:r>
    </w:p>
    <w:p w14:paraId="201F5E8C" w14:textId="77777777" w:rsidR="00E437C8" w:rsidRDefault="00E437C8" w:rsidP="003C2797">
      <w:pPr>
        <w:pStyle w:val="MELegal4"/>
        <w:numPr>
          <w:ilvl w:val="3"/>
          <w:numId w:val="59"/>
        </w:numPr>
      </w:pPr>
      <w:r>
        <w:t xml:space="preserve">proactively </w:t>
      </w:r>
      <w:r w:rsidRPr="00E567B0">
        <w:t>report and</w:t>
      </w:r>
      <w:r>
        <w:t xml:space="preserve"> provide evidence of Criminal Conduct and Unlawful Conduct in accordance with the RCUC </w:t>
      </w:r>
      <w:proofErr w:type="gramStart"/>
      <w:r>
        <w:t>Policy;</w:t>
      </w:r>
      <w:proofErr w:type="gramEnd"/>
      <w:r>
        <w:t xml:space="preserve"> </w:t>
      </w:r>
    </w:p>
    <w:p w14:paraId="6E7AF1C8" w14:textId="77777777" w:rsidR="00E437C8" w:rsidRDefault="00E437C8" w:rsidP="003C2797">
      <w:pPr>
        <w:pStyle w:val="MELegal4"/>
        <w:numPr>
          <w:ilvl w:val="3"/>
          <w:numId w:val="59"/>
        </w:numPr>
      </w:pPr>
      <w:r>
        <w:t xml:space="preserve">immediately advise the </w:t>
      </w:r>
      <w:proofErr w:type="gramStart"/>
      <w:r>
        <w:t>Principal</w:t>
      </w:r>
      <w:proofErr w:type="gramEnd"/>
      <w:r>
        <w:t xml:space="preserve"> of any report made by the Contractor to the WIV or a Relevant Regulator under the RCUC Policy unless prohibited by law; and</w:t>
      </w:r>
    </w:p>
    <w:p w14:paraId="7D9A6616" w14:textId="77777777" w:rsidR="00E437C8" w:rsidRDefault="00E437C8" w:rsidP="003C2797">
      <w:pPr>
        <w:pStyle w:val="MELegal4"/>
        <w:numPr>
          <w:ilvl w:val="3"/>
          <w:numId w:val="59"/>
        </w:numPr>
      </w:pPr>
      <w:r w:rsidRPr="00531EAF">
        <w:t xml:space="preserve">on request from the </w:t>
      </w:r>
      <w:proofErr w:type="gramStart"/>
      <w:r w:rsidRPr="00531EAF">
        <w:t>Principal</w:t>
      </w:r>
      <w:proofErr w:type="gramEnd"/>
      <w:r w:rsidRPr="00531EAF">
        <w:t xml:space="preserve">, promptly provide information regarding the policies, frameworks, or systems it has established to monitor and assess compliance with the </w:t>
      </w:r>
      <w:r>
        <w:t>RCUC Policy</w:t>
      </w:r>
      <w:r w:rsidRPr="00531EAF">
        <w:t xml:space="preserve">, as well as its compliance with </w:t>
      </w:r>
      <w:r>
        <w:t>this clause [</w:t>
      </w:r>
      <w:r w:rsidRPr="00267C9B">
        <w:rPr>
          <w:highlight w:val="yellow"/>
        </w:rPr>
        <w:t>#</w:t>
      </w:r>
      <w:r>
        <w:t>]</w:t>
      </w:r>
      <w:r w:rsidRPr="007211D8">
        <w:t>.</w:t>
      </w:r>
    </w:p>
    <w:p w14:paraId="274B5181" w14:textId="77777777" w:rsidR="00E437C8" w:rsidRDefault="00E437C8" w:rsidP="003C2797">
      <w:pPr>
        <w:pStyle w:val="MELegal3"/>
        <w:numPr>
          <w:ilvl w:val="2"/>
          <w:numId w:val="59"/>
        </w:numPr>
      </w:pPr>
      <w:r>
        <w:t>The Contractor must:</w:t>
      </w:r>
    </w:p>
    <w:p w14:paraId="0F8290EA" w14:textId="77777777" w:rsidR="00E437C8" w:rsidRDefault="00E437C8" w:rsidP="003C2797">
      <w:pPr>
        <w:pStyle w:val="MELegal4"/>
        <w:numPr>
          <w:ilvl w:val="3"/>
          <w:numId w:val="59"/>
        </w:numPr>
      </w:pPr>
      <w:r>
        <w:t>prepare and maintain records demonstrating compliance with this clause [</w:t>
      </w:r>
      <w:r w:rsidRPr="00267C9B">
        <w:rPr>
          <w:highlight w:val="yellow"/>
        </w:rPr>
        <w:t>#</w:t>
      </w:r>
      <w:r>
        <w:t xml:space="preserve">] and the RCUC Policy and make those records available to the </w:t>
      </w:r>
      <w:proofErr w:type="gramStart"/>
      <w:r>
        <w:t>Principal</w:t>
      </w:r>
      <w:proofErr w:type="gramEnd"/>
      <w:r>
        <w:t xml:space="preserve"> upon </w:t>
      </w:r>
      <w:proofErr w:type="gramStart"/>
      <w:r>
        <w:t>request;</w:t>
      </w:r>
      <w:proofErr w:type="gramEnd"/>
    </w:p>
    <w:p w14:paraId="1EFE2CB0" w14:textId="77777777" w:rsidR="00E437C8" w:rsidRDefault="00E437C8" w:rsidP="003C2797">
      <w:pPr>
        <w:pStyle w:val="MELegal4"/>
        <w:numPr>
          <w:ilvl w:val="3"/>
          <w:numId w:val="59"/>
        </w:numPr>
      </w:pPr>
      <w:r>
        <w:t xml:space="preserve">immediately notify the </w:t>
      </w:r>
      <w:proofErr w:type="gramStart"/>
      <w:r>
        <w:t>Principal</w:t>
      </w:r>
      <w:proofErr w:type="gramEnd"/>
      <w:r>
        <w:t xml:space="preserve"> upon becoming aware of any actual or suspected breach of this clause [</w:t>
      </w:r>
      <w:r w:rsidRPr="00554D92">
        <w:rPr>
          <w:highlight w:val="yellow"/>
        </w:rPr>
        <w:t>#</w:t>
      </w:r>
      <w:r>
        <w:t>]; and</w:t>
      </w:r>
    </w:p>
    <w:p w14:paraId="180520F3" w14:textId="77777777" w:rsidR="00E437C8" w:rsidRDefault="00E437C8" w:rsidP="003C2797">
      <w:pPr>
        <w:pStyle w:val="MELegal4"/>
        <w:numPr>
          <w:ilvl w:val="3"/>
          <w:numId w:val="59"/>
        </w:numPr>
      </w:pPr>
      <w:r>
        <w:t>ensure that each subcontract includes conditions and obligations which are substantially the same as the conditions and obligations under this clause [</w:t>
      </w:r>
      <w:r w:rsidRPr="00267C9B">
        <w:rPr>
          <w:highlight w:val="yellow"/>
        </w:rPr>
        <w:t>#</w:t>
      </w:r>
      <w:r>
        <w:t>] and which require Subcontractors to comply with the requirements of the RCUC Policy.</w:t>
      </w:r>
    </w:p>
    <w:p w14:paraId="17CDC8EC" w14:textId="77777777" w:rsidR="00E437C8" w:rsidRPr="00BA2DDA" w:rsidRDefault="00E437C8" w:rsidP="003C2797">
      <w:pPr>
        <w:pStyle w:val="MELegal2"/>
        <w:numPr>
          <w:ilvl w:val="1"/>
          <w:numId w:val="59"/>
        </w:numPr>
        <w:rPr>
          <w:b/>
          <w:bCs/>
        </w:rPr>
      </w:pPr>
      <w:bookmarkStart w:id="3" w:name="_Ref212030783"/>
      <w:r w:rsidRPr="00BA2DDA">
        <w:rPr>
          <w:b/>
          <w:bCs/>
        </w:rPr>
        <w:t>Reporting Obligations</w:t>
      </w:r>
      <w:bookmarkEnd w:id="3"/>
    </w:p>
    <w:p w14:paraId="4CA1B384" w14:textId="77777777" w:rsidR="00E437C8" w:rsidRDefault="00E437C8" w:rsidP="003C2797">
      <w:pPr>
        <w:pStyle w:val="MELegal3"/>
        <w:numPr>
          <w:ilvl w:val="2"/>
          <w:numId w:val="59"/>
        </w:numPr>
      </w:pPr>
      <w:r>
        <w:t xml:space="preserve">The Contractor must </w:t>
      </w:r>
      <w:r w:rsidRPr="00AE6AC9">
        <w:t>promptly</w:t>
      </w:r>
      <w:r>
        <w:t xml:space="preserve">, and in any event within 2 Business Days of becoming aware of an allegation, </w:t>
      </w:r>
      <w:r w:rsidRPr="00267C9B">
        <w:t xml:space="preserve">report any </w:t>
      </w:r>
      <w:r w:rsidRPr="009C6817">
        <w:t>allegation of</w:t>
      </w:r>
      <w:r w:rsidRPr="00267C9B">
        <w:t xml:space="preserve"> Criminal </w:t>
      </w:r>
      <w:r>
        <w:t xml:space="preserve">Conduct </w:t>
      </w:r>
      <w:r w:rsidRPr="00267C9B">
        <w:t xml:space="preserve">or Unlawful Conduct to the WIV </w:t>
      </w:r>
      <w:r w:rsidRPr="009C6817">
        <w:t>or any other appropriate Relevant Regulator</w:t>
      </w:r>
      <w:r w:rsidRPr="00267C9B">
        <w:t>.</w:t>
      </w:r>
    </w:p>
    <w:p w14:paraId="7270A81D" w14:textId="77777777" w:rsidR="00E437C8" w:rsidRDefault="00E437C8" w:rsidP="003C2797">
      <w:pPr>
        <w:pStyle w:val="MELegal3"/>
        <w:numPr>
          <w:ilvl w:val="2"/>
          <w:numId w:val="59"/>
        </w:numPr>
      </w:pPr>
      <w:r>
        <w:t xml:space="preserve">The Contractor must notify the WIV of any report </w:t>
      </w:r>
      <w:r w:rsidRPr="00500354">
        <w:t>of</w:t>
      </w:r>
      <w:r>
        <w:t xml:space="preserve"> Criminal Conduct or Unlawful Conduct made </w:t>
      </w:r>
      <w:r w:rsidRPr="00267C9B">
        <w:t>to a</w:t>
      </w:r>
      <w:r w:rsidRPr="009C6817">
        <w:t xml:space="preserve"> Relevant Regulator</w:t>
      </w:r>
      <w:r w:rsidRPr="00267C9B">
        <w:t xml:space="preserve"> within </w:t>
      </w:r>
      <w:r>
        <w:t>2 Business Days</w:t>
      </w:r>
      <w:r w:rsidRPr="00267C9B">
        <w:t xml:space="preserve"> of the Contractor making that report, including</w:t>
      </w:r>
      <w:r>
        <w:t xml:space="preserve"> any corrective or remedial action taken (or to be taken) by the Contractor, unless the Relevant Regulator otherwise directs.  </w:t>
      </w:r>
    </w:p>
    <w:p w14:paraId="66EE6694" w14:textId="77777777" w:rsidR="00E437C8" w:rsidRDefault="00E437C8" w:rsidP="003C2797">
      <w:pPr>
        <w:pStyle w:val="MELegal3"/>
        <w:numPr>
          <w:ilvl w:val="2"/>
          <w:numId w:val="59"/>
        </w:numPr>
      </w:pPr>
      <w:r>
        <w:t>The Contractor must take all reasonable and appropriate steps to secure, collate, document, maintain, and preserve any evidence or records relating to any allegation of Criminal Conduct or Unlawful Conduct.</w:t>
      </w:r>
    </w:p>
    <w:p w14:paraId="62E23A51" w14:textId="77777777" w:rsidR="00E437C8" w:rsidRDefault="00E437C8" w:rsidP="003C2797">
      <w:pPr>
        <w:pStyle w:val="MELegal2"/>
        <w:numPr>
          <w:ilvl w:val="1"/>
          <w:numId w:val="59"/>
        </w:numPr>
        <w:rPr>
          <w:b/>
          <w:bCs/>
        </w:rPr>
      </w:pPr>
      <w:r w:rsidRPr="00BA2DDA">
        <w:rPr>
          <w:b/>
          <w:bCs/>
        </w:rPr>
        <w:t xml:space="preserve">Addressing Criminal </w:t>
      </w:r>
      <w:r>
        <w:rPr>
          <w:b/>
          <w:bCs/>
        </w:rPr>
        <w:t xml:space="preserve">Conduct </w:t>
      </w:r>
      <w:r w:rsidRPr="00BA2DDA">
        <w:rPr>
          <w:b/>
          <w:bCs/>
        </w:rPr>
        <w:t>or Unlawful Conduct</w:t>
      </w:r>
    </w:p>
    <w:p w14:paraId="1BE42D9D" w14:textId="77777777" w:rsidR="00E437C8" w:rsidRPr="006D01DA" w:rsidRDefault="00E437C8" w:rsidP="00E437C8">
      <w:pPr>
        <w:pStyle w:val="MELegal3"/>
        <w:numPr>
          <w:ilvl w:val="0"/>
          <w:numId w:val="0"/>
        </w:numPr>
      </w:pPr>
      <w:bookmarkStart w:id="4" w:name="_Ref212199482"/>
      <w:r w:rsidRPr="00425FA5">
        <w:t xml:space="preserve">If </w:t>
      </w:r>
      <w:bookmarkStart w:id="5" w:name="_Hlk216173312"/>
      <w:r w:rsidRPr="00425FA5">
        <w:t>the Contract is part of a project valued at $20 million or more</w:t>
      </w:r>
      <w:bookmarkEnd w:id="5"/>
      <w:r>
        <w:t>, t</w:t>
      </w:r>
      <w:r w:rsidRPr="00531EAF">
        <w:t>he Contractor</w:t>
      </w:r>
      <w:bookmarkEnd w:id="4"/>
      <w:r w:rsidRPr="006D01DA">
        <w:t xml:space="preserve"> must</w:t>
      </w:r>
      <w:r>
        <w:t xml:space="preserve"> </w:t>
      </w:r>
      <w:r w:rsidRPr="006D01DA">
        <w:t>implement proactive and reactive measures to:</w:t>
      </w:r>
    </w:p>
    <w:p w14:paraId="1BB6A100" w14:textId="77777777" w:rsidR="00E437C8" w:rsidRDefault="00E437C8" w:rsidP="003C2797">
      <w:pPr>
        <w:pStyle w:val="MELegal3"/>
        <w:numPr>
          <w:ilvl w:val="2"/>
          <w:numId w:val="59"/>
        </w:numPr>
      </w:pPr>
      <w:r w:rsidRPr="006D01DA">
        <w:t xml:space="preserve">prevent and respond to Criminal </w:t>
      </w:r>
      <w:r>
        <w:t>Conduct and</w:t>
      </w:r>
      <w:r w:rsidRPr="006D01DA">
        <w:t xml:space="preserve"> Unlawful </w:t>
      </w:r>
      <w:proofErr w:type="gramStart"/>
      <w:r w:rsidRPr="006D01DA">
        <w:t>Conduct;</w:t>
      </w:r>
      <w:proofErr w:type="gramEnd"/>
    </w:p>
    <w:p w14:paraId="484B42FC" w14:textId="77777777" w:rsidR="00E437C8" w:rsidRPr="006D01DA" w:rsidRDefault="00E437C8" w:rsidP="003C2797">
      <w:pPr>
        <w:pStyle w:val="MELegal3"/>
        <w:numPr>
          <w:ilvl w:val="2"/>
          <w:numId w:val="59"/>
        </w:numPr>
      </w:pPr>
      <w:r>
        <w:lastRenderedPageBreak/>
        <w:t xml:space="preserve">ensure the Contractor has appropriate visibility of subcontracting arrangements of its Subcontractors, including a right to reject any subcontracting arrangements by its </w:t>
      </w:r>
      <w:r w:rsidRPr="00267C9B">
        <w:t xml:space="preserve">Subcontractors, to ensure compliance with the requirements of the RCUC Policy to </w:t>
      </w:r>
      <w:r w:rsidRPr="009C6817">
        <w:t>prevent and/or minimise</w:t>
      </w:r>
      <w:r w:rsidRPr="00267C9B">
        <w:t xml:space="preserve"> Criminal</w:t>
      </w:r>
      <w:r w:rsidRPr="00A86E93">
        <w:t xml:space="preserve"> </w:t>
      </w:r>
      <w:r>
        <w:t xml:space="preserve">Conduct </w:t>
      </w:r>
      <w:r w:rsidRPr="00A86E93">
        <w:t xml:space="preserve">and Unlawful </w:t>
      </w:r>
      <w:proofErr w:type="gramStart"/>
      <w:r w:rsidRPr="00A86E93">
        <w:t>Conduct</w:t>
      </w:r>
      <w:r>
        <w:t>;</w:t>
      </w:r>
      <w:proofErr w:type="gramEnd"/>
      <w:r>
        <w:t xml:space="preserve"> </w:t>
      </w:r>
    </w:p>
    <w:p w14:paraId="0A558A0D" w14:textId="77777777" w:rsidR="00E437C8" w:rsidRPr="006D01DA" w:rsidRDefault="00E437C8" w:rsidP="003C2797">
      <w:pPr>
        <w:pStyle w:val="MELegal3"/>
        <w:numPr>
          <w:ilvl w:val="2"/>
          <w:numId w:val="59"/>
        </w:numPr>
      </w:pPr>
      <w:r w:rsidRPr="006D01DA">
        <w:t xml:space="preserve">take appropriate action in response to any Criminal </w:t>
      </w:r>
      <w:r>
        <w:t>Conduct or</w:t>
      </w:r>
      <w:r w:rsidRPr="006D01DA">
        <w:t xml:space="preserve"> Unlawful Conduct, having regard to any advice or guidance from the </w:t>
      </w:r>
      <w:r w:rsidRPr="00531EAF">
        <w:t xml:space="preserve">Relevant </w:t>
      </w:r>
      <w:proofErr w:type="gramStart"/>
      <w:r w:rsidRPr="00531EAF">
        <w:t>Regulator</w:t>
      </w:r>
      <w:r w:rsidRPr="006D01DA">
        <w:t>;</w:t>
      </w:r>
      <w:proofErr w:type="gramEnd"/>
    </w:p>
    <w:p w14:paraId="0E9DD9A9" w14:textId="77777777" w:rsidR="00E437C8" w:rsidRPr="006D01DA" w:rsidRDefault="00E437C8" w:rsidP="003C2797">
      <w:pPr>
        <w:pStyle w:val="MELegal3"/>
        <w:numPr>
          <w:ilvl w:val="2"/>
          <w:numId w:val="59"/>
        </w:numPr>
      </w:pPr>
      <w:r w:rsidRPr="006D01DA">
        <w:t xml:space="preserve">as part of the reporting of any Criminal </w:t>
      </w:r>
      <w:r>
        <w:t xml:space="preserve">Conduct </w:t>
      </w:r>
      <w:r w:rsidRPr="006D01DA">
        <w:t>or Unlawful Conduct, notify the WIV of any rectification actions taken in relation to that report; and</w:t>
      </w:r>
    </w:p>
    <w:p w14:paraId="58B3E011" w14:textId="77777777" w:rsidR="00E437C8" w:rsidRDefault="00E437C8" w:rsidP="003C2797">
      <w:pPr>
        <w:pStyle w:val="MELegal3"/>
        <w:numPr>
          <w:ilvl w:val="2"/>
          <w:numId w:val="59"/>
        </w:numPr>
      </w:pPr>
      <w:r w:rsidRPr="006D01DA">
        <w:t xml:space="preserve">undertake corrective or preventative actions to stop and prevent the recurrence of Criminal </w:t>
      </w:r>
      <w:r>
        <w:t>Conduct and</w:t>
      </w:r>
      <w:r w:rsidRPr="006D01DA">
        <w:t xml:space="preserve"> Unlawful Conduct.</w:t>
      </w:r>
    </w:p>
    <w:p w14:paraId="07A7C472" w14:textId="77777777" w:rsidR="00E437C8" w:rsidRPr="00BA2DDA" w:rsidRDefault="00E437C8" w:rsidP="003C2797">
      <w:pPr>
        <w:pStyle w:val="MELegal2"/>
        <w:numPr>
          <w:ilvl w:val="1"/>
          <w:numId w:val="59"/>
        </w:numPr>
        <w:rPr>
          <w:b/>
          <w:bCs/>
        </w:rPr>
      </w:pPr>
      <w:r w:rsidRPr="00BA2DDA">
        <w:rPr>
          <w:b/>
          <w:bCs/>
        </w:rPr>
        <w:t>Promote, support and work with the WIV</w:t>
      </w:r>
    </w:p>
    <w:p w14:paraId="4A27FBD7" w14:textId="77777777" w:rsidR="00E437C8" w:rsidRPr="004E7A93" w:rsidRDefault="00E437C8" w:rsidP="00E437C8">
      <w:pPr>
        <w:spacing w:after="240"/>
        <w:ind w:left="680"/>
        <w:rPr>
          <w:rFonts w:eastAsia="Times New Roman"/>
          <w:lang w:eastAsia="en-AU"/>
        </w:rPr>
      </w:pPr>
      <w:r w:rsidRPr="004E7A93">
        <w:rPr>
          <w:rFonts w:eastAsia="Times New Roman"/>
          <w:lang w:eastAsia="en-AU"/>
        </w:rPr>
        <w:t>The Contractor</w:t>
      </w:r>
      <w:r>
        <w:rPr>
          <w:rFonts w:eastAsia="Times New Roman"/>
          <w:lang w:eastAsia="en-AU"/>
        </w:rPr>
        <w:t xml:space="preserve"> </w:t>
      </w:r>
      <w:r w:rsidRPr="004E7A93">
        <w:rPr>
          <w:rFonts w:eastAsia="Times New Roman"/>
          <w:lang w:eastAsia="en-AU"/>
        </w:rPr>
        <w:t xml:space="preserve">must cooperate with and provide any assistance reasonably required by </w:t>
      </w:r>
      <w:r>
        <w:rPr>
          <w:rFonts w:eastAsia="Times New Roman"/>
          <w:lang w:eastAsia="en-AU"/>
        </w:rPr>
        <w:t xml:space="preserve">the </w:t>
      </w:r>
      <w:r w:rsidRPr="004E7A93">
        <w:rPr>
          <w:rFonts w:eastAsia="Times New Roman"/>
          <w:lang w:eastAsia="en-AU"/>
        </w:rPr>
        <w:t>WIV, including but not limited to:</w:t>
      </w:r>
    </w:p>
    <w:p w14:paraId="7AF54A4F" w14:textId="77777777" w:rsidR="00E437C8" w:rsidRPr="004E7A93" w:rsidRDefault="00E437C8" w:rsidP="003C2797">
      <w:pPr>
        <w:pStyle w:val="MELegal3"/>
        <w:numPr>
          <w:ilvl w:val="2"/>
          <w:numId w:val="59"/>
        </w:numPr>
        <w:rPr>
          <w:rFonts w:eastAsia="Times New Roman"/>
          <w:lang w:eastAsia="en-AU"/>
        </w:rPr>
      </w:pPr>
      <w:r w:rsidRPr="004E7A93">
        <w:rPr>
          <w:rFonts w:eastAsia="Times New Roman"/>
          <w:lang w:eastAsia="en-AU"/>
        </w:rPr>
        <w:t xml:space="preserve">distributing communications and training materials to its employees, agents, and </w:t>
      </w:r>
      <w:r>
        <w:rPr>
          <w:rFonts w:eastAsia="Times New Roman"/>
          <w:lang w:eastAsia="en-AU"/>
        </w:rPr>
        <w:t>S</w:t>
      </w:r>
      <w:r w:rsidRPr="004E7A93">
        <w:rPr>
          <w:rFonts w:eastAsia="Times New Roman"/>
          <w:lang w:eastAsia="en-AU"/>
        </w:rPr>
        <w:t xml:space="preserve">ubcontractors regarding the role of </w:t>
      </w:r>
      <w:r>
        <w:rPr>
          <w:rFonts w:eastAsia="Times New Roman"/>
          <w:lang w:eastAsia="en-AU"/>
        </w:rPr>
        <w:t xml:space="preserve">the </w:t>
      </w:r>
      <w:r w:rsidRPr="004E7A93">
        <w:rPr>
          <w:rFonts w:eastAsia="Times New Roman"/>
          <w:lang w:eastAsia="en-AU"/>
        </w:rPr>
        <w:t xml:space="preserve">WIV and the procedures for reporting Criminal </w:t>
      </w:r>
      <w:r>
        <w:rPr>
          <w:rFonts w:eastAsia="Times New Roman"/>
          <w:lang w:eastAsia="en-AU"/>
        </w:rPr>
        <w:t xml:space="preserve">Conduct </w:t>
      </w:r>
      <w:r w:rsidRPr="004E7A93">
        <w:rPr>
          <w:rFonts w:eastAsia="Times New Roman"/>
          <w:lang w:eastAsia="en-AU"/>
        </w:rPr>
        <w:t>and Unlawful Conduct;</w:t>
      </w:r>
    </w:p>
    <w:p w14:paraId="2F30A56C" w14:textId="77777777" w:rsidR="00E437C8" w:rsidRPr="004E7A93" w:rsidRDefault="00E437C8" w:rsidP="003C2797">
      <w:pPr>
        <w:pStyle w:val="MELegal3"/>
        <w:numPr>
          <w:ilvl w:val="2"/>
          <w:numId w:val="59"/>
        </w:numPr>
        <w:rPr>
          <w:rFonts w:eastAsia="Times New Roman"/>
          <w:lang w:eastAsia="en-AU"/>
        </w:rPr>
      </w:pPr>
      <w:r w:rsidRPr="004E7A93">
        <w:rPr>
          <w:rFonts w:eastAsia="Times New Roman"/>
          <w:lang w:eastAsia="en-AU"/>
        </w:rPr>
        <w:t xml:space="preserve">displaying education and awareness materials and tools developed by </w:t>
      </w:r>
      <w:r>
        <w:rPr>
          <w:rFonts w:eastAsia="Times New Roman"/>
          <w:lang w:eastAsia="en-AU"/>
        </w:rPr>
        <w:t xml:space="preserve">the </w:t>
      </w:r>
      <w:r w:rsidRPr="004E7A93">
        <w:rPr>
          <w:rFonts w:eastAsia="Times New Roman"/>
          <w:lang w:eastAsia="en-AU"/>
        </w:rPr>
        <w:t>WIV at prominent locations on site, including worksite entry and exit points, rest areas, and other common facilities;</w:t>
      </w:r>
      <w:r>
        <w:rPr>
          <w:rFonts w:eastAsia="Times New Roman"/>
          <w:lang w:eastAsia="en-AU"/>
        </w:rPr>
        <w:t xml:space="preserve"> and</w:t>
      </w:r>
    </w:p>
    <w:p w14:paraId="7846E949" w14:textId="77777777" w:rsidR="00E437C8" w:rsidRPr="004E7A93" w:rsidRDefault="00E437C8" w:rsidP="003C2797">
      <w:pPr>
        <w:pStyle w:val="MELegal3"/>
        <w:numPr>
          <w:ilvl w:val="2"/>
          <w:numId w:val="59"/>
        </w:numPr>
        <w:rPr>
          <w:rFonts w:eastAsia="Times New Roman"/>
          <w:lang w:eastAsia="en-AU"/>
        </w:rPr>
      </w:pPr>
      <w:r w:rsidRPr="004E7A93">
        <w:rPr>
          <w:rFonts w:eastAsia="Times New Roman"/>
          <w:lang w:eastAsia="en-AU"/>
        </w:rPr>
        <w:t xml:space="preserve">promptly responding to any request for information or assistance made by </w:t>
      </w:r>
      <w:r>
        <w:rPr>
          <w:rFonts w:eastAsia="Times New Roman"/>
          <w:lang w:eastAsia="en-AU"/>
        </w:rPr>
        <w:t xml:space="preserve">the </w:t>
      </w:r>
      <w:r w:rsidRPr="004E7A93">
        <w:rPr>
          <w:rFonts w:eastAsia="Times New Roman"/>
          <w:lang w:eastAsia="en-AU"/>
        </w:rPr>
        <w:t>WIV.</w:t>
      </w:r>
    </w:p>
    <w:p w14:paraId="5370998B" w14:textId="77777777" w:rsidR="00E437C8" w:rsidRDefault="00E437C8" w:rsidP="003C2797">
      <w:pPr>
        <w:pStyle w:val="MELegal2"/>
        <w:numPr>
          <w:ilvl w:val="1"/>
          <w:numId w:val="59"/>
        </w:numPr>
        <w:rPr>
          <w:b/>
          <w:bCs/>
        </w:rPr>
      </w:pPr>
      <w:r w:rsidRPr="00531EAF">
        <w:rPr>
          <w:b/>
          <w:bCs/>
        </w:rPr>
        <w:t xml:space="preserve">Systems </w:t>
      </w:r>
      <w:r>
        <w:rPr>
          <w:b/>
          <w:bCs/>
        </w:rPr>
        <w:t>a</w:t>
      </w:r>
      <w:r w:rsidRPr="00531EAF">
        <w:rPr>
          <w:b/>
          <w:bCs/>
        </w:rPr>
        <w:t xml:space="preserve">nd Processes </w:t>
      </w:r>
    </w:p>
    <w:p w14:paraId="21BF456F" w14:textId="77777777" w:rsidR="00E437C8" w:rsidRPr="00531EAF" w:rsidRDefault="00E437C8" w:rsidP="00E437C8">
      <w:pPr>
        <w:spacing w:after="240"/>
        <w:ind w:left="680"/>
      </w:pPr>
      <w:r w:rsidRPr="00C67064">
        <w:t>If the Contract is part of a project valued at $20 million or more</w:t>
      </w:r>
      <w:r>
        <w:t>, t</w:t>
      </w:r>
      <w:r w:rsidRPr="00531EAF">
        <w:t>he Contractor must establish and maintain systems and processes to support compliance with the RCUC policy, including but not limited to:</w:t>
      </w:r>
    </w:p>
    <w:p w14:paraId="41D7884B" w14:textId="77777777" w:rsidR="00E437C8" w:rsidRPr="00531EAF" w:rsidRDefault="00E437C8" w:rsidP="003C2797">
      <w:pPr>
        <w:pStyle w:val="MELegal3"/>
        <w:numPr>
          <w:ilvl w:val="2"/>
          <w:numId w:val="59"/>
        </w:numPr>
      </w:pPr>
      <w:r w:rsidRPr="00531EAF">
        <w:t xml:space="preserve">educating its </w:t>
      </w:r>
      <w:r w:rsidRPr="001D43AB">
        <w:t>Personnel</w:t>
      </w:r>
      <w:r w:rsidRPr="00531EAF">
        <w:t xml:space="preserve"> about their obligations under the RCUC Policy and what constitutes Criminal </w:t>
      </w:r>
      <w:r>
        <w:t xml:space="preserve">Conduct </w:t>
      </w:r>
      <w:r w:rsidRPr="00531EAF">
        <w:t>and Unlawful Conduct;</w:t>
      </w:r>
    </w:p>
    <w:p w14:paraId="04947E57" w14:textId="77777777" w:rsidR="00E437C8" w:rsidRPr="00531EAF" w:rsidRDefault="00E437C8" w:rsidP="003C2797">
      <w:pPr>
        <w:pStyle w:val="MELegal3"/>
        <w:numPr>
          <w:ilvl w:val="2"/>
          <w:numId w:val="59"/>
        </w:numPr>
      </w:pPr>
      <w:r w:rsidRPr="00531EAF">
        <w:t xml:space="preserve">actively monitoring compliance with the RCUC Policy using </w:t>
      </w:r>
      <w:r w:rsidRPr="001D43AB">
        <w:t>appropriate systems and processes</w:t>
      </w:r>
      <w:r w:rsidRPr="00531EAF">
        <w:t>;</w:t>
      </w:r>
    </w:p>
    <w:p w14:paraId="4FBF81F5" w14:textId="77777777" w:rsidR="00E437C8" w:rsidRPr="00531EAF" w:rsidRDefault="00E437C8" w:rsidP="003C2797">
      <w:pPr>
        <w:pStyle w:val="MELegal3"/>
        <w:numPr>
          <w:ilvl w:val="2"/>
          <w:numId w:val="59"/>
        </w:numPr>
      </w:pPr>
      <w:r w:rsidRPr="00531EAF">
        <w:t>working collaboratively with departments and public bodies to support implementation of the RCUC Policy; and</w:t>
      </w:r>
    </w:p>
    <w:p w14:paraId="00E9703F" w14:textId="6D9F76B8" w:rsidR="00E437C8" w:rsidRPr="001D43AB" w:rsidRDefault="00E437C8" w:rsidP="003C2797">
      <w:pPr>
        <w:pStyle w:val="MELegal3"/>
        <w:numPr>
          <w:ilvl w:val="2"/>
          <w:numId w:val="59"/>
        </w:numPr>
      </w:pPr>
      <w:r w:rsidRPr="00531EAF">
        <w:t xml:space="preserve">maintaining records to demonstrate compliance with this </w:t>
      </w:r>
      <w:r w:rsidR="00F204DA">
        <w:t>clause [</w:t>
      </w:r>
      <w:r w:rsidR="00F204DA" w:rsidRPr="00267C9B">
        <w:rPr>
          <w:highlight w:val="yellow"/>
        </w:rPr>
        <w:t>#</w:t>
      </w:r>
      <w:r w:rsidR="00F204DA">
        <w:t xml:space="preserve">], </w:t>
      </w:r>
      <w:r w:rsidRPr="00531EAF">
        <w:t>and the RCUC Policy.</w:t>
      </w:r>
    </w:p>
    <w:p w14:paraId="1683C501" w14:textId="77777777" w:rsidR="00E437C8" w:rsidRDefault="00E437C8" w:rsidP="003C2797">
      <w:pPr>
        <w:pStyle w:val="MELegal2"/>
        <w:numPr>
          <w:ilvl w:val="1"/>
          <w:numId w:val="59"/>
        </w:numPr>
        <w:rPr>
          <w:b/>
          <w:bCs/>
        </w:rPr>
      </w:pPr>
      <w:r>
        <w:rPr>
          <w:b/>
          <w:bCs/>
        </w:rPr>
        <w:t>Consequences of non-compliance</w:t>
      </w:r>
    </w:p>
    <w:p w14:paraId="58297FF8" w14:textId="77777777" w:rsidR="00E437C8" w:rsidRPr="00F153AF" w:rsidRDefault="00E437C8" w:rsidP="00E437C8">
      <w:pPr>
        <w:spacing w:after="240"/>
        <w:ind w:left="680"/>
      </w:pPr>
      <w:r>
        <w:t xml:space="preserve">Notwithstanding any other clause in this Contract, if the Contractor or its Personnel </w:t>
      </w:r>
      <w:r w:rsidRPr="00F153AF">
        <w:t>breach</w:t>
      </w:r>
      <w:r>
        <w:t>es</w:t>
      </w:r>
      <w:r w:rsidRPr="00F153AF">
        <w:t xml:space="preserve"> this </w:t>
      </w:r>
      <w:r>
        <w:t>clause [</w:t>
      </w:r>
      <w:r w:rsidRPr="00267C9B">
        <w:rPr>
          <w:highlight w:val="yellow"/>
        </w:rPr>
        <w:t>#</w:t>
      </w:r>
      <w:r>
        <w:t xml:space="preserve">], </w:t>
      </w:r>
      <w:r w:rsidRPr="00F153AF">
        <w:t>the Principal</w:t>
      </w:r>
      <w:r>
        <w:t xml:space="preserve"> may, </w:t>
      </w:r>
      <w:r w:rsidRPr="00F153AF">
        <w:t>in its absolute discretion, do any or all of the following:</w:t>
      </w:r>
    </w:p>
    <w:p w14:paraId="4B1F32CF" w14:textId="77777777" w:rsidR="00E437C8" w:rsidRDefault="00E437C8" w:rsidP="003C2797">
      <w:pPr>
        <w:pStyle w:val="MELegal3"/>
        <w:numPr>
          <w:ilvl w:val="2"/>
          <w:numId w:val="59"/>
        </w:numPr>
      </w:pPr>
      <w:r>
        <w:t>require the Contractor to implement any corrective or remedial action to rectify the breach, including the removal of any individual or subcontractor involved with the Criminal Conduct or Unlawful Conduct;</w:t>
      </w:r>
    </w:p>
    <w:p w14:paraId="06ED0BF7" w14:textId="77777777" w:rsidR="00E437C8" w:rsidRDefault="00E437C8" w:rsidP="003C2797">
      <w:pPr>
        <w:pStyle w:val="MELegal3"/>
        <w:numPr>
          <w:ilvl w:val="2"/>
          <w:numId w:val="59"/>
        </w:numPr>
      </w:pPr>
      <w:r>
        <w:lastRenderedPageBreak/>
        <w:t xml:space="preserve">request or recommend the suspension or removal of the Contractor from pre-qualification schemes and panel arrangements related to </w:t>
      </w:r>
      <w:r w:rsidRPr="00B674D4">
        <w:t>Public Construction procurement</w:t>
      </w:r>
      <w:r>
        <w:t>;</w:t>
      </w:r>
    </w:p>
    <w:p w14:paraId="4EF0B143" w14:textId="77777777" w:rsidR="00E437C8" w:rsidRDefault="00E437C8" w:rsidP="003C2797">
      <w:pPr>
        <w:pStyle w:val="MELegal3"/>
        <w:numPr>
          <w:ilvl w:val="2"/>
          <w:numId w:val="59"/>
        </w:numPr>
      </w:pPr>
      <w:r>
        <w:t>share information about the Contractor with other departments, agencies and the Construction Supplier Register;</w:t>
      </w:r>
    </w:p>
    <w:p w14:paraId="02CD2977" w14:textId="77777777" w:rsidR="00E437C8" w:rsidRDefault="00E437C8" w:rsidP="003C2797">
      <w:pPr>
        <w:pStyle w:val="MELegal3"/>
        <w:numPr>
          <w:ilvl w:val="2"/>
          <w:numId w:val="59"/>
        </w:numPr>
      </w:pPr>
      <w:r w:rsidRPr="00F153AF">
        <w:t>suspend the Contract until such time as the breach has been remedied to the satisfaction of the Principal</w:t>
      </w:r>
      <w:r>
        <w:t>;</w:t>
      </w:r>
    </w:p>
    <w:p w14:paraId="13BC70B5" w14:textId="77777777" w:rsidR="00E437C8" w:rsidRDefault="00E437C8" w:rsidP="003C2797">
      <w:pPr>
        <w:pStyle w:val="MELegal3"/>
        <w:numPr>
          <w:ilvl w:val="2"/>
          <w:numId w:val="59"/>
        </w:numPr>
      </w:pPr>
      <w:r w:rsidRPr="00F153AF">
        <w:t xml:space="preserve">by written </w:t>
      </w:r>
      <w:r>
        <w:t>n</w:t>
      </w:r>
      <w:r w:rsidRPr="00F153AF">
        <w:t xml:space="preserve">otice immediately </w:t>
      </w:r>
      <w:r>
        <w:t>terminate the Contract; and/or</w:t>
      </w:r>
    </w:p>
    <w:p w14:paraId="3F3C8541" w14:textId="77777777" w:rsidR="00E437C8" w:rsidRPr="004F2445" w:rsidRDefault="00E437C8" w:rsidP="003C2797">
      <w:pPr>
        <w:pStyle w:val="MELegal3"/>
        <w:numPr>
          <w:ilvl w:val="2"/>
          <w:numId w:val="59"/>
        </w:numPr>
      </w:pPr>
      <w:r w:rsidRPr="00F153AF">
        <w:t xml:space="preserve">exercise any </w:t>
      </w:r>
      <w:r>
        <w:t xml:space="preserve">other </w:t>
      </w:r>
      <w:r w:rsidRPr="00F153AF">
        <w:t xml:space="preserve">rights under </w:t>
      </w:r>
      <w:r>
        <w:t>the</w:t>
      </w:r>
      <w:r w:rsidRPr="00F153AF">
        <w:t xml:space="preserve"> Contract</w:t>
      </w:r>
      <w:r>
        <w:t xml:space="preserve"> or at law.</w:t>
      </w:r>
    </w:p>
    <w:p w14:paraId="0FD0F39F" w14:textId="77777777" w:rsidR="00E437C8" w:rsidRPr="00531EAF" w:rsidRDefault="00E437C8" w:rsidP="003C2797">
      <w:pPr>
        <w:pStyle w:val="MELegal2"/>
        <w:numPr>
          <w:ilvl w:val="1"/>
          <w:numId w:val="59"/>
        </w:numPr>
        <w:rPr>
          <w:b/>
          <w:bCs/>
        </w:rPr>
      </w:pPr>
      <w:bookmarkStart w:id="6" w:name="_Hlk216167167"/>
      <w:bookmarkEnd w:id="0"/>
      <w:r>
        <w:rPr>
          <w:b/>
          <w:bCs/>
        </w:rPr>
        <w:t>Definitions</w:t>
      </w:r>
    </w:p>
    <w:p w14:paraId="5E1EC88B" w14:textId="77777777" w:rsidR="00E437C8" w:rsidRDefault="00E437C8" w:rsidP="00E437C8">
      <w:pPr>
        <w:spacing w:before="240" w:after="240"/>
        <w:ind w:left="680"/>
      </w:pPr>
      <w:r>
        <w:t>In this clause [</w:t>
      </w:r>
      <w:r w:rsidRPr="00267C9B">
        <w:rPr>
          <w:highlight w:val="yellow"/>
        </w:rPr>
        <w:t>#</w:t>
      </w:r>
      <w:r>
        <w:t>]:</w:t>
      </w:r>
    </w:p>
    <w:p w14:paraId="5E0055A9" w14:textId="77777777" w:rsidR="00E437C8" w:rsidRDefault="00E437C8" w:rsidP="003C2797">
      <w:pPr>
        <w:pStyle w:val="MELegal3"/>
        <w:numPr>
          <w:ilvl w:val="2"/>
          <w:numId w:val="59"/>
        </w:numPr>
      </w:pPr>
      <w:r w:rsidRPr="00033EDA">
        <w:rPr>
          <w:b/>
          <w:bCs/>
        </w:rPr>
        <w:t>Criminal</w:t>
      </w:r>
      <w:r>
        <w:t xml:space="preserve"> </w:t>
      </w:r>
      <w:r w:rsidRPr="00033EDA">
        <w:rPr>
          <w:b/>
          <w:bCs/>
        </w:rPr>
        <w:t>Conduct</w:t>
      </w:r>
      <w:r>
        <w:t xml:space="preserve"> has the same meaning as under the RCUC Policy. </w:t>
      </w:r>
    </w:p>
    <w:p w14:paraId="4DE31414" w14:textId="77777777" w:rsidR="00E437C8" w:rsidRPr="00267C9B" w:rsidRDefault="00E437C8" w:rsidP="003C2797">
      <w:pPr>
        <w:pStyle w:val="MELegal3"/>
        <w:numPr>
          <w:ilvl w:val="2"/>
          <w:numId w:val="59"/>
        </w:numPr>
      </w:pPr>
      <w:r w:rsidRPr="00267C9B">
        <w:rPr>
          <w:b/>
          <w:bCs/>
        </w:rPr>
        <w:t>Public Construction</w:t>
      </w:r>
      <w:r w:rsidRPr="00267C9B">
        <w:t xml:space="preserve"> </w:t>
      </w:r>
      <w:r w:rsidRPr="000C5E86">
        <w:t>has the same meaning as under the RCUC Policy</w:t>
      </w:r>
      <w:r>
        <w:t>.</w:t>
      </w:r>
    </w:p>
    <w:p w14:paraId="1B861B62" w14:textId="77777777" w:rsidR="00E437C8" w:rsidRPr="000C5E86" w:rsidRDefault="00E437C8" w:rsidP="003C2797">
      <w:pPr>
        <w:pStyle w:val="MELegal3"/>
        <w:numPr>
          <w:ilvl w:val="2"/>
          <w:numId w:val="59"/>
        </w:numPr>
      </w:pPr>
      <w:r w:rsidRPr="000C5E86">
        <w:rPr>
          <w:b/>
          <w:bCs/>
        </w:rPr>
        <w:t>Relevant Regulator</w:t>
      </w:r>
      <w:r w:rsidRPr="000C5E86">
        <w:t xml:space="preserve"> includes each of the regulatory authorities or law enforcement agencies described in the RCUC Policy.</w:t>
      </w:r>
    </w:p>
    <w:p w14:paraId="02D54976" w14:textId="099F504E" w:rsidR="00E437C8" w:rsidRPr="00BB3AD9" w:rsidRDefault="00E437C8" w:rsidP="003C2797">
      <w:pPr>
        <w:pStyle w:val="MELegal3"/>
        <w:numPr>
          <w:ilvl w:val="2"/>
          <w:numId w:val="59"/>
        </w:numPr>
      </w:pPr>
      <w:r>
        <w:rPr>
          <w:b/>
          <w:bCs/>
        </w:rPr>
        <w:t xml:space="preserve">RCUC Policy </w:t>
      </w:r>
      <w:r w:rsidRPr="00BB3AD9">
        <w:t>means the</w:t>
      </w:r>
      <w:r w:rsidR="001216D4">
        <w:t xml:space="preserve"> Reporting Criminal and Unlawful Conduct on Public Construction Projects</w:t>
      </w:r>
      <w:r w:rsidRPr="00BB3AD9">
        <w:t xml:space="preserve"> policy of the Victorian Government </w:t>
      </w:r>
      <w:r>
        <w:t>dated</w:t>
      </w:r>
      <w:r w:rsidR="001216D4">
        <w:t xml:space="preserve"> December 2025 </w:t>
      </w:r>
      <w:r>
        <w:t>as updated from time to time and available at</w:t>
      </w:r>
      <w:r w:rsidR="00C92CA6">
        <w:t xml:space="preserve"> </w:t>
      </w:r>
      <w:r w:rsidR="00CC761D">
        <w:fldChar w:fldCharType="begin"/>
      </w:r>
      <w:r w:rsidR="00CC761D">
        <w:instrText>HYPERLINK "</w:instrText>
      </w:r>
      <w:r w:rsidR="00CC761D" w:rsidRPr="009B628C">
        <w:instrText>https://www.vic.gov.au/reporting-criminal-and-unlawful-conduct-public-construction-projects-policy</w:instrText>
      </w:r>
      <w:r w:rsidR="00CC761D">
        <w:instrText>"</w:instrText>
      </w:r>
      <w:r w:rsidR="00CC761D">
        <w:fldChar w:fldCharType="separate"/>
      </w:r>
      <w:r w:rsidR="00CC761D" w:rsidRPr="006908AF">
        <w:rPr>
          <w:rStyle w:val="Hyperlink"/>
        </w:rPr>
        <w:t>https://www.vic.gov.au/reporting-criminal-and-unlawful-conduct-public-construction-projects-policy</w:t>
      </w:r>
      <w:r w:rsidR="00CC761D">
        <w:fldChar w:fldCharType="end"/>
      </w:r>
      <w:r w:rsidR="00CC761D">
        <w:t xml:space="preserve"> </w:t>
      </w:r>
      <w:r w:rsidR="003C2797">
        <w:t>(or such other location as notified by the Principal).</w:t>
      </w:r>
    </w:p>
    <w:p w14:paraId="4B6FD296" w14:textId="77777777" w:rsidR="00E437C8" w:rsidRPr="00D22063" w:rsidRDefault="00E437C8" w:rsidP="003C2797">
      <w:pPr>
        <w:pStyle w:val="MELegal3"/>
        <w:numPr>
          <w:ilvl w:val="2"/>
          <w:numId w:val="59"/>
        </w:numPr>
      </w:pPr>
      <w:r>
        <w:rPr>
          <w:rStyle w:val="Strong"/>
        </w:rPr>
        <w:t>Subcontractor</w:t>
      </w:r>
      <w:r>
        <w:t xml:space="preserve"> </w:t>
      </w:r>
      <w:r w:rsidRPr="006169C0">
        <w:t xml:space="preserve">means any person engaged by the Contractor in connection with the work under the Contract and </w:t>
      </w:r>
      <w:r>
        <w:t>includes consultants.</w:t>
      </w:r>
    </w:p>
    <w:p w14:paraId="1BEEB078" w14:textId="77777777" w:rsidR="00E437C8" w:rsidRDefault="00E437C8" w:rsidP="003C2797">
      <w:pPr>
        <w:pStyle w:val="MELegal3"/>
        <w:numPr>
          <w:ilvl w:val="2"/>
          <w:numId w:val="59"/>
        </w:numPr>
      </w:pPr>
      <w:r w:rsidRPr="00C90FD1">
        <w:rPr>
          <w:b/>
          <w:bCs/>
        </w:rPr>
        <w:t>Unlawful</w:t>
      </w:r>
      <w:r>
        <w:t xml:space="preserve"> </w:t>
      </w:r>
      <w:r w:rsidRPr="00C90FD1">
        <w:rPr>
          <w:b/>
          <w:bCs/>
        </w:rPr>
        <w:t>Conduct</w:t>
      </w:r>
      <w:r>
        <w:t xml:space="preserve"> has the meaning given in the RCUC Policy.</w:t>
      </w:r>
    </w:p>
    <w:p w14:paraId="2EF4AC42" w14:textId="71AC154E" w:rsidR="001171FC" w:rsidRDefault="00E437C8" w:rsidP="003C2797">
      <w:pPr>
        <w:pStyle w:val="MELegal3"/>
        <w:numPr>
          <w:ilvl w:val="2"/>
          <w:numId w:val="59"/>
        </w:numPr>
      </w:pPr>
      <w:r w:rsidRPr="002F2DD2">
        <w:rPr>
          <w:b/>
          <w:bCs/>
        </w:rPr>
        <w:t>WIV</w:t>
      </w:r>
      <w:r w:rsidRPr="002F2DD2">
        <w:t xml:space="preserve"> means Workforce </w:t>
      </w:r>
      <w:r w:rsidRPr="00D22063">
        <w:t xml:space="preserve">Inspectorate Victoria, </w:t>
      </w:r>
      <w:r w:rsidRPr="00D22063">
        <w:rPr>
          <w:rFonts w:cs="Arial"/>
        </w:rPr>
        <w:t xml:space="preserve">or any successor body responsible for receiving, referring or coordinating reports of Criminal Conduct </w:t>
      </w:r>
      <w:r>
        <w:rPr>
          <w:rFonts w:cs="Arial"/>
        </w:rPr>
        <w:t>and</w:t>
      </w:r>
      <w:r w:rsidRPr="00D22063">
        <w:rPr>
          <w:rFonts w:cs="Arial"/>
        </w:rPr>
        <w:t xml:space="preserve"> Unlawful Conduct in connection with Public Construction</w:t>
      </w:r>
      <w:r w:rsidRPr="00D22063">
        <w:t>.</w:t>
      </w:r>
      <w:r w:rsidRPr="002F2DD2">
        <w:t xml:space="preserve"> </w:t>
      </w:r>
    </w:p>
    <w:bookmarkEnd w:id="1"/>
    <w:bookmarkEnd w:id="6"/>
    <w:p w14:paraId="38F32A20" w14:textId="7201018C" w:rsidR="00934B60" w:rsidRDefault="00065A46" w:rsidP="003C2797">
      <w:pPr>
        <w:pStyle w:val="Heading2"/>
      </w:pPr>
      <w:r>
        <w:t>Short form clause</w:t>
      </w:r>
    </w:p>
    <w:p w14:paraId="6D83C038" w14:textId="0AC6D112" w:rsidR="001171FC" w:rsidRDefault="001171FC" w:rsidP="001171FC">
      <w:r>
        <w:t xml:space="preserve">Amend </w:t>
      </w:r>
      <w:r w:rsidR="0040276F">
        <w:t xml:space="preserve">contract </w:t>
      </w:r>
      <w:r w:rsidR="0040276F" w:rsidRPr="0022627D">
        <w:t>Definitions</w:t>
      </w:r>
      <w:r>
        <w:t xml:space="preserve"> to insert the following new definitions:</w:t>
      </w:r>
    </w:p>
    <w:p w14:paraId="72720406" w14:textId="77777777" w:rsidR="001171FC" w:rsidRPr="00823573" w:rsidRDefault="001171FC" w:rsidP="001171FC"/>
    <w:p w14:paraId="1B1158BC" w14:textId="77777777" w:rsidR="001171FC" w:rsidRPr="00823573" w:rsidRDefault="001171FC" w:rsidP="001D0E4A">
      <w:pPr>
        <w:pStyle w:val="MELegal3"/>
        <w:numPr>
          <w:ilvl w:val="0"/>
          <w:numId w:val="0"/>
        </w:numPr>
        <w:ind w:left="720"/>
      </w:pPr>
      <w:r w:rsidRPr="002C7046">
        <w:rPr>
          <w:b/>
          <w:bCs/>
        </w:rPr>
        <w:t>Criminal Conduct</w:t>
      </w:r>
      <w:r w:rsidRPr="00823573">
        <w:t xml:space="preserve"> has the same meaning as under the RCUC </w:t>
      </w:r>
      <w:proofErr w:type="gramStart"/>
      <w:r w:rsidRPr="00823573">
        <w:t>Policy</w:t>
      </w:r>
      <w:r>
        <w:t>;</w:t>
      </w:r>
      <w:proofErr w:type="gramEnd"/>
    </w:p>
    <w:p w14:paraId="1FDAC527" w14:textId="2F859562" w:rsidR="0040276F" w:rsidRPr="0040276F" w:rsidRDefault="001171FC" w:rsidP="001D0E4A">
      <w:pPr>
        <w:pStyle w:val="MELegal3"/>
        <w:numPr>
          <w:ilvl w:val="0"/>
          <w:numId w:val="0"/>
        </w:numPr>
        <w:ind w:left="720"/>
      </w:pPr>
      <w:r w:rsidRPr="002C7046">
        <w:rPr>
          <w:b/>
          <w:bCs/>
        </w:rPr>
        <w:t>RCUC Policy</w:t>
      </w:r>
      <w:r w:rsidRPr="0040276F">
        <w:rPr>
          <w:b/>
          <w:bCs/>
        </w:rPr>
        <w:t xml:space="preserve"> </w:t>
      </w:r>
      <w:r w:rsidR="0040276F" w:rsidRPr="0040276F">
        <w:t xml:space="preserve">means the Reporting Criminal and Unlawful Conduct on Public Construction Projects policy of the Victorian Government dated December 2025 as updated from time to time and available at </w:t>
      </w:r>
      <w:r w:rsidR="00B82971">
        <w:fldChar w:fldCharType="begin"/>
      </w:r>
      <w:r w:rsidR="00B82971">
        <w:instrText>HYPERLINK "</w:instrText>
      </w:r>
      <w:r w:rsidR="00B82971" w:rsidRPr="00CC761D">
        <w:instrText>https://www.vic.gov.au/reporting-criminal-and-unlawful-conduct-public-construction-projects-policy</w:instrText>
      </w:r>
      <w:r w:rsidR="00B82971">
        <w:instrText>"</w:instrText>
      </w:r>
      <w:r w:rsidR="00B82971">
        <w:fldChar w:fldCharType="separate"/>
      </w:r>
      <w:r w:rsidR="00B82971" w:rsidRPr="006908AF">
        <w:rPr>
          <w:rStyle w:val="Hyperlink"/>
        </w:rPr>
        <w:t>https://www.vic.gov.au/reporting-criminal-and-unlawful-conduct-public-construction-projects-policy</w:t>
      </w:r>
      <w:r w:rsidR="00B82971">
        <w:fldChar w:fldCharType="end"/>
      </w:r>
      <w:r w:rsidR="00B82971">
        <w:t xml:space="preserve"> </w:t>
      </w:r>
      <w:r w:rsidR="0040276F">
        <w:t xml:space="preserve">(or such other location as notified by the </w:t>
      </w:r>
      <w:proofErr w:type="gramStart"/>
      <w:r w:rsidR="0040276F">
        <w:t>Principal</w:t>
      </w:r>
      <w:proofErr w:type="gramEnd"/>
      <w:r w:rsidR="0040276F">
        <w:t>).</w:t>
      </w:r>
    </w:p>
    <w:p w14:paraId="4542A418" w14:textId="77777777" w:rsidR="001171FC" w:rsidRPr="000C5E86" w:rsidRDefault="001171FC" w:rsidP="001D0E4A">
      <w:pPr>
        <w:pStyle w:val="MELegal3"/>
        <w:numPr>
          <w:ilvl w:val="0"/>
          <w:numId w:val="0"/>
        </w:numPr>
        <w:ind w:left="720"/>
      </w:pPr>
      <w:r w:rsidRPr="006169C0">
        <w:rPr>
          <w:b/>
          <w:bCs/>
        </w:rPr>
        <w:t>Relevant Regulator</w:t>
      </w:r>
      <w:r w:rsidRPr="000C5E86">
        <w:t xml:space="preserve"> includes each of the regulatory authorities or law enforcement agencies described in the RCUC </w:t>
      </w:r>
      <w:proofErr w:type="gramStart"/>
      <w:r w:rsidRPr="000C5E86">
        <w:t>Policy</w:t>
      </w:r>
      <w:r>
        <w:t>;</w:t>
      </w:r>
      <w:proofErr w:type="gramEnd"/>
    </w:p>
    <w:p w14:paraId="289E14F2" w14:textId="77777777" w:rsidR="001171FC" w:rsidRDefault="001171FC" w:rsidP="001D0E4A">
      <w:pPr>
        <w:pStyle w:val="MELegal3"/>
        <w:numPr>
          <w:ilvl w:val="0"/>
          <w:numId w:val="0"/>
        </w:numPr>
        <w:ind w:left="720"/>
      </w:pPr>
      <w:r>
        <w:rPr>
          <w:b/>
          <w:bCs/>
        </w:rPr>
        <w:t>Unlawful</w:t>
      </w:r>
      <w:r w:rsidRPr="002C7046">
        <w:rPr>
          <w:b/>
          <w:bCs/>
        </w:rPr>
        <w:t xml:space="preserve"> Conduct</w:t>
      </w:r>
      <w:r w:rsidRPr="00823573">
        <w:t xml:space="preserve"> has the same meaning as under the RCUC </w:t>
      </w:r>
      <w:proofErr w:type="gramStart"/>
      <w:r w:rsidRPr="00823573">
        <w:t>Policy</w:t>
      </w:r>
      <w:r>
        <w:t>;</w:t>
      </w:r>
      <w:proofErr w:type="gramEnd"/>
    </w:p>
    <w:p w14:paraId="03B51F8B" w14:textId="7A7348B6" w:rsidR="0022627D" w:rsidRPr="00823573" w:rsidRDefault="0022627D" w:rsidP="001D0E4A">
      <w:pPr>
        <w:pStyle w:val="MELegal3"/>
        <w:numPr>
          <w:ilvl w:val="0"/>
          <w:numId w:val="0"/>
        </w:numPr>
        <w:ind w:left="720"/>
      </w:pPr>
      <w:r>
        <w:rPr>
          <w:b/>
          <w:bCs/>
        </w:rPr>
        <w:lastRenderedPageBreak/>
        <w:t xml:space="preserve">WIV </w:t>
      </w:r>
      <w:r w:rsidRPr="002F2DD2">
        <w:t xml:space="preserve">means Workforce </w:t>
      </w:r>
      <w:r w:rsidRPr="00D22063">
        <w:t xml:space="preserve">Inspectorate Victoria, </w:t>
      </w:r>
      <w:r w:rsidRPr="00D22063">
        <w:rPr>
          <w:rFonts w:cs="Arial"/>
        </w:rPr>
        <w:t xml:space="preserve">or any successor body responsible for receiving, referring or coordinating reports of Criminal Conduct </w:t>
      </w:r>
      <w:r>
        <w:rPr>
          <w:rFonts w:cs="Arial"/>
        </w:rPr>
        <w:t>and</w:t>
      </w:r>
      <w:r w:rsidRPr="00D22063">
        <w:rPr>
          <w:rFonts w:cs="Arial"/>
        </w:rPr>
        <w:t xml:space="preserve"> Unlawful Conduct in connection with Public Construction</w:t>
      </w:r>
      <w:r>
        <w:rPr>
          <w:rFonts w:cs="Arial"/>
        </w:rPr>
        <w:t>.</w:t>
      </w:r>
    </w:p>
    <w:p w14:paraId="493FB129" w14:textId="77777777" w:rsidR="001171FC" w:rsidRDefault="001171FC" w:rsidP="001171FC">
      <w:pPr>
        <w:rPr>
          <w:b/>
          <w:bCs/>
        </w:rPr>
      </w:pPr>
    </w:p>
    <w:p w14:paraId="2B7C3B53" w14:textId="5E976B6C" w:rsidR="001171FC" w:rsidRDefault="003C2797" w:rsidP="001171FC">
      <w:pPr>
        <w:rPr>
          <w:b/>
          <w:bCs/>
        </w:rPr>
      </w:pPr>
      <w:r>
        <w:rPr>
          <w:b/>
          <w:bCs/>
        </w:rPr>
        <w:t>1.</w:t>
      </w:r>
      <w:r w:rsidR="001171FC">
        <w:rPr>
          <w:b/>
          <w:bCs/>
        </w:rPr>
        <w:tab/>
      </w:r>
      <w:r w:rsidR="001171FC" w:rsidRPr="00B90D3C">
        <w:rPr>
          <w:b/>
          <w:bCs/>
        </w:rPr>
        <w:t xml:space="preserve">Reporting Criminal </w:t>
      </w:r>
      <w:r w:rsidR="001171FC">
        <w:rPr>
          <w:b/>
          <w:bCs/>
        </w:rPr>
        <w:t xml:space="preserve">Conduct </w:t>
      </w:r>
      <w:r w:rsidR="001171FC" w:rsidRPr="00B90D3C">
        <w:rPr>
          <w:b/>
          <w:bCs/>
        </w:rPr>
        <w:t>and Unlawful Conduct Obligations</w:t>
      </w:r>
    </w:p>
    <w:p w14:paraId="57FCB94A" w14:textId="77777777" w:rsidR="001171FC" w:rsidRDefault="001171FC" w:rsidP="001171FC">
      <w:pPr>
        <w:rPr>
          <w:b/>
          <w:bCs/>
        </w:rPr>
      </w:pPr>
    </w:p>
    <w:p w14:paraId="155D396E" w14:textId="77777777" w:rsidR="001171FC" w:rsidRDefault="001171FC" w:rsidP="001171FC">
      <w:bookmarkStart w:id="7" w:name="_Hlk216172671"/>
      <w:r w:rsidRPr="00F01243">
        <w:t>The Con</w:t>
      </w:r>
      <w:r>
        <w:t>tractor</w:t>
      </w:r>
      <w:r w:rsidRPr="00F01243">
        <w:t>:</w:t>
      </w:r>
    </w:p>
    <w:p w14:paraId="3470F9DE" w14:textId="77777777" w:rsidR="001171FC" w:rsidRPr="00F01243" w:rsidRDefault="001171FC" w:rsidP="001171FC"/>
    <w:p w14:paraId="6D2E895F" w14:textId="79744279" w:rsidR="001171FC" w:rsidRPr="00F01243" w:rsidRDefault="001171FC" w:rsidP="001171FC">
      <w:pPr>
        <w:pStyle w:val="MELegal3"/>
        <w:numPr>
          <w:ilvl w:val="2"/>
          <w:numId w:val="53"/>
        </w:numPr>
      </w:pPr>
      <w:r>
        <w:t xml:space="preserve">must </w:t>
      </w:r>
      <w:r w:rsidRPr="00F01243">
        <w:t xml:space="preserve">comply with and ensure that its officers, employees and subcontractors comply with the </w:t>
      </w:r>
      <w:r w:rsidRPr="00823573">
        <w:t xml:space="preserve">RCUC Policy </w:t>
      </w:r>
      <w:r w:rsidRPr="00F01243">
        <w:t xml:space="preserve">in connection with performing the </w:t>
      </w:r>
      <w:r>
        <w:t>work under the Contract on the basis that a reference to a contractor</w:t>
      </w:r>
      <w:r w:rsidRPr="00823573">
        <w:t xml:space="preserve"> in the RCUC Policy</w:t>
      </w:r>
      <w:r>
        <w:t xml:space="preserve"> is a reference to the </w:t>
      </w:r>
      <w:proofErr w:type="gramStart"/>
      <w:r>
        <w:t>Contractor</w:t>
      </w:r>
      <w:r w:rsidRPr="00F01243">
        <w:t>;</w:t>
      </w:r>
      <w:proofErr w:type="gramEnd"/>
    </w:p>
    <w:p w14:paraId="2D58E58B" w14:textId="77777777" w:rsidR="001171FC" w:rsidRDefault="001171FC" w:rsidP="003C2797">
      <w:pPr>
        <w:pStyle w:val="MELegal3"/>
        <w:numPr>
          <w:ilvl w:val="2"/>
          <w:numId w:val="59"/>
        </w:numPr>
      </w:pPr>
      <w:r>
        <w:t xml:space="preserve">acknowledges that the RCUC Policy applies to the Contract and does not limit in any way the Contractor's or its officers’, employees’, agents’ and subcontractors’ obligations under this Contract, at law or under any other </w:t>
      </w:r>
      <w:proofErr w:type="gramStart"/>
      <w:r>
        <w:t>policy;</w:t>
      </w:r>
      <w:proofErr w:type="gramEnd"/>
    </w:p>
    <w:p w14:paraId="466ACBDB" w14:textId="77777777" w:rsidR="001171FC" w:rsidRDefault="001171FC" w:rsidP="003C2797">
      <w:pPr>
        <w:pStyle w:val="MELegal3"/>
        <w:numPr>
          <w:ilvl w:val="2"/>
          <w:numId w:val="59"/>
        </w:numPr>
      </w:pPr>
      <w:r>
        <w:t xml:space="preserve">must report </w:t>
      </w:r>
      <w:r w:rsidRPr="00823573">
        <w:t xml:space="preserve">Criminal </w:t>
      </w:r>
      <w:r>
        <w:t xml:space="preserve">Conduct </w:t>
      </w:r>
      <w:r w:rsidRPr="00823573">
        <w:t xml:space="preserve">and Unlawful Conduct in accordance with the </w:t>
      </w:r>
      <w:r>
        <w:t xml:space="preserve">RCUC </w:t>
      </w:r>
      <w:proofErr w:type="gramStart"/>
      <w:r>
        <w:t>Policy;</w:t>
      </w:r>
      <w:proofErr w:type="gramEnd"/>
      <w:r>
        <w:t xml:space="preserve"> </w:t>
      </w:r>
    </w:p>
    <w:p w14:paraId="0A1B598B" w14:textId="77777777" w:rsidR="001171FC" w:rsidRDefault="001171FC" w:rsidP="003C2797">
      <w:pPr>
        <w:pStyle w:val="MELegal3"/>
        <w:numPr>
          <w:ilvl w:val="2"/>
          <w:numId w:val="59"/>
        </w:numPr>
      </w:pPr>
      <w:r>
        <w:t xml:space="preserve">must, and must ensure that each of its subcontractors, immediately advise the </w:t>
      </w:r>
      <w:proofErr w:type="gramStart"/>
      <w:r>
        <w:t>Principal</w:t>
      </w:r>
      <w:proofErr w:type="gramEnd"/>
      <w:r>
        <w:t xml:space="preserve"> of any report made by the Contractor or its subcontractors to the WIV or a Relevant Regulator under the RCUC Policy unless prohibited by </w:t>
      </w:r>
      <w:proofErr w:type="gramStart"/>
      <w:r>
        <w:t>law;</w:t>
      </w:r>
      <w:proofErr w:type="gramEnd"/>
      <w:r>
        <w:t xml:space="preserve"> </w:t>
      </w:r>
    </w:p>
    <w:p w14:paraId="5646D9D3" w14:textId="12BB812E" w:rsidR="001171FC" w:rsidRDefault="001171FC" w:rsidP="003C2797">
      <w:pPr>
        <w:pStyle w:val="MELegal3"/>
        <w:numPr>
          <w:ilvl w:val="2"/>
          <w:numId w:val="59"/>
        </w:numPr>
      </w:pPr>
      <w:r>
        <w:t xml:space="preserve">agrees that notwithstanding any other clause in this Contract, if the Contractor does not comply with the requirements of this clause </w:t>
      </w:r>
      <w:r w:rsidR="003C2797" w:rsidRPr="003C2797">
        <w:rPr>
          <w:highlight w:val="yellow"/>
        </w:rPr>
        <w:t>[#]</w:t>
      </w:r>
      <w:r>
        <w:t xml:space="preserve">, the </w:t>
      </w:r>
      <w:proofErr w:type="gramStart"/>
      <w:r>
        <w:t>Principal</w:t>
      </w:r>
      <w:proofErr w:type="gramEnd"/>
      <w:r>
        <w:t xml:space="preserve"> may, in its absolute discretion, do any or </w:t>
      </w:r>
      <w:proofErr w:type="gramStart"/>
      <w:r>
        <w:t>all of</w:t>
      </w:r>
      <w:proofErr w:type="gramEnd"/>
      <w:r>
        <w:t xml:space="preserve"> the following:</w:t>
      </w:r>
    </w:p>
    <w:p w14:paraId="771F538F" w14:textId="77C90391" w:rsidR="001171FC" w:rsidRDefault="001171FC" w:rsidP="003C2797">
      <w:pPr>
        <w:pStyle w:val="MELegal3"/>
        <w:numPr>
          <w:ilvl w:val="3"/>
          <w:numId w:val="59"/>
        </w:numPr>
      </w:pPr>
      <w:r>
        <w:t xml:space="preserve">require the Contractor to implement any corrective or remedial action to rectify the breach, including the removal of any individual or subcontractor involved with the Criminal Conduct or Unlawful </w:t>
      </w:r>
      <w:proofErr w:type="gramStart"/>
      <w:r>
        <w:t>Conduct;</w:t>
      </w:r>
      <w:proofErr w:type="gramEnd"/>
    </w:p>
    <w:p w14:paraId="07D581F9" w14:textId="5981B438" w:rsidR="001171FC" w:rsidRDefault="001171FC" w:rsidP="003C2797">
      <w:pPr>
        <w:pStyle w:val="MELegal3"/>
        <w:numPr>
          <w:ilvl w:val="3"/>
          <w:numId w:val="59"/>
        </w:numPr>
      </w:pPr>
      <w:r>
        <w:t xml:space="preserve">request or recommend the suspension or removal of the Contractor from pre-qualification schemes and panel arrangements related to Victorian public construction </w:t>
      </w:r>
      <w:proofErr w:type="gramStart"/>
      <w:r>
        <w:t>procurement;</w:t>
      </w:r>
      <w:proofErr w:type="gramEnd"/>
    </w:p>
    <w:p w14:paraId="24E7EC06" w14:textId="5FC45C09" w:rsidR="001171FC" w:rsidRDefault="001171FC" w:rsidP="003C2797">
      <w:pPr>
        <w:pStyle w:val="MELegal3"/>
        <w:numPr>
          <w:ilvl w:val="3"/>
          <w:numId w:val="59"/>
        </w:numPr>
      </w:pPr>
      <w:r>
        <w:t xml:space="preserve">share information about the Contractor with other departments, agencies and the Construction Supplier </w:t>
      </w:r>
      <w:proofErr w:type="gramStart"/>
      <w:r>
        <w:t>Register;</w:t>
      </w:r>
      <w:proofErr w:type="gramEnd"/>
    </w:p>
    <w:p w14:paraId="70566F5A" w14:textId="55ED799D" w:rsidR="001171FC" w:rsidRDefault="001171FC" w:rsidP="003C2797">
      <w:pPr>
        <w:pStyle w:val="MELegal3"/>
        <w:numPr>
          <w:ilvl w:val="3"/>
          <w:numId w:val="59"/>
        </w:numPr>
      </w:pPr>
      <w:r>
        <w:t xml:space="preserve">suspend the Contract until such time as the breach has been remedied to the satisfaction of the </w:t>
      </w:r>
      <w:proofErr w:type="gramStart"/>
      <w:r>
        <w:t>Principal;</w:t>
      </w:r>
      <w:proofErr w:type="gramEnd"/>
    </w:p>
    <w:p w14:paraId="3EFAD358" w14:textId="1A847488" w:rsidR="001171FC" w:rsidRDefault="001171FC" w:rsidP="003C2797">
      <w:pPr>
        <w:pStyle w:val="MELegal3"/>
        <w:numPr>
          <w:ilvl w:val="3"/>
          <w:numId w:val="59"/>
        </w:numPr>
      </w:pPr>
      <w:r>
        <w:t>by written notice immediately terminate the Contract; and/or</w:t>
      </w:r>
    </w:p>
    <w:p w14:paraId="378AB65A" w14:textId="7AD9583C" w:rsidR="001171FC" w:rsidRDefault="001171FC" w:rsidP="001D0E4A">
      <w:pPr>
        <w:pStyle w:val="MELegal3"/>
        <w:numPr>
          <w:ilvl w:val="3"/>
          <w:numId w:val="59"/>
        </w:numPr>
      </w:pPr>
      <w:r>
        <w:t>exercise any other rights under the Contract or at law.</w:t>
      </w:r>
      <w:bookmarkEnd w:id="7"/>
    </w:p>
    <w:sectPr w:rsidR="001171FC" w:rsidSect="00934B60">
      <w:headerReference w:type="even" r:id="rId12"/>
      <w:headerReference w:type="default" r:id="rId13"/>
      <w:footerReference w:type="even" r:id="rId14"/>
      <w:footerReference w:type="default" r:id="rId15"/>
      <w:headerReference w:type="first" r:id="rId16"/>
      <w:footerReference w:type="first" r:id="rId17"/>
      <w:pgSz w:w="11906" w:h="16838" w:code="9"/>
      <w:pgMar w:top="2160" w:right="1440" w:bottom="1728" w:left="1440" w:header="70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238D" w14:textId="77777777" w:rsidR="00124651" w:rsidRDefault="00124651" w:rsidP="002D711A">
      <w:r>
        <w:separator/>
      </w:r>
    </w:p>
  </w:endnote>
  <w:endnote w:type="continuationSeparator" w:id="0">
    <w:p w14:paraId="0EC2A7A0" w14:textId="77777777" w:rsidR="00124651" w:rsidRDefault="00124651" w:rsidP="002D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E307" w14:textId="5ACB4180" w:rsidR="001171FC" w:rsidRDefault="001171FC">
    <w:pPr>
      <w:pStyle w:val="Footer"/>
    </w:pPr>
    <w:r>
      <mc:AlternateContent>
        <mc:Choice Requires="wps">
          <w:drawing>
            <wp:anchor distT="0" distB="0" distL="0" distR="0" simplePos="0" relativeHeight="251658244" behindDoc="0" locked="0" layoutInCell="1" allowOverlap="1" wp14:anchorId="429CAF28" wp14:editId="499BCB86">
              <wp:simplePos x="635" y="635"/>
              <wp:positionH relativeFrom="page">
                <wp:align>left</wp:align>
              </wp:positionH>
              <wp:positionV relativeFrom="page">
                <wp:align>bottom</wp:align>
              </wp:positionV>
              <wp:extent cx="824865" cy="361315"/>
              <wp:effectExtent l="0" t="0" r="13335" b="0"/>
              <wp:wrapNone/>
              <wp:docPr id="12159391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14:paraId="0F2A78DD" w14:textId="6B6B8110" w:rsidR="001171FC" w:rsidRPr="001171FC" w:rsidRDefault="001171FC" w:rsidP="001171FC">
                          <w:pPr>
                            <w:rPr>
                              <w:rFonts w:ascii="Aptos" w:eastAsia="Aptos" w:hAnsi="Aptos" w:cs="Aptos"/>
                              <w:noProof/>
                              <w:color w:val="000000"/>
                              <w:sz w:val="22"/>
                              <w:szCs w:val="22"/>
                            </w:rPr>
                          </w:pPr>
                          <w:r w:rsidRPr="001171FC">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9CAF28" id="_x0000_t202" coordsize="21600,21600" o:spt="202" path="m,l,21600r21600,l21600,xe">
              <v:stroke joinstyle="miter"/>
              <v:path gradientshapeok="t" o:connecttype="rect"/>
            </v:shapetype>
            <v:shape id="Text Box 4" o:spid="_x0000_s1026" type="#_x0000_t202" alt="OFFICIAL" style="position:absolute;margin-left:0;margin-top:0;width:64.95pt;height:28.4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" filled="f" stroked="f">
              <v:textbox style="mso-fit-shape-to-text:t" inset="20pt,0,0,15pt">
                <w:txbxContent>
                  <w:p w14:paraId="0F2A78DD" w14:textId="6B6B8110" w:rsidR="001171FC" w:rsidRPr="001171FC" w:rsidRDefault="001171FC" w:rsidP="001171FC">
                    <w:pPr>
                      <w:rPr>
                        <w:rFonts w:ascii="Aptos" w:eastAsia="Aptos" w:hAnsi="Aptos" w:cs="Aptos"/>
                        <w:noProof/>
                        <w:color w:val="000000"/>
                        <w:sz w:val="22"/>
                        <w:szCs w:val="22"/>
                      </w:rPr>
                    </w:pPr>
                    <w:r w:rsidRPr="001171FC">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63590260"/>
      <w:docPartObj>
        <w:docPartGallery w:val="Page Numbers (Bottom of Page)"/>
        <w:docPartUnique/>
      </w:docPartObj>
    </w:sdtPr>
    <w:sdtEndPr>
      <w:rPr>
        <w:noProof/>
      </w:rPr>
    </w:sdtEndPr>
    <w:sdtContent>
      <w:p w14:paraId="426072F2" w14:textId="08BE9DB4" w:rsidR="00B5343B" w:rsidRDefault="00B5343B">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ED18BC5" w14:textId="3A7BCAC6" w:rsidR="0024742F" w:rsidRDefault="00B5343B">
    <w:pPr>
      <w:pStyle w:val="Footer"/>
    </w:pPr>
    <w: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569F" w14:textId="18267A0F" w:rsidR="001171FC" w:rsidRDefault="001171FC">
    <w:pPr>
      <w:pStyle w:val="Footer"/>
    </w:pPr>
    <w:r>
      <mc:AlternateContent>
        <mc:Choice Requires="wps">
          <w:drawing>
            <wp:anchor distT="0" distB="0" distL="0" distR="0" simplePos="0" relativeHeight="251658243" behindDoc="0" locked="0" layoutInCell="1" allowOverlap="1" wp14:anchorId="172560E0" wp14:editId="784307D9">
              <wp:simplePos x="635" y="635"/>
              <wp:positionH relativeFrom="page">
                <wp:align>left</wp:align>
              </wp:positionH>
              <wp:positionV relativeFrom="page">
                <wp:align>bottom</wp:align>
              </wp:positionV>
              <wp:extent cx="824865" cy="361315"/>
              <wp:effectExtent l="0" t="0" r="13335" b="0"/>
              <wp:wrapNone/>
              <wp:docPr id="76317234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14:paraId="214897DD" w14:textId="78F6BBD1" w:rsidR="001171FC" w:rsidRPr="001171FC" w:rsidRDefault="001171FC" w:rsidP="001171FC">
                          <w:pPr>
                            <w:rPr>
                              <w:rFonts w:ascii="Aptos" w:eastAsia="Aptos" w:hAnsi="Aptos" w:cs="Aptos"/>
                              <w:noProof/>
                              <w:color w:val="000000"/>
                              <w:sz w:val="22"/>
                              <w:szCs w:val="22"/>
                            </w:rPr>
                          </w:pPr>
                          <w:r w:rsidRPr="001171FC">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2560E0" id="_x0000_t202" coordsize="21600,21600" o:spt="202" path="m,l,21600r21600,l21600,xe">
              <v:stroke joinstyle="miter"/>
              <v:path gradientshapeok="t" o:connecttype="rect"/>
            </v:shapetype>
            <v:shape id="Text Box 3" o:spid="_x0000_s1027" type="#_x0000_t202" alt="OFFICIAL" style="position:absolute;margin-left:0;margin-top:0;width:64.95pt;height:28.4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" filled="f" stroked="f">
              <v:textbox style="mso-fit-shape-to-text:t" inset="20pt,0,0,15pt">
                <w:txbxContent>
                  <w:p w14:paraId="214897DD" w14:textId="78F6BBD1" w:rsidR="001171FC" w:rsidRPr="001171FC" w:rsidRDefault="001171FC" w:rsidP="001171FC">
                    <w:pPr>
                      <w:rPr>
                        <w:rFonts w:ascii="Aptos" w:eastAsia="Aptos" w:hAnsi="Aptos" w:cs="Aptos"/>
                        <w:noProof/>
                        <w:color w:val="000000"/>
                        <w:sz w:val="22"/>
                        <w:szCs w:val="22"/>
                      </w:rPr>
                    </w:pPr>
                    <w:r w:rsidRPr="001171FC">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F1E9" w14:textId="77777777" w:rsidR="00124651" w:rsidRDefault="00124651" w:rsidP="002D711A">
      <w:r>
        <w:separator/>
      </w:r>
    </w:p>
  </w:footnote>
  <w:footnote w:type="continuationSeparator" w:id="0">
    <w:p w14:paraId="2A1EC425" w14:textId="77777777" w:rsidR="00124651" w:rsidRDefault="00124651" w:rsidP="002D711A">
      <w:r>
        <w:continuationSeparator/>
      </w:r>
    </w:p>
  </w:footnote>
  <w:footnote w:type="continuationNotice" w:id="1">
    <w:p w14:paraId="2E80E946" w14:textId="77777777" w:rsidR="00124651" w:rsidRDefault="001246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0E4A" w14:textId="77777777" w:rsidR="00B5343B" w:rsidRDefault="00B53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4D2" w14:textId="7B96031C" w:rsidR="00E437C8" w:rsidRDefault="00E437C8">
    <w:pPr>
      <w:pStyle w:val="Header"/>
    </w:pPr>
    <w:r>
      <w:rPr>
        <w:noProof/>
      </w:rPr>
      <mc:AlternateContent>
        <mc:Choice Requires="wpg">
          <w:drawing>
            <wp:anchor distT="0" distB="0" distL="114300" distR="114300" simplePos="0" relativeHeight="251658240" behindDoc="0" locked="0" layoutInCell="1" allowOverlap="1" wp14:anchorId="4502397D" wp14:editId="16073805">
              <wp:simplePos x="0" y="0"/>
              <wp:positionH relativeFrom="column">
                <wp:posOffset>-904875</wp:posOffset>
              </wp:positionH>
              <wp:positionV relativeFrom="paragraph">
                <wp:posOffset>-448310</wp:posOffset>
              </wp:positionV>
              <wp:extent cx="7595425" cy="978408"/>
              <wp:effectExtent l="0" t="0" r="5715" b="0"/>
              <wp:wrapNone/>
              <wp:docPr id="1154729631" name="Group 2"/>
              <wp:cNvGraphicFramePr/>
              <a:graphic xmlns:a="http://schemas.openxmlformats.org/drawingml/2006/main">
                <a:graphicData uri="http://schemas.microsoft.com/office/word/2010/wordprocessingGroup">
                  <wpg:wgp>
                    <wpg:cNvGrpSpPr/>
                    <wpg:grpSpPr>
                      <a:xfrm>
                        <a:off x="0" y="0"/>
                        <a:ext cx="7595425" cy="978408"/>
                        <a:chOff x="0" y="0"/>
                        <a:chExt cx="7595425" cy="978408"/>
                      </a:xfrm>
                    </wpg:grpSpPr>
                    <wps:wsp>
                      <wps:cNvPr id="33" name="Shape 5"/>
                      <wps:cNvSpPr/>
                      <wps:spPr>
                        <a:xfrm>
                          <a:off x="0" y="0"/>
                          <a:ext cx="7565771"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hape  4"/>
                      <wps:cNvSpPr/>
                      <wps:spPr>
                        <a:xfrm>
                          <a:off x="5972175" y="0"/>
                          <a:ext cx="16214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hape 3"/>
                      <wps:cNvSpPr/>
                      <wps:spPr>
                        <a:xfrm>
                          <a:off x="4943475" y="0"/>
                          <a:ext cx="1503560"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hape 2"/>
                      <wps:cNvSpPr/>
                      <wps:spPr>
                        <a:xfrm>
                          <a:off x="6438900" y="0"/>
                          <a:ext cx="1156525"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hape 1"/>
                      <wps:cNvSpPr/>
                      <wps:spPr>
                        <a:xfrm>
                          <a:off x="4705350" y="476250"/>
                          <a:ext cx="1276800"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02D51E9" id="Group 2" o:spid="_x0000_s1026" style="position:absolute;margin-left:-71.25pt;margin-top:-35.3pt;width:598.05pt;height:77.05pt;z-index:251658240" coordsize="75954,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">
              <v:shape id="Shape 5" o:spid="_x0000_s1027" style="position:absolute;width:75657;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" path="m,l5670043,r,733806l,733806,,xe" fillcolor="#e7d1eb [3214]" stroked="f">
                <v:stroke joinstyle="miter"/>
                <v:path arrowok="t" o:connecttype="custom" o:connectlocs="0,0;7565772,0;7565772,978408;0,978408" o:connectangles="0,0,0,0"/>
              </v:shape>
              <v:shape id="Shape  4" o:spid="_x0000_s1028" style="position:absolute;left:59721;width:16214;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" path="m1209580,r,733806l,733806,346805,r862775,xe" fillcolor="#87189d [3204]" stroked="f">
                <v:stroke joinstyle="miter"/>
                <v:path arrowok="t" o:connecttype="custom" o:connectlocs="1621409,0;1621409,978408;0,978408;464883,0" o:connectangles="0,0,0,0"/>
              </v:shape>
              <v:shape id="Shape 3" o:spid="_x0000_s1029" style="position:absolute;left:49434;width:15036;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" path="m,733806r774859,l1121664,,346805,,,733806xe" fillcolor="#ab5dba [3205]" stroked="f">
                <v:stroke joinstyle="miter"/>
                <v:path arrowok="t" o:connecttype="custom" o:connectlocs="0,978408;1038677,978408;1503560,0;464883,0" o:connectangles="0,0,0,0"/>
              </v:shape>
              <v:shape id="Shape 2" o:spid="_x0000_s1030" style="position:absolute;left:64389;width:11565;height:9782;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" path="m,l346805,733711r515969,l862774,,,xe" fillcolor="#232b39 [3213]" stroked="f">
                <v:stroke joinstyle="miter"/>
                <v:path arrowok="t" o:connecttype="custom" o:connectlocs="0,0;464883,978281;1156525,978281;1156525,0" o:connectangles="0,0,0,0"/>
              </v:shape>
              <v:shape id="Shape 1" o:spid="_x0000_s1031" style="position:absolute;left:47053;top:4762;width:12768;height:5016;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" path="m,l774573,,952500,376238r-774668,l,xe" stroked="f">
                <v:fill opacity="32896f"/>
                <v:stroke joinstyle="miter"/>
                <v:path arrowok="t" o:connecttype="custom" o:connectlocs="0,0;1038294,0;1276800,501650;238379,501650" o:connectangles="0,0,0,0"/>
              </v:shape>
            </v:group>
          </w:pict>
        </mc:Fallback>
      </mc:AlternateContent>
    </w:r>
    <w:r>
      <w:rPr>
        <w:noProof/>
      </w:rPr>
      <w:drawing>
        <wp:anchor distT="0" distB="0" distL="114300" distR="114300" simplePos="0" relativeHeight="251658242" behindDoc="0" locked="0" layoutInCell="1" allowOverlap="1" wp14:anchorId="34CC6691" wp14:editId="75351A2E">
          <wp:simplePos x="0" y="0"/>
          <wp:positionH relativeFrom="column">
            <wp:posOffset>-314325</wp:posOffset>
          </wp:positionH>
          <wp:positionV relativeFrom="paragraph">
            <wp:posOffset>-133985</wp:posOffset>
          </wp:positionV>
          <wp:extent cx="1536192" cy="457200"/>
          <wp:effectExtent l="0" t="0" r="6985" b="0"/>
          <wp:wrapNone/>
          <wp:docPr id="140126320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anchor>
      </w:drawing>
    </w:r>
  </w:p>
  <w:p w14:paraId="60ABB4AB" w14:textId="77777777" w:rsidR="00E437C8" w:rsidRDefault="00E437C8">
    <w:pPr>
      <w:pStyle w:val="Header"/>
    </w:pPr>
  </w:p>
  <w:p w14:paraId="539D5341" w14:textId="2F0E94C6" w:rsidR="00E437C8" w:rsidRPr="0041689E" w:rsidRDefault="00E43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ACB5" w14:textId="77777777" w:rsidR="00934B60" w:rsidRDefault="00934B60">
    <w:pPr>
      <w:pStyle w:val="Header"/>
    </w:pPr>
    <w:r>
      <w:rPr>
        <w:noProof/>
      </w:rPr>
      <mc:AlternateContent>
        <mc:Choice Requires="wpg">
          <w:drawing>
            <wp:anchor distT="0" distB="0" distL="114300" distR="114300" simplePos="0" relativeHeight="251658241" behindDoc="0" locked="0" layoutInCell="1" allowOverlap="1" wp14:anchorId="33ACCE86" wp14:editId="077BC054">
              <wp:simplePos x="0" y="0"/>
              <wp:positionH relativeFrom="page">
                <wp:posOffset>0</wp:posOffset>
              </wp:positionH>
              <wp:positionV relativeFrom="page">
                <wp:posOffset>0</wp:posOffset>
              </wp:positionV>
              <wp:extent cx="7598664" cy="978408"/>
              <wp:effectExtent l="0" t="0" r="2540" b="0"/>
              <wp:wrapNone/>
              <wp:docPr id="2"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BC1FE3" id="Page banner" o:spid="_x0000_s1026" alt="&quot;&quot;" style="position:absolute;margin-left:0;margin-top:0;width:598.3pt;height:77.05pt;z-index:251658241;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" path="m,l5670043,r,733806l,733806,,xe" fillcolor="#e7d1eb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" path="m1209580,r,733806l,733806,346805,r862775,xe" fillcolor="#87189d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" path="m,733806r774859,l1121664,,346805,,,733806xe" fillcolor="#ab5dba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lCwQAAANsAAAAPAAAAZHJzL2Rvd25yZXYueG1sRE9NawIx&#10;EL0L/Q9hCr1Izbai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MKlCUL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3" w15:restartNumberingAfterBreak="0">
    <w:nsid w:val="446D3A6A"/>
    <w:multiLevelType w:val="multilevel"/>
    <w:tmpl w:val="EA3CA93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4" w15:restartNumberingAfterBreak="0">
    <w:nsid w:val="4DB85624"/>
    <w:multiLevelType w:val="multilevel"/>
    <w:tmpl w:val="B372C442"/>
    <w:numStyleLink w:val="CUIndent"/>
  </w:abstractNum>
  <w:abstractNum w:abstractNumId="5" w15:restartNumberingAfterBreak="0">
    <w:nsid w:val="549C32F0"/>
    <w:multiLevelType w:val="multilevel"/>
    <w:tmpl w:val="0540E31E"/>
    <w:numStyleLink w:val="MELegal"/>
  </w:abstractNum>
  <w:abstractNum w:abstractNumId="6" w15:restartNumberingAfterBreak="0">
    <w:nsid w:val="559F030C"/>
    <w:multiLevelType w:val="hybridMultilevel"/>
    <w:tmpl w:val="31BC6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714D3C"/>
    <w:multiLevelType w:val="hybridMultilevel"/>
    <w:tmpl w:val="7F569E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9"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439760599">
    <w:abstractNumId w:val="3"/>
  </w:num>
  <w:num w:numId="2" w16cid:durableId="1132753090">
    <w:abstractNumId w:val="3"/>
  </w:num>
  <w:num w:numId="3" w16cid:durableId="783962057">
    <w:abstractNumId w:val="3"/>
  </w:num>
  <w:num w:numId="4" w16cid:durableId="1395616159">
    <w:abstractNumId w:val="11"/>
  </w:num>
  <w:num w:numId="5" w16cid:durableId="1505170117">
    <w:abstractNumId w:val="3"/>
  </w:num>
  <w:num w:numId="6" w16cid:durableId="555630298">
    <w:abstractNumId w:val="3"/>
  </w:num>
  <w:num w:numId="7" w16cid:durableId="1963920248">
    <w:abstractNumId w:val="3"/>
  </w:num>
  <w:num w:numId="8" w16cid:durableId="429086653">
    <w:abstractNumId w:val="3"/>
  </w:num>
  <w:num w:numId="9" w16cid:durableId="529415416">
    <w:abstractNumId w:val="11"/>
  </w:num>
  <w:num w:numId="10" w16cid:durableId="1441757371">
    <w:abstractNumId w:val="11"/>
  </w:num>
  <w:num w:numId="11" w16cid:durableId="2132168695">
    <w:abstractNumId w:val="11"/>
  </w:num>
  <w:num w:numId="12" w16cid:durableId="99449534">
    <w:abstractNumId w:val="11"/>
  </w:num>
  <w:num w:numId="13" w16cid:durableId="46950944">
    <w:abstractNumId w:val="11"/>
  </w:num>
  <w:num w:numId="14" w16cid:durableId="710347217">
    <w:abstractNumId w:val="11"/>
  </w:num>
  <w:num w:numId="15" w16cid:durableId="1139424165">
    <w:abstractNumId w:val="11"/>
  </w:num>
  <w:num w:numId="16" w16cid:durableId="867062164">
    <w:abstractNumId w:val="11"/>
  </w:num>
  <w:num w:numId="17" w16cid:durableId="1999115917">
    <w:abstractNumId w:val="1"/>
  </w:num>
  <w:num w:numId="18" w16cid:durableId="1184898169">
    <w:abstractNumId w:val="1"/>
  </w:num>
  <w:num w:numId="19" w16cid:durableId="689339301">
    <w:abstractNumId w:val="10"/>
  </w:num>
  <w:num w:numId="20" w16cid:durableId="1862013268">
    <w:abstractNumId w:val="9"/>
  </w:num>
  <w:num w:numId="21" w16cid:durableId="125054774">
    <w:abstractNumId w:val="0"/>
  </w:num>
  <w:num w:numId="22" w16cid:durableId="1034816705">
    <w:abstractNumId w:val="0"/>
  </w:num>
  <w:num w:numId="23" w16cid:durableId="354355399">
    <w:abstractNumId w:val="0"/>
  </w:num>
  <w:num w:numId="24" w16cid:durableId="1812599202">
    <w:abstractNumId w:val="10"/>
  </w:num>
  <w:num w:numId="25" w16cid:durableId="250237395">
    <w:abstractNumId w:val="11"/>
  </w:num>
  <w:num w:numId="26" w16cid:durableId="202444581">
    <w:abstractNumId w:val="1"/>
  </w:num>
  <w:num w:numId="27" w16cid:durableId="1657421234">
    <w:abstractNumId w:val="1"/>
  </w:num>
  <w:num w:numId="28" w16cid:durableId="817844137">
    <w:abstractNumId w:val="3"/>
  </w:num>
  <w:num w:numId="29" w16cid:durableId="1856187514">
    <w:abstractNumId w:val="3"/>
  </w:num>
  <w:num w:numId="30" w16cid:durableId="2043438545">
    <w:abstractNumId w:val="3"/>
  </w:num>
  <w:num w:numId="31" w16cid:durableId="1593202281">
    <w:abstractNumId w:val="3"/>
  </w:num>
  <w:num w:numId="32" w16cid:durableId="56248957">
    <w:abstractNumId w:val="11"/>
  </w:num>
  <w:num w:numId="33" w16cid:durableId="1498109862">
    <w:abstractNumId w:val="11"/>
  </w:num>
  <w:num w:numId="34" w16cid:durableId="98136825">
    <w:abstractNumId w:val="11"/>
  </w:num>
  <w:num w:numId="35" w16cid:durableId="1813329296">
    <w:abstractNumId w:val="11"/>
  </w:num>
  <w:num w:numId="36" w16cid:durableId="1456096521">
    <w:abstractNumId w:val="11"/>
  </w:num>
  <w:num w:numId="37" w16cid:durableId="464540368">
    <w:abstractNumId w:val="11"/>
  </w:num>
  <w:num w:numId="38" w16cid:durableId="880441602">
    <w:abstractNumId w:val="11"/>
  </w:num>
  <w:num w:numId="39" w16cid:durableId="42559561">
    <w:abstractNumId w:val="11"/>
  </w:num>
  <w:num w:numId="40" w16cid:durableId="1172722787">
    <w:abstractNumId w:val="10"/>
  </w:num>
  <w:num w:numId="41" w16cid:durableId="1734700060">
    <w:abstractNumId w:val="11"/>
  </w:num>
  <w:num w:numId="42" w16cid:durableId="1397587555">
    <w:abstractNumId w:val="1"/>
  </w:num>
  <w:num w:numId="43" w16cid:durableId="1510681575">
    <w:abstractNumId w:val="1"/>
  </w:num>
  <w:num w:numId="44" w16cid:durableId="1439369713">
    <w:abstractNumId w:val="1"/>
  </w:num>
  <w:num w:numId="45" w16cid:durableId="2040664023">
    <w:abstractNumId w:val="1"/>
  </w:num>
  <w:num w:numId="46" w16cid:durableId="921992701">
    <w:abstractNumId w:val="8"/>
  </w:num>
  <w:num w:numId="47" w16cid:durableId="1468662266">
    <w:abstractNumId w:val="5"/>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lowerLetter"/>
        <w:lvlText w:val="(%3)"/>
        <w:lvlJc w:val="left"/>
        <w:pPr>
          <w:ind w:left="1361" w:hanging="681"/>
        </w:pPr>
        <w:rPr>
          <w:rFonts w:hint="default"/>
        </w:rPr>
      </w:lvl>
    </w:lvlOverride>
    <w:lvlOverride w:ilvl="3">
      <w:lvl w:ilvl="3">
        <w:start w:val="1"/>
        <w:numFmt w:val="lowerRoman"/>
        <w:lvlText w:val="(%4)"/>
        <w:lvlJc w:val="left"/>
        <w:pPr>
          <w:ind w:left="2041" w:hanging="680"/>
        </w:pPr>
        <w:rPr>
          <w:rFonts w:hint="default"/>
        </w:rPr>
      </w:lvl>
    </w:lvlOverride>
    <w:lvlOverride w:ilvl="4">
      <w:lvl w:ilvl="4">
        <w:start w:val="1"/>
        <w:numFmt w:val="upperLetter"/>
        <w:lvlText w:val="(%5)"/>
        <w:lvlJc w:val="left"/>
        <w:pPr>
          <w:tabs>
            <w:tab w:val="num" w:pos="2722"/>
          </w:tabs>
          <w:ind w:left="2722" w:hanging="681"/>
        </w:pPr>
        <w:rPr>
          <w:rFonts w:hint="default"/>
        </w:rPr>
      </w:lvl>
    </w:lvlOverride>
    <w:lvlOverride w:ilvl="5">
      <w:lvl w:ilvl="5">
        <w:start w:val="1"/>
        <w:numFmt w:val="upperRoman"/>
        <w:lvlText w:val="(%6)"/>
        <w:lvlJc w:val="left"/>
        <w:pPr>
          <w:tabs>
            <w:tab w:val="num" w:pos="3402"/>
          </w:tabs>
          <w:ind w:left="3402" w:hanging="680"/>
        </w:pPr>
        <w:rPr>
          <w:rFonts w:hint="default"/>
        </w:rPr>
      </w:lvl>
    </w:lvlOverride>
    <w:lvlOverride w:ilvl="6">
      <w:lvl w:ilvl="6">
        <w:start w:val="1"/>
        <w:numFmt w:val="decimal"/>
        <w:lvlText w:val="(%7)"/>
        <w:lvlJc w:val="left"/>
        <w:pPr>
          <w:tabs>
            <w:tab w:val="num" w:pos="4082"/>
          </w:tabs>
          <w:ind w:left="4082" w:hanging="680"/>
        </w:pPr>
        <w:rPr>
          <w:rFonts w:hint="default"/>
        </w:rPr>
      </w:lvl>
    </w:lvlOverride>
    <w:lvlOverride w:ilvl="7">
      <w:lvl w:ilvl="7">
        <w:start w:val="1"/>
        <w:numFmt w:val="upperLetter"/>
        <w:lvlText w:val="%8."/>
        <w:lvlJc w:val="left"/>
        <w:pPr>
          <w:tabs>
            <w:tab w:val="num" w:pos="4763"/>
          </w:tabs>
          <w:ind w:left="4763" w:hanging="681"/>
        </w:pPr>
        <w:rPr>
          <w:rFonts w:hint="default"/>
        </w:rPr>
      </w:lvl>
    </w:lvlOverride>
    <w:lvlOverride w:ilvl="8">
      <w:lvl w:ilvl="8">
        <w:start w:val="1"/>
        <w:numFmt w:val="upperRoman"/>
        <w:lvlText w:val="%9."/>
        <w:lvlJc w:val="left"/>
        <w:pPr>
          <w:tabs>
            <w:tab w:val="num" w:pos="5443"/>
          </w:tabs>
          <w:ind w:left="5443" w:hanging="680"/>
        </w:pPr>
        <w:rPr>
          <w:rFonts w:hint="default"/>
        </w:rPr>
      </w:lvl>
    </w:lvlOverride>
  </w:num>
  <w:num w:numId="48" w16cid:durableId="1712532045">
    <w:abstractNumId w:val="5"/>
    <w:lvlOverride w:ilvl="0">
      <w:startOverride w:val="1"/>
      <w:lvl w:ilvl="0">
        <w:start w:val="1"/>
        <w:numFmt w:val="decimal"/>
        <w:lvlText w:val="%1."/>
        <w:lvlJc w:val="left"/>
        <w:pPr>
          <w:ind w:left="680" w:hanging="680"/>
        </w:pPr>
        <w:rPr>
          <w:rFonts w:hint="default"/>
        </w:rPr>
      </w:lvl>
    </w:lvlOverride>
    <w:lvlOverride w:ilvl="1">
      <w:startOverride w:val="1"/>
      <w:lvl w:ilvl="1">
        <w:start w:val="1"/>
        <w:numFmt w:val="decimal"/>
        <w:lvlText w:val="%1.%2"/>
        <w:lvlJc w:val="left"/>
        <w:pPr>
          <w:ind w:left="680" w:hanging="680"/>
        </w:pPr>
        <w:rPr>
          <w:rFonts w:hint="default"/>
        </w:rPr>
      </w:lvl>
    </w:lvlOverride>
    <w:lvlOverride w:ilvl="2">
      <w:startOverride w:val="1"/>
      <w:lvl w:ilvl="2">
        <w:start w:val="1"/>
        <w:numFmt w:val="lowerLetter"/>
        <w:lvlText w:val="(%3)"/>
        <w:lvlJc w:val="left"/>
        <w:pPr>
          <w:ind w:left="1361" w:hanging="681"/>
        </w:pPr>
        <w:rPr>
          <w:rFonts w:hint="default"/>
        </w:rPr>
      </w:lvl>
    </w:lvlOverride>
    <w:lvlOverride w:ilvl="3">
      <w:startOverride w:val="1"/>
      <w:lvl w:ilvl="3">
        <w:start w:val="1"/>
        <w:numFmt w:val="lowerRoman"/>
        <w:lvlText w:val="(%4)"/>
        <w:lvlJc w:val="left"/>
        <w:pPr>
          <w:ind w:left="2041" w:hanging="680"/>
        </w:pPr>
        <w:rPr>
          <w:rFonts w:hint="default"/>
        </w:rPr>
      </w:lvl>
    </w:lvlOverride>
    <w:lvlOverride w:ilvl="4">
      <w:startOverride w:val="1"/>
      <w:lvl w:ilvl="4">
        <w:start w:val="1"/>
        <w:numFmt w:val="upperLetter"/>
        <w:lvlText w:val="(%5)"/>
        <w:lvlJc w:val="left"/>
        <w:pPr>
          <w:tabs>
            <w:tab w:val="num" w:pos="2722"/>
          </w:tabs>
          <w:ind w:left="2722" w:hanging="681"/>
        </w:pPr>
        <w:rPr>
          <w:rFonts w:hint="default"/>
        </w:rPr>
      </w:lvl>
    </w:lvlOverride>
    <w:lvlOverride w:ilvl="5">
      <w:startOverride w:val="1"/>
      <w:lvl w:ilvl="5">
        <w:start w:val="1"/>
        <w:numFmt w:val="upperRoman"/>
        <w:lvlText w:val="(%6)"/>
        <w:lvlJc w:val="left"/>
        <w:pPr>
          <w:tabs>
            <w:tab w:val="num" w:pos="3402"/>
          </w:tabs>
          <w:ind w:left="3402" w:hanging="680"/>
        </w:pPr>
        <w:rPr>
          <w:rFonts w:hint="default"/>
        </w:rPr>
      </w:lvl>
    </w:lvlOverride>
    <w:lvlOverride w:ilvl="6">
      <w:startOverride w:val="1"/>
      <w:lvl w:ilvl="6">
        <w:start w:val="1"/>
        <w:numFmt w:val="decimal"/>
        <w:lvlText w:val="(%7)"/>
        <w:lvlJc w:val="left"/>
        <w:pPr>
          <w:tabs>
            <w:tab w:val="num" w:pos="4082"/>
          </w:tabs>
          <w:ind w:left="4082" w:hanging="680"/>
        </w:pPr>
        <w:rPr>
          <w:rFonts w:hint="default"/>
        </w:rPr>
      </w:lvl>
    </w:lvlOverride>
    <w:lvlOverride w:ilvl="7">
      <w:startOverride w:val="1"/>
      <w:lvl w:ilvl="7">
        <w:start w:val="1"/>
        <w:numFmt w:val="upperLetter"/>
        <w:lvlText w:val="%8."/>
        <w:lvlJc w:val="left"/>
        <w:pPr>
          <w:tabs>
            <w:tab w:val="num" w:pos="4763"/>
          </w:tabs>
          <w:ind w:left="4763" w:hanging="681"/>
        </w:pPr>
        <w:rPr>
          <w:rFonts w:hint="default"/>
        </w:rPr>
      </w:lvl>
    </w:lvlOverride>
    <w:lvlOverride w:ilvl="8">
      <w:startOverride w:val="1"/>
      <w:lvl w:ilvl="8">
        <w:start w:val="1"/>
        <w:numFmt w:val="upperRoman"/>
        <w:lvlText w:val="%9."/>
        <w:lvlJc w:val="left"/>
        <w:pPr>
          <w:tabs>
            <w:tab w:val="num" w:pos="5443"/>
          </w:tabs>
          <w:ind w:left="5443" w:hanging="680"/>
        </w:pPr>
        <w:rPr>
          <w:rFonts w:hint="default"/>
        </w:rPr>
      </w:lvl>
    </w:lvlOverride>
  </w:num>
  <w:num w:numId="49" w16cid:durableId="1657219172">
    <w:abstractNumId w:val="6"/>
  </w:num>
  <w:num w:numId="50" w16cid:durableId="374886867">
    <w:abstractNumId w:val="5"/>
    <w:lvlOverride w:ilvl="0">
      <w:startOverride w:val="12"/>
      <w:lvl w:ilvl="0">
        <w:start w:val="12"/>
        <w:numFmt w:val="decimal"/>
        <w:lvlText w:val="%1."/>
        <w:lvlJc w:val="left"/>
        <w:pPr>
          <w:ind w:left="680" w:hanging="680"/>
        </w:pPr>
        <w:rPr>
          <w:rFonts w:hint="default"/>
        </w:rPr>
      </w:lvl>
    </w:lvlOverride>
  </w:num>
  <w:num w:numId="51" w16cid:durableId="55519747">
    <w:abstractNumId w:val="2"/>
  </w:num>
  <w:num w:numId="52" w16cid:durableId="1623416062">
    <w:abstractNumId w:val="4"/>
  </w:num>
  <w:num w:numId="53" w16cid:durableId="415901189">
    <w:abstractNumId w:val="5"/>
    <w:lvlOverride w:ilvl="0">
      <w:startOverride w:val="1"/>
      <w:lvl w:ilvl="0">
        <w:start w:val="1"/>
        <w:numFmt w:val="decimal"/>
        <w:lvlText w:val="%1."/>
        <w:lvlJc w:val="left"/>
        <w:pPr>
          <w:ind w:left="680" w:hanging="680"/>
        </w:pPr>
        <w:rPr>
          <w:rFonts w:hint="default"/>
        </w:rPr>
      </w:lvl>
    </w:lvlOverride>
    <w:lvlOverride w:ilvl="1">
      <w:startOverride w:val="1"/>
      <w:lvl w:ilvl="1">
        <w:start w:val="1"/>
        <w:numFmt w:val="decimal"/>
        <w:lvlText w:val="%1.%2"/>
        <w:lvlJc w:val="left"/>
        <w:pPr>
          <w:ind w:left="680" w:hanging="680"/>
        </w:pPr>
        <w:rPr>
          <w:rFonts w:hint="default"/>
        </w:rPr>
      </w:lvl>
    </w:lvlOverride>
    <w:lvlOverride w:ilvl="2">
      <w:startOverride w:val="1"/>
      <w:lvl w:ilvl="2">
        <w:start w:val="1"/>
        <w:numFmt w:val="lowerLetter"/>
        <w:lvlText w:val="(%3)"/>
        <w:lvlJc w:val="left"/>
        <w:pPr>
          <w:ind w:left="1361" w:hanging="681"/>
        </w:pPr>
        <w:rPr>
          <w:rFonts w:hint="default"/>
        </w:rPr>
      </w:lvl>
    </w:lvlOverride>
    <w:lvlOverride w:ilvl="3">
      <w:startOverride w:val="1"/>
      <w:lvl w:ilvl="3">
        <w:start w:val="1"/>
        <w:numFmt w:val="lowerRoman"/>
        <w:lvlText w:val="(%4)"/>
        <w:lvlJc w:val="left"/>
        <w:pPr>
          <w:ind w:left="2041" w:hanging="680"/>
        </w:pPr>
        <w:rPr>
          <w:rFonts w:hint="default"/>
        </w:rPr>
      </w:lvl>
    </w:lvlOverride>
    <w:lvlOverride w:ilvl="4">
      <w:startOverride w:val="1"/>
      <w:lvl w:ilvl="4">
        <w:start w:val="1"/>
        <w:numFmt w:val="upperLetter"/>
        <w:lvlText w:val="(%5)"/>
        <w:lvlJc w:val="left"/>
        <w:pPr>
          <w:tabs>
            <w:tab w:val="num" w:pos="2722"/>
          </w:tabs>
          <w:ind w:left="2722" w:hanging="681"/>
        </w:pPr>
        <w:rPr>
          <w:rFonts w:hint="default"/>
        </w:rPr>
      </w:lvl>
    </w:lvlOverride>
    <w:lvlOverride w:ilvl="5">
      <w:startOverride w:val="1"/>
      <w:lvl w:ilvl="5">
        <w:start w:val="1"/>
        <w:numFmt w:val="upperRoman"/>
        <w:lvlText w:val="(%6)"/>
        <w:lvlJc w:val="left"/>
        <w:pPr>
          <w:tabs>
            <w:tab w:val="num" w:pos="3402"/>
          </w:tabs>
          <w:ind w:left="3402" w:hanging="680"/>
        </w:pPr>
        <w:rPr>
          <w:rFonts w:hint="default"/>
        </w:rPr>
      </w:lvl>
    </w:lvlOverride>
    <w:lvlOverride w:ilvl="6">
      <w:startOverride w:val="1"/>
      <w:lvl w:ilvl="6">
        <w:start w:val="1"/>
        <w:numFmt w:val="decimal"/>
        <w:lvlText w:val="(%7)"/>
        <w:lvlJc w:val="left"/>
        <w:pPr>
          <w:tabs>
            <w:tab w:val="num" w:pos="4082"/>
          </w:tabs>
          <w:ind w:left="4082" w:hanging="680"/>
        </w:pPr>
        <w:rPr>
          <w:rFonts w:hint="default"/>
        </w:rPr>
      </w:lvl>
    </w:lvlOverride>
    <w:lvlOverride w:ilvl="7">
      <w:startOverride w:val="1"/>
      <w:lvl w:ilvl="7">
        <w:start w:val="1"/>
        <w:numFmt w:val="upperLetter"/>
        <w:lvlText w:val="%8."/>
        <w:lvlJc w:val="left"/>
        <w:pPr>
          <w:tabs>
            <w:tab w:val="num" w:pos="4763"/>
          </w:tabs>
          <w:ind w:left="4763" w:hanging="681"/>
        </w:pPr>
        <w:rPr>
          <w:rFonts w:hint="default"/>
        </w:rPr>
      </w:lvl>
    </w:lvlOverride>
    <w:lvlOverride w:ilvl="8">
      <w:startOverride w:val="1"/>
      <w:lvl w:ilvl="8">
        <w:start w:val="1"/>
        <w:numFmt w:val="upperRoman"/>
        <w:lvlText w:val="%9."/>
        <w:lvlJc w:val="left"/>
        <w:pPr>
          <w:tabs>
            <w:tab w:val="num" w:pos="5443"/>
          </w:tabs>
          <w:ind w:left="5443" w:hanging="680"/>
        </w:pPr>
        <w:rPr>
          <w:rFonts w:hint="default"/>
        </w:rPr>
      </w:lvl>
    </w:lvlOverride>
  </w:num>
  <w:num w:numId="54" w16cid:durableId="1451514349">
    <w:abstractNumId w:val="5"/>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lowerLetter"/>
        <w:lvlText w:val="(%3)"/>
        <w:lvlJc w:val="left"/>
        <w:pPr>
          <w:ind w:left="1361" w:hanging="681"/>
        </w:pPr>
        <w:rPr>
          <w:rFonts w:hint="default"/>
        </w:rPr>
      </w:lvl>
    </w:lvlOverride>
    <w:lvlOverride w:ilvl="3">
      <w:lvl w:ilvl="3">
        <w:start w:val="1"/>
        <w:numFmt w:val="lowerRoman"/>
        <w:lvlText w:val="(%4)"/>
        <w:lvlJc w:val="left"/>
        <w:pPr>
          <w:ind w:left="2041" w:hanging="680"/>
        </w:pPr>
        <w:rPr>
          <w:rFonts w:hint="default"/>
        </w:rPr>
      </w:lvl>
    </w:lvlOverride>
    <w:lvlOverride w:ilvl="4">
      <w:lvl w:ilvl="4">
        <w:start w:val="1"/>
        <w:numFmt w:val="upperLetter"/>
        <w:lvlText w:val="(%5)"/>
        <w:lvlJc w:val="left"/>
        <w:pPr>
          <w:tabs>
            <w:tab w:val="num" w:pos="2722"/>
          </w:tabs>
          <w:ind w:left="2722" w:hanging="681"/>
        </w:pPr>
        <w:rPr>
          <w:rFonts w:hint="default"/>
        </w:rPr>
      </w:lvl>
    </w:lvlOverride>
    <w:lvlOverride w:ilvl="5">
      <w:lvl w:ilvl="5">
        <w:start w:val="1"/>
        <w:numFmt w:val="upperRoman"/>
        <w:lvlText w:val="(%6)"/>
        <w:lvlJc w:val="left"/>
        <w:pPr>
          <w:tabs>
            <w:tab w:val="num" w:pos="3402"/>
          </w:tabs>
          <w:ind w:left="3402" w:hanging="680"/>
        </w:pPr>
        <w:rPr>
          <w:rFonts w:hint="default"/>
        </w:rPr>
      </w:lvl>
    </w:lvlOverride>
    <w:lvlOverride w:ilvl="6">
      <w:lvl w:ilvl="6">
        <w:start w:val="1"/>
        <w:numFmt w:val="decimal"/>
        <w:lvlText w:val="(%7)"/>
        <w:lvlJc w:val="left"/>
        <w:pPr>
          <w:tabs>
            <w:tab w:val="num" w:pos="4082"/>
          </w:tabs>
          <w:ind w:left="4082" w:hanging="680"/>
        </w:pPr>
        <w:rPr>
          <w:rFonts w:hint="default"/>
        </w:rPr>
      </w:lvl>
    </w:lvlOverride>
    <w:lvlOverride w:ilvl="7">
      <w:lvl w:ilvl="7">
        <w:start w:val="1"/>
        <w:numFmt w:val="upperLetter"/>
        <w:lvlText w:val="%8."/>
        <w:lvlJc w:val="left"/>
        <w:pPr>
          <w:tabs>
            <w:tab w:val="num" w:pos="4763"/>
          </w:tabs>
          <w:ind w:left="4763" w:hanging="681"/>
        </w:pPr>
        <w:rPr>
          <w:rFonts w:hint="default"/>
        </w:rPr>
      </w:lvl>
    </w:lvlOverride>
    <w:lvlOverride w:ilvl="8">
      <w:lvl w:ilvl="8">
        <w:start w:val="1"/>
        <w:numFmt w:val="upperRoman"/>
        <w:lvlText w:val="%9."/>
        <w:lvlJc w:val="left"/>
        <w:pPr>
          <w:tabs>
            <w:tab w:val="num" w:pos="5443"/>
          </w:tabs>
          <w:ind w:left="5443" w:hanging="680"/>
        </w:pPr>
        <w:rPr>
          <w:rFonts w:hint="default"/>
        </w:rPr>
      </w:lvl>
    </w:lvlOverride>
  </w:num>
  <w:num w:numId="55" w16cid:durableId="698091990">
    <w:abstractNumId w:val="5"/>
    <w:lvlOverride w:ilvl="0">
      <w:startOverride w:val="1"/>
      <w:lvl w:ilvl="0">
        <w:start w:val="1"/>
        <w:numFmt w:val="decimal"/>
        <w:lvlText w:val="%1."/>
        <w:lvlJc w:val="left"/>
        <w:pPr>
          <w:ind w:left="680" w:hanging="680"/>
        </w:pPr>
        <w:rPr>
          <w:rFonts w:hint="default"/>
        </w:rPr>
      </w:lvl>
    </w:lvlOverride>
    <w:lvlOverride w:ilvl="1">
      <w:startOverride w:val="1"/>
      <w:lvl w:ilvl="1">
        <w:start w:val="1"/>
        <w:numFmt w:val="decimal"/>
        <w:lvlText w:val="%1.%2"/>
        <w:lvlJc w:val="left"/>
        <w:pPr>
          <w:ind w:left="680" w:hanging="680"/>
        </w:pPr>
        <w:rPr>
          <w:rFonts w:hint="default"/>
        </w:rPr>
      </w:lvl>
    </w:lvlOverride>
    <w:lvlOverride w:ilvl="2">
      <w:startOverride w:val="1"/>
      <w:lvl w:ilvl="2">
        <w:start w:val="1"/>
        <w:numFmt w:val="lowerLetter"/>
        <w:lvlText w:val="(%3)"/>
        <w:lvlJc w:val="left"/>
        <w:pPr>
          <w:ind w:left="1361" w:hanging="681"/>
        </w:pPr>
        <w:rPr>
          <w:rFonts w:hint="default"/>
        </w:rPr>
      </w:lvl>
    </w:lvlOverride>
    <w:lvlOverride w:ilvl="3">
      <w:startOverride w:val="1"/>
      <w:lvl w:ilvl="3">
        <w:start w:val="1"/>
        <w:numFmt w:val="lowerRoman"/>
        <w:lvlText w:val="(%4)"/>
        <w:lvlJc w:val="left"/>
        <w:pPr>
          <w:ind w:left="2041" w:hanging="680"/>
        </w:pPr>
        <w:rPr>
          <w:rFonts w:hint="default"/>
        </w:rPr>
      </w:lvl>
    </w:lvlOverride>
    <w:lvlOverride w:ilvl="4">
      <w:startOverride w:val="1"/>
      <w:lvl w:ilvl="4">
        <w:start w:val="1"/>
        <w:numFmt w:val="upperLetter"/>
        <w:lvlText w:val="(%5)"/>
        <w:lvlJc w:val="left"/>
        <w:pPr>
          <w:tabs>
            <w:tab w:val="num" w:pos="2722"/>
          </w:tabs>
          <w:ind w:left="2722" w:hanging="681"/>
        </w:pPr>
        <w:rPr>
          <w:rFonts w:hint="default"/>
        </w:rPr>
      </w:lvl>
    </w:lvlOverride>
    <w:lvlOverride w:ilvl="5">
      <w:startOverride w:val="1"/>
      <w:lvl w:ilvl="5">
        <w:start w:val="1"/>
        <w:numFmt w:val="upperRoman"/>
        <w:lvlText w:val="(%6)"/>
        <w:lvlJc w:val="left"/>
        <w:pPr>
          <w:tabs>
            <w:tab w:val="num" w:pos="3402"/>
          </w:tabs>
          <w:ind w:left="3402" w:hanging="680"/>
        </w:pPr>
        <w:rPr>
          <w:rFonts w:hint="default"/>
        </w:rPr>
      </w:lvl>
    </w:lvlOverride>
    <w:lvlOverride w:ilvl="6">
      <w:startOverride w:val="1"/>
      <w:lvl w:ilvl="6">
        <w:start w:val="1"/>
        <w:numFmt w:val="decimal"/>
        <w:lvlText w:val="(%7)"/>
        <w:lvlJc w:val="left"/>
        <w:pPr>
          <w:tabs>
            <w:tab w:val="num" w:pos="4082"/>
          </w:tabs>
          <w:ind w:left="4082" w:hanging="680"/>
        </w:pPr>
        <w:rPr>
          <w:rFonts w:hint="default"/>
        </w:rPr>
      </w:lvl>
    </w:lvlOverride>
    <w:lvlOverride w:ilvl="7">
      <w:startOverride w:val="1"/>
      <w:lvl w:ilvl="7">
        <w:start w:val="1"/>
        <w:numFmt w:val="upperLetter"/>
        <w:lvlText w:val="%8."/>
        <w:lvlJc w:val="left"/>
        <w:pPr>
          <w:tabs>
            <w:tab w:val="num" w:pos="4763"/>
          </w:tabs>
          <w:ind w:left="4763" w:hanging="681"/>
        </w:pPr>
        <w:rPr>
          <w:rFonts w:hint="default"/>
        </w:rPr>
      </w:lvl>
    </w:lvlOverride>
    <w:lvlOverride w:ilvl="8">
      <w:startOverride w:val="1"/>
      <w:lvl w:ilvl="8">
        <w:start w:val="1"/>
        <w:numFmt w:val="upperRoman"/>
        <w:lvlText w:val="%9."/>
        <w:lvlJc w:val="left"/>
        <w:pPr>
          <w:tabs>
            <w:tab w:val="num" w:pos="5443"/>
          </w:tabs>
          <w:ind w:left="5443" w:hanging="680"/>
        </w:pPr>
        <w:rPr>
          <w:rFonts w:hint="default"/>
        </w:rPr>
      </w:lvl>
    </w:lvlOverride>
  </w:num>
  <w:num w:numId="56" w16cid:durableId="663552377">
    <w:abstractNumId w:val="5"/>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lowerLetter"/>
        <w:lvlText w:val="(%3)"/>
        <w:lvlJc w:val="left"/>
        <w:pPr>
          <w:ind w:left="1361" w:hanging="681"/>
        </w:pPr>
        <w:rPr>
          <w:rFonts w:hint="default"/>
        </w:rPr>
      </w:lvl>
    </w:lvlOverride>
    <w:lvlOverride w:ilvl="3">
      <w:lvl w:ilvl="3">
        <w:start w:val="1"/>
        <w:numFmt w:val="lowerRoman"/>
        <w:lvlText w:val="(%4)"/>
        <w:lvlJc w:val="left"/>
        <w:pPr>
          <w:ind w:left="2041" w:hanging="680"/>
        </w:pPr>
        <w:rPr>
          <w:rFonts w:hint="default"/>
        </w:rPr>
      </w:lvl>
    </w:lvlOverride>
    <w:lvlOverride w:ilvl="4">
      <w:lvl w:ilvl="4">
        <w:start w:val="1"/>
        <w:numFmt w:val="upperLetter"/>
        <w:lvlText w:val="(%5)"/>
        <w:lvlJc w:val="left"/>
        <w:pPr>
          <w:tabs>
            <w:tab w:val="num" w:pos="2722"/>
          </w:tabs>
          <w:ind w:left="2722" w:hanging="681"/>
        </w:pPr>
        <w:rPr>
          <w:rFonts w:hint="default"/>
        </w:rPr>
      </w:lvl>
    </w:lvlOverride>
    <w:lvlOverride w:ilvl="5">
      <w:lvl w:ilvl="5">
        <w:start w:val="1"/>
        <w:numFmt w:val="upperRoman"/>
        <w:lvlText w:val="(%6)"/>
        <w:lvlJc w:val="left"/>
        <w:pPr>
          <w:tabs>
            <w:tab w:val="num" w:pos="3402"/>
          </w:tabs>
          <w:ind w:left="3402" w:hanging="680"/>
        </w:pPr>
        <w:rPr>
          <w:rFonts w:hint="default"/>
        </w:rPr>
      </w:lvl>
    </w:lvlOverride>
    <w:lvlOverride w:ilvl="6">
      <w:lvl w:ilvl="6">
        <w:start w:val="1"/>
        <w:numFmt w:val="decimal"/>
        <w:lvlText w:val="(%7)"/>
        <w:lvlJc w:val="left"/>
        <w:pPr>
          <w:tabs>
            <w:tab w:val="num" w:pos="4082"/>
          </w:tabs>
          <w:ind w:left="4082" w:hanging="680"/>
        </w:pPr>
        <w:rPr>
          <w:rFonts w:hint="default"/>
        </w:rPr>
      </w:lvl>
    </w:lvlOverride>
    <w:lvlOverride w:ilvl="7">
      <w:lvl w:ilvl="7">
        <w:start w:val="1"/>
        <w:numFmt w:val="upperLetter"/>
        <w:lvlText w:val="%8."/>
        <w:lvlJc w:val="left"/>
        <w:pPr>
          <w:tabs>
            <w:tab w:val="num" w:pos="4763"/>
          </w:tabs>
          <w:ind w:left="4763" w:hanging="681"/>
        </w:pPr>
        <w:rPr>
          <w:rFonts w:hint="default"/>
        </w:rPr>
      </w:lvl>
    </w:lvlOverride>
    <w:lvlOverride w:ilvl="8">
      <w:lvl w:ilvl="8">
        <w:start w:val="1"/>
        <w:numFmt w:val="upperRoman"/>
        <w:lvlText w:val="%9."/>
        <w:lvlJc w:val="left"/>
        <w:pPr>
          <w:tabs>
            <w:tab w:val="num" w:pos="5443"/>
          </w:tabs>
          <w:ind w:left="5443" w:hanging="680"/>
        </w:pPr>
        <w:rPr>
          <w:rFonts w:hint="default"/>
        </w:rPr>
      </w:lvl>
    </w:lvlOverride>
  </w:num>
  <w:num w:numId="57" w16cid:durableId="303315238">
    <w:abstractNumId w:val="5"/>
    <w:lvlOverride w:ilvl="0">
      <w:startOverride w:val="12"/>
      <w:lvl w:ilvl="0">
        <w:start w:val="12"/>
        <w:numFmt w:val="decimal"/>
        <w:lvlText w:val="%1."/>
        <w:lvlJc w:val="left"/>
        <w:pPr>
          <w:ind w:left="680" w:hanging="680"/>
        </w:pPr>
        <w:rPr>
          <w:rFonts w:hint="default"/>
        </w:rPr>
      </w:lvl>
    </w:lvlOverride>
  </w:num>
  <w:num w:numId="58" w16cid:durableId="1249921117">
    <w:abstractNumId w:val="5"/>
    <w:lvlOverride w:ilvl="0">
      <w:startOverride w:val="1"/>
      <w:lvl w:ilvl="0">
        <w:start w:val="1"/>
        <w:numFmt w:val="decimal"/>
        <w:lvlText w:val="%1."/>
        <w:lvlJc w:val="left"/>
        <w:pPr>
          <w:ind w:left="680" w:hanging="680"/>
        </w:pPr>
        <w:rPr>
          <w:rFonts w:hint="default"/>
        </w:rPr>
      </w:lvl>
    </w:lvlOverride>
    <w:lvlOverride w:ilvl="1">
      <w:startOverride w:val="1"/>
      <w:lvl w:ilvl="1">
        <w:start w:val="1"/>
        <w:numFmt w:val="decimal"/>
        <w:lvlText w:val="%1.%2"/>
        <w:lvlJc w:val="left"/>
        <w:pPr>
          <w:ind w:left="680" w:hanging="680"/>
        </w:pPr>
        <w:rPr>
          <w:rFonts w:hint="default"/>
        </w:rPr>
      </w:lvl>
    </w:lvlOverride>
    <w:lvlOverride w:ilvl="2">
      <w:startOverride w:val="1"/>
      <w:lvl w:ilvl="2">
        <w:start w:val="1"/>
        <w:numFmt w:val="lowerLetter"/>
        <w:lvlText w:val="(%3)"/>
        <w:lvlJc w:val="left"/>
        <w:pPr>
          <w:ind w:left="1361" w:hanging="681"/>
        </w:pPr>
        <w:rPr>
          <w:rFonts w:hint="default"/>
        </w:rPr>
      </w:lvl>
    </w:lvlOverride>
    <w:lvlOverride w:ilvl="3">
      <w:startOverride w:val="1"/>
      <w:lvl w:ilvl="3">
        <w:start w:val="1"/>
        <w:numFmt w:val="lowerRoman"/>
        <w:lvlText w:val="(%4)"/>
        <w:lvlJc w:val="left"/>
        <w:pPr>
          <w:ind w:left="2041" w:hanging="680"/>
        </w:pPr>
        <w:rPr>
          <w:rFonts w:hint="default"/>
        </w:rPr>
      </w:lvl>
    </w:lvlOverride>
    <w:lvlOverride w:ilvl="4">
      <w:startOverride w:val="1"/>
      <w:lvl w:ilvl="4">
        <w:start w:val="1"/>
        <w:numFmt w:val="upperLetter"/>
        <w:lvlText w:val="(%5)"/>
        <w:lvlJc w:val="left"/>
        <w:pPr>
          <w:tabs>
            <w:tab w:val="num" w:pos="2722"/>
          </w:tabs>
          <w:ind w:left="2722" w:hanging="681"/>
        </w:pPr>
        <w:rPr>
          <w:rFonts w:hint="default"/>
        </w:rPr>
      </w:lvl>
    </w:lvlOverride>
    <w:lvlOverride w:ilvl="5">
      <w:startOverride w:val="1"/>
      <w:lvl w:ilvl="5">
        <w:start w:val="1"/>
        <w:numFmt w:val="upperRoman"/>
        <w:lvlText w:val="(%6)"/>
        <w:lvlJc w:val="left"/>
        <w:pPr>
          <w:tabs>
            <w:tab w:val="num" w:pos="3402"/>
          </w:tabs>
          <w:ind w:left="3402" w:hanging="680"/>
        </w:pPr>
        <w:rPr>
          <w:rFonts w:hint="default"/>
        </w:rPr>
      </w:lvl>
    </w:lvlOverride>
    <w:lvlOverride w:ilvl="6">
      <w:startOverride w:val="1"/>
      <w:lvl w:ilvl="6">
        <w:start w:val="1"/>
        <w:numFmt w:val="decimal"/>
        <w:lvlText w:val="(%7)"/>
        <w:lvlJc w:val="left"/>
        <w:pPr>
          <w:tabs>
            <w:tab w:val="num" w:pos="4082"/>
          </w:tabs>
          <w:ind w:left="4082" w:hanging="680"/>
        </w:pPr>
        <w:rPr>
          <w:rFonts w:hint="default"/>
        </w:rPr>
      </w:lvl>
    </w:lvlOverride>
    <w:lvlOverride w:ilvl="7">
      <w:startOverride w:val="1"/>
      <w:lvl w:ilvl="7">
        <w:start w:val="1"/>
        <w:numFmt w:val="upperLetter"/>
        <w:lvlText w:val="%8."/>
        <w:lvlJc w:val="left"/>
        <w:pPr>
          <w:tabs>
            <w:tab w:val="num" w:pos="4763"/>
          </w:tabs>
          <w:ind w:left="4763" w:hanging="681"/>
        </w:pPr>
        <w:rPr>
          <w:rFonts w:hint="default"/>
        </w:rPr>
      </w:lvl>
    </w:lvlOverride>
    <w:lvlOverride w:ilvl="8">
      <w:startOverride w:val="1"/>
      <w:lvl w:ilvl="8">
        <w:start w:val="1"/>
        <w:numFmt w:val="upperRoman"/>
        <w:lvlText w:val="%9."/>
        <w:lvlJc w:val="left"/>
        <w:pPr>
          <w:tabs>
            <w:tab w:val="num" w:pos="5443"/>
          </w:tabs>
          <w:ind w:left="5443" w:hanging="680"/>
        </w:pPr>
        <w:rPr>
          <w:rFonts w:hint="default"/>
        </w:rPr>
      </w:lvl>
    </w:lvlOverride>
  </w:num>
  <w:num w:numId="59" w16cid:durableId="412121580">
    <w:abstractNumId w:val="5"/>
    <w:lvlOverride w:ilvl="0">
      <w:startOverride w:val="1"/>
      <w:lvl w:ilvl="0">
        <w:start w:val="1"/>
        <w:numFmt w:val="decimal"/>
        <w:lvlText w:val="%1."/>
        <w:lvlJc w:val="left"/>
        <w:pPr>
          <w:ind w:left="680" w:hanging="680"/>
        </w:pPr>
        <w:rPr>
          <w:rFonts w:hint="default"/>
        </w:rPr>
      </w:lvl>
    </w:lvlOverride>
    <w:lvlOverride w:ilvl="1">
      <w:startOverride w:val="1"/>
      <w:lvl w:ilvl="1">
        <w:start w:val="1"/>
        <w:numFmt w:val="decimal"/>
        <w:lvlText w:val="%1.%2"/>
        <w:lvlJc w:val="left"/>
        <w:pPr>
          <w:ind w:left="680" w:hanging="680"/>
        </w:pPr>
        <w:rPr>
          <w:rFonts w:hint="default"/>
        </w:rPr>
      </w:lvl>
    </w:lvlOverride>
    <w:lvlOverride w:ilvl="2">
      <w:startOverride w:val="1"/>
      <w:lvl w:ilvl="2">
        <w:start w:val="1"/>
        <w:numFmt w:val="lowerLetter"/>
        <w:lvlText w:val="(%3)"/>
        <w:lvlJc w:val="left"/>
        <w:pPr>
          <w:ind w:left="1361" w:hanging="681"/>
        </w:pPr>
        <w:rPr>
          <w:rFonts w:hint="default"/>
        </w:rPr>
      </w:lvl>
    </w:lvlOverride>
    <w:lvlOverride w:ilvl="3">
      <w:startOverride w:val="1"/>
      <w:lvl w:ilvl="3">
        <w:start w:val="1"/>
        <w:numFmt w:val="lowerRoman"/>
        <w:lvlText w:val="(%4)"/>
        <w:lvlJc w:val="left"/>
        <w:pPr>
          <w:ind w:left="2041" w:hanging="680"/>
        </w:pPr>
        <w:rPr>
          <w:rFonts w:hint="default"/>
        </w:rPr>
      </w:lvl>
    </w:lvlOverride>
    <w:lvlOverride w:ilvl="4">
      <w:startOverride w:val="1"/>
      <w:lvl w:ilvl="4">
        <w:start w:val="1"/>
        <w:numFmt w:val="upperLetter"/>
        <w:lvlText w:val="(%5)"/>
        <w:lvlJc w:val="left"/>
        <w:pPr>
          <w:tabs>
            <w:tab w:val="num" w:pos="2722"/>
          </w:tabs>
          <w:ind w:left="2722" w:hanging="681"/>
        </w:pPr>
        <w:rPr>
          <w:rFonts w:hint="default"/>
        </w:rPr>
      </w:lvl>
    </w:lvlOverride>
    <w:lvlOverride w:ilvl="5">
      <w:startOverride w:val="1"/>
      <w:lvl w:ilvl="5">
        <w:start w:val="1"/>
        <w:numFmt w:val="upperRoman"/>
        <w:lvlText w:val="(%6)"/>
        <w:lvlJc w:val="left"/>
        <w:pPr>
          <w:tabs>
            <w:tab w:val="num" w:pos="3402"/>
          </w:tabs>
          <w:ind w:left="3402" w:hanging="680"/>
        </w:pPr>
        <w:rPr>
          <w:rFonts w:hint="default"/>
        </w:rPr>
      </w:lvl>
    </w:lvlOverride>
    <w:lvlOverride w:ilvl="6">
      <w:startOverride w:val="1"/>
      <w:lvl w:ilvl="6">
        <w:start w:val="1"/>
        <w:numFmt w:val="decimal"/>
        <w:lvlText w:val="(%7)"/>
        <w:lvlJc w:val="left"/>
        <w:pPr>
          <w:tabs>
            <w:tab w:val="num" w:pos="4082"/>
          </w:tabs>
          <w:ind w:left="4082" w:hanging="680"/>
        </w:pPr>
        <w:rPr>
          <w:rFonts w:hint="default"/>
        </w:rPr>
      </w:lvl>
    </w:lvlOverride>
    <w:lvlOverride w:ilvl="7">
      <w:startOverride w:val="1"/>
      <w:lvl w:ilvl="7">
        <w:start w:val="1"/>
        <w:numFmt w:val="upperLetter"/>
        <w:lvlText w:val="%8."/>
        <w:lvlJc w:val="left"/>
        <w:pPr>
          <w:tabs>
            <w:tab w:val="num" w:pos="4763"/>
          </w:tabs>
          <w:ind w:left="4763" w:hanging="681"/>
        </w:pPr>
        <w:rPr>
          <w:rFonts w:hint="default"/>
        </w:rPr>
      </w:lvl>
    </w:lvlOverride>
    <w:lvlOverride w:ilvl="8">
      <w:startOverride w:val="1"/>
      <w:lvl w:ilvl="8">
        <w:start w:val="1"/>
        <w:numFmt w:val="upperRoman"/>
        <w:lvlText w:val="%9."/>
        <w:lvlJc w:val="left"/>
        <w:pPr>
          <w:tabs>
            <w:tab w:val="num" w:pos="5443"/>
          </w:tabs>
          <w:ind w:left="5443" w:hanging="680"/>
        </w:pPr>
        <w:rPr>
          <w:rFonts w:hint="default"/>
        </w:rPr>
      </w:lvl>
    </w:lvlOverride>
  </w:num>
  <w:num w:numId="60" w16cid:durableId="1571384364">
    <w:abstractNumId w:val="5"/>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lowerLetter"/>
        <w:lvlText w:val="(%3)"/>
        <w:lvlJc w:val="left"/>
        <w:pPr>
          <w:ind w:left="1361" w:hanging="681"/>
        </w:pPr>
        <w:rPr>
          <w:rFonts w:hint="default"/>
        </w:rPr>
      </w:lvl>
    </w:lvlOverride>
    <w:lvlOverride w:ilvl="3">
      <w:lvl w:ilvl="3">
        <w:start w:val="1"/>
        <w:numFmt w:val="lowerRoman"/>
        <w:lvlText w:val="(%4)"/>
        <w:lvlJc w:val="left"/>
        <w:pPr>
          <w:ind w:left="2041" w:hanging="680"/>
        </w:pPr>
        <w:rPr>
          <w:rFonts w:hint="default"/>
        </w:rPr>
      </w:lvl>
    </w:lvlOverride>
    <w:lvlOverride w:ilvl="4">
      <w:lvl w:ilvl="4">
        <w:start w:val="1"/>
        <w:numFmt w:val="upperLetter"/>
        <w:lvlText w:val="(%5)"/>
        <w:lvlJc w:val="left"/>
        <w:pPr>
          <w:tabs>
            <w:tab w:val="num" w:pos="2722"/>
          </w:tabs>
          <w:ind w:left="2722" w:hanging="681"/>
        </w:pPr>
        <w:rPr>
          <w:rFonts w:hint="default"/>
        </w:rPr>
      </w:lvl>
    </w:lvlOverride>
    <w:lvlOverride w:ilvl="5">
      <w:lvl w:ilvl="5">
        <w:start w:val="1"/>
        <w:numFmt w:val="upperRoman"/>
        <w:lvlText w:val="(%6)"/>
        <w:lvlJc w:val="left"/>
        <w:pPr>
          <w:tabs>
            <w:tab w:val="num" w:pos="3402"/>
          </w:tabs>
          <w:ind w:left="3402" w:hanging="680"/>
        </w:pPr>
        <w:rPr>
          <w:rFonts w:hint="default"/>
        </w:rPr>
      </w:lvl>
    </w:lvlOverride>
    <w:lvlOverride w:ilvl="6">
      <w:lvl w:ilvl="6">
        <w:start w:val="1"/>
        <w:numFmt w:val="decimal"/>
        <w:lvlText w:val="(%7)"/>
        <w:lvlJc w:val="left"/>
        <w:pPr>
          <w:tabs>
            <w:tab w:val="num" w:pos="4082"/>
          </w:tabs>
          <w:ind w:left="4082" w:hanging="680"/>
        </w:pPr>
        <w:rPr>
          <w:rFonts w:hint="default"/>
        </w:rPr>
      </w:lvl>
    </w:lvlOverride>
    <w:lvlOverride w:ilvl="7">
      <w:lvl w:ilvl="7">
        <w:start w:val="1"/>
        <w:numFmt w:val="upperLetter"/>
        <w:lvlText w:val="%8."/>
        <w:lvlJc w:val="left"/>
        <w:pPr>
          <w:tabs>
            <w:tab w:val="num" w:pos="4763"/>
          </w:tabs>
          <w:ind w:left="4763" w:hanging="681"/>
        </w:pPr>
        <w:rPr>
          <w:rFonts w:hint="default"/>
        </w:rPr>
      </w:lvl>
    </w:lvlOverride>
    <w:lvlOverride w:ilvl="8">
      <w:lvl w:ilvl="8">
        <w:start w:val="1"/>
        <w:numFmt w:val="upperRoman"/>
        <w:lvlText w:val="%9."/>
        <w:lvlJc w:val="left"/>
        <w:pPr>
          <w:tabs>
            <w:tab w:val="num" w:pos="5443"/>
          </w:tabs>
          <w:ind w:left="5443" w:hanging="680"/>
        </w:pPr>
        <w:rPr>
          <w:rFonts w:hint="default"/>
        </w:rPr>
      </w:lvl>
    </w:lvlOverride>
  </w:num>
  <w:num w:numId="61" w16cid:durableId="469442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07396042">
    <w:abstractNumId w:val="5"/>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lowerLetter"/>
        <w:lvlText w:val="(%3)"/>
        <w:lvlJc w:val="left"/>
        <w:pPr>
          <w:ind w:left="1361" w:hanging="681"/>
        </w:pPr>
        <w:rPr>
          <w:rFonts w:hint="default"/>
        </w:rPr>
      </w:lvl>
    </w:lvlOverride>
    <w:lvlOverride w:ilvl="3">
      <w:lvl w:ilvl="3">
        <w:start w:val="1"/>
        <w:numFmt w:val="lowerRoman"/>
        <w:lvlText w:val="(%4)"/>
        <w:lvlJc w:val="left"/>
        <w:pPr>
          <w:ind w:left="2041" w:hanging="680"/>
        </w:pPr>
        <w:rPr>
          <w:rFonts w:hint="default"/>
        </w:rPr>
      </w:lvl>
    </w:lvlOverride>
    <w:lvlOverride w:ilvl="4">
      <w:lvl w:ilvl="4">
        <w:start w:val="1"/>
        <w:numFmt w:val="upperLetter"/>
        <w:lvlText w:val="(%5)"/>
        <w:lvlJc w:val="left"/>
        <w:pPr>
          <w:tabs>
            <w:tab w:val="num" w:pos="2722"/>
          </w:tabs>
          <w:ind w:left="2722" w:hanging="681"/>
        </w:pPr>
        <w:rPr>
          <w:rFonts w:hint="default"/>
        </w:rPr>
      </w:lvl>
    </w:lvlOverride>
    <w:lvlOverride w:ilvl="5">
      <w:lvl w:ilvl="5">
        <w:start w:val="1"/>
        <w:numFmt w:val="upperRoman"/>
        <w:lvlText w:val="(%6)"/>
        <w:lvlJc w:val="left"/>
        <w:pPr>
          <w:tabs>
            <w:tab w:val="num" w:pos="3402"/>
          </w:tabs>
          <w:ind w:left="3402" w:hanging="680"/>
        </w:pPr>
        <w:rPr>
          <w:rFonts w:hint="default"/>
        </w:rPr>
      </w:lvl>
    </w:lvlOverride>
    <w:lvlOverride w:ilvl="6">
      <w:lvl w:ilvl="6">
        <w:start w:val="1"/>
        <w:numFmt w:val="decimal"/>
        <w:lvlText w:val="(%7)"/>
        <w:lvlJc w:val="left"/>
        <w:pPr>
          <w:tabs>
            <w:tab w:val="num" w:pos="4082"/>
          </w:tabs>
          <w:ind w:left="4082" w:hanging="680"/>
        </w:pPr>
        <w:rPr>
          <w:rFonts w:hint="default"/>
        </w:rPr>
      </w:lvl>
    </w:lvlOverride>
    <w:lvlOverride w:ilvl="7">
      <w:lvl w:ilvl="7">
        <w:start w:val="1"/>
        <w:numFmt w:val="upperLetter"/>
        <w:lvlText w:val="%8."/>
        <w:lvlJc w:val="left"/>
        <w:pPr>
          <w:tabs>
            <w:tab w:val="num" w:pos="4763"/>
          </w:tabs>
          <w:ind w:left="4763" w:hanging="681"/>
        </w:pPr>
        <w:rPr>
          <w:rFonts w:hint="default"/>
        </w:rPr>
      </w:lvl>
    </w:lvlOverride>
    <w:lvlOverride w:ilvl="8">
      <w:lvl w:ilvl="8">
        <w:start w:val="1"/>
        <w:numFmt w:val="upperRoman"/>
        <w:lvlText w:val="%9."/>
        <w:lvlJc w:val="left"/>
        <w:pPr>
          <w:tabs>
            <w:tab w:val="num" w:pos="5443"/>
          </w:tabs>
          <w:ind w:left="5443" w:hanging="680"/>
        </w:pPr>
        <w:rPr>
          <w:rFonts w:hint="default"/>
        </w:rPr>
      </w:lvl>
    </w:lvlOverride>
  </w:num>
  <w:num w:numId="63" w16cid:durableId="1284114544">
    <w:abstractNumId w:val="8"/>
  </w:num>
  <w:num w:numId="64" w16cid:durableId="709257188">
    <w:abstractNumId w:val="8"/>
  </w:num>
  <w:num w:numId="65" w16cid:durableId="341473768">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16"/>
    <w:rsid w:val="00001BE7"/>
    <w:rsid w:val="00012CA3"/>
    <w:rsid w:val="00012F6F"/>
    <w:rsid w:val="00013EF2"/>
    <w:rsid w:val="00014213"/>
    <w:rsid w:val="00014B55"/>
    <w:rsid w:val="000179E1"/>
    <w:rsid w:val="00020E3E"/>
    <w:rsid w:val="00023BF3"/>
    <w:rsid w:val="00025AB1"/>
    <w:rsid w:val="00026811"/>
    <w:rsid w:val="00027345"/>
    <w:rsid w:val="00030708"/>
    <w:rsid w:val="00030AC5"/>
    <w:rsid w:val="00032BA6"/>
    <w:rsid w:val="000363A0"/>
    <w:rsid w:val="000365C3"/>
    <w:rsid w:val="00040BEC"/>
    <w:rsid w:val="00041485"/>
    <w:rsid w:val="000418FD"/>
    <w:rsid w:val="000431BE"/>
    <w:rsid w:val="00043296"/>
    <w:rsid w:val="0004356D"/>
    <w:rsid w:val="00045296"/>
    <w:rsid w:val="00046AC9"/>
    <w:rsid w:val="00046D9C"/>
    <w:rsid w:val="00047F8C"/>
    <w:rsid w:val="00050F6E"/>
    <w:rsid w:val="00065A46"/>
    <w:rsid w:val="00070E4A"/>
    <w:rsid w:val="00071A65"/>
    <w:rsid w:val="00072A2A"/>
    <w:rsid w:val="000734E5"/>
    <w:rsid w:val="00074069"/>
    <w:rsid w:val="00075699"/>
    <w:rsid w:val="00075E6C"/>
    <w:rsid w:val="000771BD"/>
    <w:rsid w:val="00085272"/>
    <w:rsid w:val="00087B3C"/>
    <w:rsid w:val="00090171"/>
    <w:rsid w:val="00090C27"/>
    <w:rsid w:val="00090DDB"/>
    <w:rsid w:val="00095D9B"/>
    <w:rsid w:val="000A13DC"/>
    <w:rsid w:val="000A189C"/>
    <w:rsid w:val="000A2FE8"/>
    <w:rsid w:val="000B29AD"/>
    <w:rsid w:val="000B5CFD"/>
    <w:rsid w:val="000B7209"/>
    <w:rsid w:val="000C3C6B"/>
    <w:rsid w:val="000C6372"/>
    <w:rsid w:val="000D593F"/>
    <w:rsid w:val="000E392D"/>
    <w:rsid w:val="000E3DD2"/>
    <w:rsid w:val="000E3FCD"/>
    <w:rsid w:val="000E5F3F"/>
    <w:rsid w:val="000F4288"/>
    <w:rsid w:val="000F7165"/>
    <w:rsid w:val="00102379"/>
    <w:rsid w:val="001065D6"/>
    <w:rsid w:val="00111B7F"/>
    <w:rsid w:val="00114B9F"/>
    <w:rsid w:val="001171FC"/>
    <w:rsid w:val="0011754B"/>
    <w:rsid w:val="00117BC2"/>
    <w:rsid w:val="00121252"/>
    <w:rsid w:val="001216D4"/>
    <w:rsid w:val="00121EA3"/>
    <w:rsid w:val="00122604"/>
    <w:rsid w:val="00124609"/>
    <w:rsid w:val="00124651"/>
    <w:rsid w:val="001254CE"/>
    <w:rsid w:val="00126AF9"/>
    <w:rsid w:val="001310F2"/>
    <w:rsid w:val="00134673"/>
    <w:rsid w:val="00134CEA"/>
    <w:rsid w:val="00135E18"/>
    <w:rsid w:val="00140CB7"/>
    <w:rsid w:val="00141CF2"/>
    <w:rsid w:val="001422CC"/>
    <w:rsid w:val="00144D5A"/>
    <w:rsid w:val="0015160D"/>
    <w:rsid w:val="001535D6"/>
    <w:rsid w:val="00153661"/>
    <w:rsid w:val="00153A02"/>
    <w:rsid w:val="001540A6"/>
    <w:rsid w:val="001617B6"/>
    <w:rsid w:val="00161B5B"/>
    <w:rsid w:val="00165291"/>
    <w:rsid w:val="00165E66"/>
    <w:rsid w:val="00170896"/>
    <w:rsid w:val="00174387"/>
    <w:rsid w:val="001849B9"/>
    <w:rsid w:val="001902BF"/>
    <w:rsid w:val="00190731"/>
    <w:rsid w:val="0019665B"/>
    <w:rsid w:val="00196DC9"/>
    <w:rsid w:val="001A248B"/>
    <w:rsid w:val="001A3DD1"/>
    <w:rsid w:val="001B0445"/>
    <w:rsid w:val="001B139B"/>
    <w:rsid w:val="001B2665"/>
    <w:rsid w:val="001B4695"/>
    <w:rsid w:val="001B6892"/>
    <w:rsid w:val="001B735E"/>
    <w:rsid w:val="001C776F"/>
    <w:rsid w:val="001C7BAE"/>
    <w:rsid w:val="001D0821"/>
    <w:rsid w:val="001D0E4A"/>
    <w:rsid w:val="001D2640"/>
    <w:rsid w:val="001D3651"/>
    <w:rsid w:val="001D6A34"/>
    <w:rsid w:val="001D717E"/>
    <w:rsid w:val="001E2C56"/>
    <w:rsid w:val="001E31FA"/>
    <w:rsid w:val="001E48C2"/>
    <w:rsid w:val="001E64F6"/>
    <w:rsid w:val="001F1111"/>
    <w:rsid w:val="001F323E"/>
    <w:rsid w:val="001F52C2"/>
    <w:rsid w:val="001F6F34"/>
    <w:rsid w:val="00200BB3"/>
    <w:rsid w:val="0020119A"/>
    <w:rsid w:val="00201D2E"/>
    <w:rsid w:val="00204E10"/>
    <w:rsid w:val="00205624"/>
    <w:rsid w:val="00205937"/>
    <w:rsid w:val="00207A60"/>
    <w:rsid w:val="00210E24"/>
    <w:rsid w:val="0021673D"/>
    <w:rsid w:val="00216CBB"/>
    <w:rsid w:val="002171CF"/>
    <w:rsid w:val="00222BEB"/>
    <w:rsid w:val="00225E60"/>
    <w:rsid w:val="0022627D"/>
    <w:rsid w:val="00227C39"/>
    <w:rsid w:val="0023202C"/>
    <w:rsid w:val="00234A0C"/>
    <w:rsid w:val="00236203"/>
    <w:rsid w:val="00236255"/>
    <w:rsid w:val="00240EA4"/>
    <w:rsid w:val="00245043"/>
    <w:rsid w:val="0024742F"/>
    <w:rsid w:val="00257760"/>
    <w:rsid w:val="0027099E"/>
    <w:rsid w:val="002712F6"/>
    <w:rsid w:val="00274AF2"/>
    <w:rsid w:val="00274B34"/>
    <w:rsid w:val="002805EE"/>
    <w:rsid w:val="00285020"/>
    <w:rsid w:val="00287710"/>
    <w:rsid w:val="00292D36"/>
    <w:rsid w:val="00294D66"/>
    <w:rsid w:val="00297281"/>
    <w:rsid w:val="002A4645"/>
    <w:rsid w:val="002B23BF"/>
    <w:rsid w:val="002B6C2A"/>
    <w:rsid w:val="002C0F9B"/>
    <w:rsid w:val="002C290F"/>
    <w:rsid w:val="002C54E0"/>
    <w:rsid w:val="002C7BCD"/>
    <w:rsid w:val="002D711A"/>
    <w:rsid w:val="002D7336"/>
    <w:rsid w:val="002E09CB"/>
    <w:rsid w:val="002E24A4"/>
    <w:rsid w:val="002E3396"/>
    <w:rsid w:val="002E494C"/>
    <w:rsid w:val="002E7548"/>
    <w:rsid w:val="002F1D4B"/>
    <w:rsid w:val="002F2589"/>
    <w:rsid w:val="002F3EC9"/>
    <w:rsid w:val="002F42F0"/>
    <w:rsid w:val="002F50A2"/>
    <w:rsid w:val="002F75C7"/>
    <w:rsid w:val="0031149C"/>
    <w:rsid w:val="00312ECE"/>
    <w:rsid w:val="00313BAD"/>
    <w:rsid w:val="00317F96"/>
    <w:rsid w:val="0032122E"/>
    <w:rsid w:val="00322BB6"/>
    <w:rsid w:val="00323FDA"/>
    <w:rsid w:val="00324BE9"/>
    <w:rsid w:val="00326CE7"/>
    <w:rsid w:val="00330404"/>
    <w:rsid w:val="00330A9A"/>
    <w:rsid w:val="003339FE"/>
    <w:rsid w:val="00336584"/>
    <w:rsid w:val="00353155"/>
    <w:rsid w:val="003533AB"/>
    <w:rsid w:val="00361D4D"/>
    <w:rsid w:val="00365114"/>
    <w:rsid w:val="00367318"/>
    <w:rsid w:val="00370DFD"/>
    <w:rsid w:val="0037417F"/>
    <w:rsid w:val="0037636A"/>
    <w:rsid w:val="0038771C"/>
    <w:rsid w:val="003878FF"/>
    <w:rsid w:val="003879F5"/>
    <w:rsid w:val="0039115F"/>
    <w:rsid w:val="00392A8F"/>
    <w:rsid w:val="0039405B"/>
    <w:rsid w:val="003942E3"/>
    <w:rsid w:val="003953B7"/>
    <w:rsid w:val="00395AC8"/>
    <w:rsid w:val="003A1C92"/>
    <w:rsid w:val="003A5232"/>
    <w:rsid w:val="003A541A"/>
    <w:rsid w:val="003A6923"/>
    <w:rsid w:val="003A7C09"/>
    <w:rsid w:val="003B2C42"/>
    <w:rsid w:val="003B31B3"/>
    <w:rsid w:val="003B43EA"/>
    <w:rsid w:val="003B47C2"/>
    <w:rsid w:val="003B59E0"/>
    <w:rsid w:val="003C2797"/>
    <w:rsid w:val="003C288B"/>
    <w:rsid w:val="003C2C67"/>
    <w:rsid w:val="003C2EA2"/>
    <w:rsid w:val="003C5BA4"/>
    <w:rsid w:val="003D26F2"/>
    <w:rsid w:val="003D3B4E"/>
    <w:rsid w:val="003D42D5"/>
    <w:rsid w:val="003E0C6E"/>
    <w:rsid w:val="003E3E26"/>
    <w:rsid w:val="003F1295"/>
    <w:rsid w:val="003F3EE5"/>
    <w:rsid w:val="003F76FC"/>
    <w:rsid w:val="004002EB"/>
    <w:rsid w:val="0040276F"/>
    <w:rsid w:val="004039DA"/>
    <w:rsid w:val="00405C57"/>
    <w:rsid w:val="00405D5A"/>
    <w:rsid w:val="00412BAE"/>
    <w:rsid w:val="00416230"/>
    <w:rsid w:val="0041689E"/>
    <w:rsid w:val="00420F2F"/>
    <w:rsid w:val="0042288F"/>
    <w:rsid w:val="004236C8"/>
    <w:rsid w:val="004260DE"/>
    <w:rsid w:val="00426DEC"/>
    <w:rsid w:val="00427681"/>
    <w:rsid w:val="00433DB7"/>
    <w:rsid w:val="00442160"/>
    <w:rsid w:val="0044551F"/>
    <w:rsid w:val="004455B4"/>
    <w:rsid w:val="004514E8"/>
    <w:rsid w:val="00453750"/>
    <w:rsid w:val="0045499D"/>
    <w:rsid w:val="00456941"/>
    <w:rsid w:val="004669E3"/>
    <w:rsid w:val="0046715C"/>
    <w:rsid w:val="004702EA"/>
    <w:rsid w:val="00472BA8"/>
    <w:rsid w:val="00475FE2"/>
    <w:rsid w:val="00482D02"/>
    <w:rsid w:val="00484AC1"/>
    <w:rsid w:val="00495362"/>
    <w:rsid w:val="00497FD3"/>
    <w:rsid w:val="004A239D"/>
    <w:rsid w:val="004A33BE"/>
    <w:rsid w:val="004A4617"/>
    <w:rsid w:val="004A5EDB"/>
    <w:rsid w:val="004A7519"/>
    <w:rsid w:val="004B2BFC"/>
    <w:rsid w:val="004B41CA"/>
    <w:rsid w:val="004B5416"/>
    <w:rsid w:val="004B57A1"/>
    <w:rsid w:val="004B6849"/>
    <w:rsid w:val="004B6B39"/>
    <w:rsid w:val="004C0A85"/>
    <w:rsid w:val="004C383A"/>
    <w:rsid w:val="004C3E4D"/>
    <w:rsid w:val="004C57DB"/>
    <w:rsid w:val="004C597D"/>
    <w:rsid w:val="004C66F2"/>
    <w:rsid w:val="004D3518"/>
    <w:rsid w:val="004D62D6"/>
    <w:rsid w:val="004D69EB"/>
    <w:rsid w:val="004E208B"/>
    <w:rsid w:val="004E3DFA"/>
    <w:rsid w:val="004E5C8F"/>
    <w:rsid w:val="004E7351"/>
    <w:rsid w:val="004F2A43"/>
    <w:rsid w:val="004F326B"/>
    <w:rsid w:val="004F6344"/>
    <w:rsid w:val="005018F3"/>
    <w:rsid w:val="00503EBE"/>
    <w:rsid w:val="005229A7"/>
    <w:rsid w:val="00522F8A"/>
    <w:rsid w:val="00524B38"/>
    <w:rsid w:val="005263F0"/>
    <w:rsid w:val="00527FB9"/>
    <w:rsid w:val="005318D4"/>
    <w:rsid w:val="0053416C"/>
    <w:rsid w:val="00534829"/>
    <w:rsid w:val="0054125F"/>
    <w:rsid w:val="00541488"/>
    <w:rsid w:val="00541C2F"/>
    <w:rsid w:val="00545600"/>
    <w:rsid w:val="005457D1"/>
    <w:rsid w:val="005500AA"/>
    <w:rsid w:val="00550A47"/>
    <w:rsid w:val="00552096"/>
    <w:rsid w:val="00557950"/>
    <w:rsid w:val="00563527"/>
    <w:rsid w:val="005707A2"/>
    <w:rsid w:val="0057257A"/>
    <w:rsid w:val="00577F33"/>
    <w:rsid w:val="0058124E"/>
    <w:rsid w:val="00584301"/>
    <w:rsid w:val="00586CCA"/>
    <w:rsid w:val="005872EA"/>
    <w:rsid w:val="005875A3"/>
    <w:rsid w:val="00594BF4"/>
    <w:rsid w:val="005A3416"/>
    <w:rsid w:val="005B1374"/>
    <w:rsid w:val="005B27FE"/>
    <w:rsid w:val="005B7F55"/>
    <w:rsid w:val="005C0DA7"/>
    <w:rsid w:val="005C109B"/>
    <w:rsid w:val="005C1CEA"/>
    <w:rsid w:val="005C2A2C"/>
    <w:rsid w:val="005C3E6D"/>
    <w:rsid w:val="005C7B27"/>
    <w:rsid w:val="005D0B64"/>
    <w:rsid w:val="005D5727"/>
    <w:rsid w:val="005D7E1F"/>
    <w:rsid w:val="005E37D9"/>
    <w:rsid w:val="005E71E4"/>
    <w:rsid w:val="005E7B7E"/>
    <w:rsid w:val="005F1E17"/>
    <w:rsid w:val="005F331D"/>
    <w:rsid w:val="005F61DF"/>
    <w:rsid w:val="005F6975"/>
    <w:rsid w:val="006005BE"/>
    <w:rsid w:val="00601C2A"/>
    <w:rsid w:val="0060229B"/>
    <w:rsid w:val="006023F9"/>
    <w:rsid w:val="00610406"/>
    <w:rsid w:val="00610559"/>
    <w:rsid w:val="006124A0"/>
    <w:rsid w:val="00617907"/>
    <w:rsid w:val="00621505"/>
    <w:rsid w:val="00625135"/>
    <w:rsid w:val="006269A5"/>
    <w:rsid w:val="00627A1C"/>
    <w:rsid w:val="00632887"/>
    <w:rsid w:val="00632A58"/>
    <w:rsid w:val="006332F6"/>
    <w:rsid w:val="006361E7"/>
    <w:rsid w:val="00636E73"/>
    <w:rsid w:val="00640682"/>
    <w:rsid w:val="00641096"/>
    <w:rsid w:val="006504F5"/>
    <w:rsid w:val="00650C0F"/>
    <w:rsid w:val="00652625"/>
    <w:rsid w:val="006534B2"/>
    <w:rsid w:val="0065615D"/>
    <w:rsid w:val="00657011"/>
    <w:rsid w:val="006572C5"/>
    <w:rsid w:val="00657B12"/>
    <w:rsid w:val="0066030E"/>
    <w:rsid w:val="006613F2"/>
    <w:rsid w:val="00661FF5"/>
    <w:rsid w:val="006650B5"/>
    <w:rsid w:val="006651B1"/>
    <w:rsid w:val="00665778"/>
    <w:rsid w:val="00666088"/>
    <w:rsid w:val="00667D2E"/>
    <w:rsid w:val="006738C4"/>
    <w:rsid w:val="00675F7E"/>
    <w:rsid w:val="00683C67"/>
    <w:rsid w:val="006865AD"/>
    <w:rsid w:val="00686709"/>
    <w:rsid w:val="00686857"/>
    <w:rsid w:val="00686955"/>
    <w:rsid w:val="006907B6"/>
    <w:rsid w:val="00691C09"/>
    <w:rsid w:val="006A5B34"/>
    <w:rsid w:val="006A5F5B"/>
    <w:rsid w:val="006B03B6"/>
    <w:rsid w:val="006B11B3"/>
    <w:rsid w:val="006B16EE"/>
    <w:rsid w:val="006B178A"/>
    <w:rsid w:val="006B27E9"/>
    <w:rsid w:val="006B3024"/>
    <w:rsid w:val="006B4FA2"/>
    <w:rsid w:val="006B530D"/>
    <w:rsid w:val="006B72AB"/>
    <w:rsid w:val="006C0C0B"/>
    <w:rsid w:val="006C26D9"/>
    <w:rsid w:val="006C77A9"/>
    <w:rsid w:val="006D5309"/>
    <w:rsid w:val="006D5809"/>
    <w:rsid w:val="006D6FDB"/>
    <w:rsid w:val="006E24D9"/>
    <w:rsid w:val="006E2601"/>
    <w:rsid w:val="006E41C5"/>
    <w:rsid w:val="006E74EC"/>
    <w:rsid w:val="006F6693"/>
    <w:rsid w:val="00700009"/>
    <w:rsid w:val="00701218"/>
    <w:rsid w:val="007040D3"/>
    <w:rsid w:val="007042BE"/>
    <w:rsid w:val="007047A4"/>
    <w:rsid w:val="00707FE8"/>
    <w:rsid w:val="00711DDD"/>
    <w:rsid w:val="0072100B"/>
    <w:rsid w:val="00724962"/>
    <w:rsid w:val="00724A0F"/>
    <w:rsid w:val="007264D7"/>
    <w:rsid w:val="007279B3"/>
    <w:rsid w:val="0073072C"/>
    <w:rsid w:val="007320B4"/>
    <w:rsid w:val="00732162"/>
    <w:rsid w:val="00732BFF"/>
    <w:rsid w:val="0073313B"/>
    <w:rsid w:val="00736732"/>
    <w:rsid w:val="00737227"/>
    <w:rsid w:val="00737402"/>
    <w:rsid w:val="00737624"/>
    <w:rsid w:val="00743CDA"/>
    <w:rsid w:val="007456CF"/>
    <w:rsid w:val="00750CBE"/>
    <w:rsid w:val="00752C75"/>
    <w:rsid w:val="00756477"/>
    <w:rsid w:val="00762C3D"/>
    <w:rsid w:val="00764F3A"/>
    <w:rsid w:val="00765127"/>
    <w:rsid w:val="00766B5A"/>
    <w:rsid w:val="00767851"/>
    <w:rsid w:val="00782851"/>
    <w:rsid w:val="007834F2"/>
    <w:rsid w:val="00786420"/>
    <w:rsid w:val="00790580"/>
    <w:rsid w:val="00791020"/>
    <w:rsid w:val="00791980"/>
    <w:rsid w:val="0079199B"/>
    <w:rsid w:val="00791EB4"/>
    <w:rsid w:val="00795734"/>
    <w:rsid w:val="007A1616"/>
    <w:rsid w:val="007A21AA"/>
    <w:rsid w:val="007A3E7D"/>
    <w:rsid w:val="007A4550"/>
    <w:rsid w:val="007A5F82"/>
    <w:rsid w:val="007B457B"/>
    <w:rsid w:val="007B75A4"/>
    <w:rsid w:val="007B7BAB"/>
    <w:rsid w:val="007B7E92"/>
    <w:rsid w:val="007C2845"/>
    <w:rsid w:val="007D25ED"/>
    <w:rsid w:val="007E0647"/>
    <w:rsid w:val="007E3516"/>
    <w:rsid w:val="007E4CEB"/>
    <w:rsid w:val="007F1A4C"/>
    <w:rsid w:val="00800C2E"/>
    <w:rsid w:val="008022C3"/>
    <w:rsid w:val="008041E6"/>
    <w:rsid w:val="00805F0D"/>
    <w:rsid w:val="008065D2"/>
    <w:rsid w:val="0081083C"/>
    <w:rsid w:val="008141FC"/>
    <w:rsid w:val="00816712"/>
    <w:rsid w:val="0082194C"/>
    <w:rsid w:val="00821F3F"/>
    <w:rsid w:val="008220C4"/>
    <w:rsid w:val="008222FF"/>
    <w:rsid w:val="00822800"/>
    <w:rsid w:val="00823B9D"/>
    <w:rsid w:val="008241FF"/>
    <w:rsid w:val="00824365"/>
    <w:rsid w:val="008411E9"/>
    <w:rsid w:val="0084200F"/>
    <w:rsid w:val="0084358C"/>
    <w:rsid w:val="00843B2C"/>
    <w:rsid w:val="00846CC6"/>
    <w:rsid w:val="008471C4"/>
    <w:rsid w:val="008501EF"/>
    <w:rsid w:val="00855A9F"/>
    <w:rsid w:val="0085687A"/>
    <w:rsid w:val="00866AA7"/>
    <w:rsid w:val="00867989"/>
    <w:rsid w:val="008707F7"/>
    <w:rsid w:val="008714E4"/>
    <w:rsid w:val="0087483D"/>
    <w:rsid w:val="008802F8"/>
    <w:rsid w:val="008813D2"/>
    <w:rsid w:val="00881500"/>
    <w:rsid w:val="00882803"/>
    <w:rsid w:val="00884C54"/>
    <w:rsid w:val="00885947"/>
    <w:rsid w:val="0088748C"/>
    <w:rsid w:val="00895F6B"/>
    <w:rsid w:val="00896305"/>
    <w:rsid w:val="008A05F9"/>
    <w:rsid w:val="008A194D"/>
    <w:rsid w:val="008A4900"/>
    <w:rsid w:val="008A4AD8"/>
    <w:rsid w:val="008A645F"/>
    <w:rsid w:val="008B6043"/>
    <w:rsid w:val="008B7957"/>
    <w:rsid w:val="008C248C"/>
    <w:rsid w:val="008C2BDD"/>
    <w:rsid w:val="008C58CC"/>
    <w:rsid w:val="008D0281"/>
    <w:rsid w:val="008D387A"/>
    <w:rsid w:val="008E3C4E"/>
    <w:rsid w:val="008E49B3"/>
    <w:rsid w:val="008E514F"/>
    <w:rsid w:val="008E5803"/>
    <w:rsid w:val="008E5B6D"/>
    <w:rsid w:val="008E5D41"/>
    <w:rsid w:val="008E6C66"/>
    <w:rsid w:val="008F1E2D"/>
    <w:rsid w:val="008F38F4"/>
    <w:rsid w:val="008F4460"/>
    <w:rsid w:val="008F5F3D"/>
    <w:rsid w:val="008F6D45"/>
    <w:rsid w:val="00904544"/>
    <w:rsid w:val="00904F64"/>
    <w:rsid w:val="00910659"/>
    <w:rsid w:val="00914F0D"/>
    <w:rsid w:val="00920E90"/>
    <w:rsid w:val="0092241B"/>
    <w:rsid w:val="009238F5"/>
    <w:rsid w:val="00932815"/>
    <w:rsid w:val="00934B60"/>
    <w:rsid w:val="0093531C"/>
    <w:rsid w:val="0093610D"/>
    <w:rsid w:val="009374A3"/>
    <w:rsid w:val="00940C7D"/>
    <w:rsid w:val="009433F4"/>
    <w:rsid w:val="00943DC6"/>
    <w:rsid w:val="00950515"/>
    <w:rsid w:val="00970B82"/>
    <w:rsid w:val="00973844"/>
    <w:rsid w:val="009834C0"/>
    <w:rsid w:val="00984C95"/>
    <w:rsid w:val="009854A6"/>
    <w:rsid w:val="00986AAC"/>
    <w:rsid w:val="00987F2C"/>
    <w:rsid w:val="00993C76"/>
    <w:rsid w:val="00996148"/>
    <w:rsid w:val="009A036D"/>
    <w:rsid w:val="009A0B18"/>
    <w:rsid w:val="009A12CC"/>
    <w:rsid w:val="009A1DA2"/>
    <w:rsid w:val="009A3704"/>
    <w:rsid w:val="009A4739"/>
    <w:rsid w:val="009A674F"/>
    <w:rsid w:val="009A68BA"/>
    <w:rsid w:val="009B199C"/>
    <w:rsid w:val="009B3733"/>
    <w:rsid w:val="009B54C8"/>
    <w:rsid w:val="009B61F1"/>
    <w:rsid w:val="009B628C"/>
    <w:rsid w:val="009B62E0"/>
    <w:rsid w:val="009C2FD9"/>
    <w:rsid w:val="009C3D88"/>
    <w:rsid w:val="009D3FB5"/>
    <w:rsid w:val="009E2BD0"/>
    <w:rsid w:val="009E3858"/>
    <w:rsid w:val="009E55EC"/>
    <w:rsid w:val="009E6BE4"/>
    <w:rsid w:val="009E70DD"/>
    <w:rsid w:val="009E7F00"/>
    <w:rsid w:val="009F1280"/>
    <w:rsid w:val="009F2ED9"/>
    <w:rsid w:val="009F3231"/>
    <w:rsid w:val="009F5C58"/>
    <w:rsid w:val="00A005AC"/>
    <w:rsid w:val="00A023A0"/>
    <w:rsid w:val="00A02EF9"/>
    <w:rsid w:val="00A041F5"/>
    <w:rsid w:val="00A049B3"/>
    <w:rsid w:val="00A1562B"/>
    <w:rsid w:val="00A1626D"/>
    <w:rsid w:val="00A170F4"/>
    <w:rsid w:val="00A20390"/>
    <w:rsid w:val="00A2559E"/>
    <w:rsid w:val="00A25FD9"/>
    <w:rsid w:val="00A30BA5"/>
    <w:rsid w:val="00A3212B"/>
    <w:rsid w:val="00A330AC"/>
    <w:rsid w:val="00A35099"/>
    <w:rsid w:val="00A451C7"/>
    <w:rsid w:val="00A4643E"/>
    <w:rsid w:val="00A46BA8"/>
    <w:rsid w:val="00A47634"/>
    <w:rsid w:val="00A50DC1"/>
    <w:rsid w:val="00A55797"/>
    <w:rsid w:val="00A5647A"/>
    <w:rsid w:val="00A60482"/>
    <w:rsid w:val="00A60AA6"/>
    <w:rsid w:val="00A612FE"/>
    <w:rsid w:val="00A63C17"/>
    <w:rsid w:val="00A6751D"/>
    <w:rsid w:val="00A7263D"/>
    <w:rsid w:val="00A7267D"/>
    <w:rsid w:val="00A72AD4"/>
    <w:rsid w:val="00A73100"/>
    <w:rsid w:val="00A737F5"/>
    <w:rsid w:val="00A762BD"/>
    <w:rsid w:val="00A76FD2"/>
    <w:rsid w:val="00A77384"/>
    <w:rsid w:val="00A86B68"/>
    <w:rsid w:val="00AA26B8"/>
    <w:rsid w:val="00AA42E6"/>
    <w:rsid w:val="00AA6858"/>
    <w:rsid w:val="00AA6FB5"/>
    <w:rsid w:val="00AB3FE2"/>
    <w:rsid w:val="00AB49E9"/>
    <w:rsid w:val="00AC48A3"/>
    <w:rsid w:val="00AD3322"/>
    <w:rsid w:val="00AD38D2"/>
    <w:rsid w:val="00AD7E4E"/>
    <w:rsid w:val="00AD7F7A"/>
    <w:rsid w:val="00AE0BEF"/>
    <w:rsid w:val="00AE3D94"/>
    <w:rsid w:val="00AF1096"/>
    <w:rsid w:val="00AF1440"/>
    <w:rsid w:val="00AF34DE"/>
    <w:rsid w:val="00AF4D58"/>
    <w:rsid w:val="00AF512F"/>
    <w:rsid w:val="00AF6666"/>
    <w:rsid w:val="00B017B4"/>
    <w:rsid w:val="00B051DD"/>
    <w:rsid w:val="00B10154"/>
    <w:rsid w:val="00B10AE9"/>
    <w:rsid w:val="00B2062B"/>
    <w:rsid w:val="00B20BF8"/>
    <w:rsid w:val="00B22DB4"/>
    <w:rsid w:val="00B2623B"/>
    <w:rsid w:val="00B42818"/>
    <w:rsid w:val="00B43717"/>
    <w:rsid w:val="00B439D6"/>
    <w:rsid w:val="00B44D3F"/>
    <w:rsid w:val="00B45A70"/>
    <w:rsid w:val="00B50213"/>
    <w:rsid w:val="00B52AF3"/>
    <w:rsid w:val="00B5343B"/>
    <w:rsid w:val="00B549AB"/>
    <w:rsid w:val="00B603C1"/>
    <w:rsid w:val="00B616AC"/>
    <w:rsid w:val="00B70813"/>
    <w:rsid w:val="00B73CC2"/>
    <w:rsid w:val="00B76E38"/>
    <w:rsid w:val="00B77FDF"/>
    <w:rsid w:val="00B8127E"/>
    <w:rsid w:val="00B81B44"/>
    <w:rsid w:val="00B82971"/>
    <w:rsid w:val="00B82C61"/>
    <w:rsid w:val="00B82FE0"/>
    <w:rsid w:val="00B83118"/>
    <w:rsid w:val="00B859C3"/>
    <w:rsid w:val="00B86263"/>
    <w:rsid w:val="00B9053B"/>
    <w:rsid w:val="00B91A5B"/>
    <w:rsid w:val="00B91AA7"/>
    <w:rsid w:val="00B940FD"/>
    <w:rsid w:val="00BA139B"/>
    <w:rsid w:val="00BA3CFD"/>
    <w:rsid w:val="00BA5BE3"/>
    <w:rsid w:val="00BB5E1E"/>
    <w:rsid w:val="00BB660E"/>
    <w:rsid w:val="00BC3422"/>
    <w:rsid w:val="00BC54A0"/>
    <w:rsid w:val="00BC5B4B"/>
    <w:rsid w:val="00BC73A6"/>
    <w:rsid w:val="00BD20D1"/>
    <w:rsid w:val="00BD2704"/>
    <w:rsid w:val="00BD3C58"/>
    <w:rsid w:val="00BD65E8"/>
    <w:rsid w:val="00BD7292"/>
    <w:rsid w:val="00BE0D63"/>
    <w:rsid w:val="00BE1FBE"/>
    <w:rsid w:val="00BF4A61"/>
    <w:rsid w:val="00C015B9"/>
    <w:rsid w:val="00C01D1A"/>
    <w:rsid w:val="00C022F9"/>
    <w:rsid w:val="00C02CEC"/>
    <w:rsid w:val="00C032EA"/>
    <w:rsid w:val="00C04EFC"/>
    <w:rsid w:val="00C06EB5"/>
    <w:rsid w:val="00C1145F"/>
    <w:rsid w:val="00C165C7"/>
    <w:rsid w:val="00C17091"/>
    <w:rsid w:val="00C208C1"/>
    <w:rsid w:val="00C21F23"/>
    <w:rsid w:val="00C229FF"/>
    <w:rsid w:val="00C23837"/>
    <w:rsid w:val="00C241D6"/>
    <w:rsid w:val="00C30FA4"/>
    <w:rsid w:val="00C3707C"/>
    <w:rsid w:val="00C4414F"/>
    <w:rsid w:val="00C46E00"/>
    <w:rsid w:val="00C50ABA"/>
    <w:rsid w:val="00C50EBD"/>
    <w:rsid w:val="00C51A56"/>
    <w:rsid w:val="00C613AF"/>
    <w:rsid w:val="00C637E1"/>
    <w:rsid w:val="00C658F3"/>
    <w:rsid w:val="00C70D50"/>
    <w:rsid w:val="00C77A87"/>
    <w:rsid w:val="00C8243E"/>
    <w:rsid w:val="00C82D0D"/>
    <w:rsid w:val="00C83279"/>
    <w:rsid w:val="00C83CCA"/>
    <w:rsid w:val="00C87425"/>
    <w:rsid w:val="00C907D7"/>
    <w:rsid w:val="00C92338"/>
    <w:rsid w:val="00C92CA6"/>
    <w:rsid w:val="00C97494"/>
    <w:rsid w:val="00CA1620"/>
    <w:rsid w:val="00CA24D2"/>
    <w:rsid w:val="00CA2FAF"/>
    <w:rsid w:val="00CA47DD"/>
    <w:rsid w:val="00CA7C3A"/>
    <w:rsid w:val="00CB0517"/>
    <w:rsid w:val="00CB1851"/>
    <w:rsid w:val="00CB383B"/>
    <w:rsid w:val="00CC197E"/>
    <w:rsid w:val="00CC2DB2"/>
    <w:rsid w:val="00CC3825"/>
    <w:rsid w:val="00CC393F"/>
    <w:rsid w:val="00CC4020"/>
    <w:rsid w:val="00CC761D"/>
    <w:rsid w:val="00CC788B"/>
    <w:rsid w:val="00CD0307"/>
    <w:rsid w:val="00CD0821"/>
    <w:rsid w:val="00CD3D1B"/>
    <w:rsid w:val="00CD3F45"/>
    <w:rsid w:val="00CD53DC"/>
    <w:rsid w:val="00CD7056"/>
    <w:rsid w:val="00CD7530"/>
    <w:rsid w:val="00CE1D9E"/>
    <w:rsid w:val="00CE294D"/>
    <w:rsid w:val="00CE6015"/>
    <w:rsid w:val="00CE62B3"/>
    <w:rsid w:val="00CE6820"/>
    <w:rsid w:val="00CE736B"/>
    <w:rsid w:val="00CF1343"/>
    <w:rsid w:val="00CF4DB4"/>
    <w:rsid w:val="00CF7DCA"/>
    <w:rsid w:val="00D079F5"/>
    <w:rsid w:val="00D14DD2"/>
    <w:rsid w:val="00D15553"/>
    <w:rsid w:val="00D201E5"/>
    <w:rsid w:val="00D211E9"/>
    <w:rsid w:val="00D2312F"/>
    <w:rsid w:val="00D269C1"/>
    <w:rsid w:val="00D27DFB"/>
    <w:rsid w:val="00D30DA7"/>
    <w:rsid w:val="00D3443D"/>
    <w:rsid w:val="00D3511F"/>
    <w:rsid w:val="00D40C79"/>
    <w:rsid w:val="00D44953"/>
    <w:rsid w:val="00D50AC4"/>
    <w:rsid w:val="00D53E5E"/>
    <w:rsid w:val="00D542F3"/>
    <w:rsid w:val="00D543E5"/>
    <w:rsid w:val="00D55840"/>
    <w:rsid w:val="00D5641A"/>
    <w:rsid w:val="00D5644B"/>
    <w:rsid w:val="00D56E25"/>
    <w:rsid w:val="00D572AE"/>
    <w:rsid w:val="00D61456"/>
    <w:rsid w:val="00D629C4"/>
    <w:rsid w:val="00D70250"/>
    <w:rsid w:val="00D71896"/>
    <w:rsid w:val="00D718D7"/>
    <w:rsid w:val="00D72664"/>
    <w:rsid w:val="00D73212"/>
    <w:rsid w:val="00D762CB"/>
    <w:rsid w:val="00D76D99"/>
    <w:rsid w:val="00D814B7"/>
    <w:rsid w:val="00D86E21"/>
    <w:rsid w:val="00D90688"/>
    <w:rsid w:val="00D90D44"/>
    <w:rsid w:val="00D92EB7"/>
    <w:rsid w:val="00D94EBE"/>
    <w:rsid w:val="00DA3AAD"/>
    <w:rsid w:val="00DA46D0"/>
    <w:rsid w:val="00DA5F34"/>
    <w:rsid w:val="00DB0B2A"/>
    <w:rsid w:val="00DB0BF9"/>
    <w:rsid w:val="00DB2673"/>
    <w:rsid w:val="00DB312B"/>
    <w:rsid w:val="00DB68D6"/>
    <w:rsid w:val="00DC16D5"/>
    <w:rsid w:val="00DC2675"/>
    <w:rsid w:val="00DC5654"/>
    <w:rsid w:val="00DC658F"/>
    <w:rsid w:val="00DC7B1D"/>
    <w:rsid w:val="00DD2C2A"/>
    <w:rsid w:val="00DD37D4"/>
    <w:rsid w:val="00DD511C"/>
    <w:rsid w:val="00DD5C8D"/>
    <w:rsid w:val="00DD7199"/>
    <w:rsid w:val="00DD71C4"/>
    <w:rsid w:val="00DD729D"/>
    <w:rsid w:val="00DE4816"/>
    <w:rsid w:val="00DE60CC"/>
    <w:rsid w:val="00DE7EEF"/>
    <w:rsid w:val="00DF3E42"/>
    <w:rsid w:val="00E054B2"/>
    <w:rsid w:val="00E062C2"/>
    <w:rsid w:val="00E13B65"/>
    <w:rsid w:val="00E1719C"/>
    <w:rsid w:val="00E2092F"/>
    <w:rsid w:val="00E268F9"/>
    <w:rsid w:val="00E26B32"/>
    <w:rsid w:val="00E31444"/>
    <w:rsid w:val="00E327F3"/>
    <w:rsid w:val="00E407B6"/>
    <w:rsid w:val="00E41EF1"/>
    <w:rsid w:val="00E42942"/>
    <w:rsid w:val="00E437C8"/>
    <w:rsid w:val="00E4665C"/>
    <w:rsid w:val="00E468A6"/>
    <w:rsid w:val="00E55623"/>
    <w:rsid w:val="00E55747"/>
    <w:rsid w:val="00E632F6"/>
    <w:rsid w:val="00E6511D"/>
    <w:rsid w:val="00E65FB6"/>
    <w:rsid w:val="00E71BDF"/>
    <w:rsid w:val="00E76A5F"/>
    <w:rsid w:val="00E772FD"/>
    <w:rsid w:val="00E83CA7"/>
    <w:rsid w:val="00E851E8"/>
    <w:rsid w:val="00E857E0"/>
    <w:rsid w:val="00E85C6A"/>
    <w:rsid w:val="00E87565"/>
    <w:rsid w:val="00E91EB8"/>
    <w:rsid w:val="00E9630C"/>
    <w:rsid w:val="00EA191A"/>
    <w:rsid w:val="00EB199D"/>
    <w:rsid w:val="00EB60F8"/>
    <w:rsid w:val="00EC0A0E"/>
    <w:rsid w:val="00EC171D"/>
    <w:rsid w:val="00EC1B0E"/>
    <w:rsid w:val="00ED1710"/>
    <w:rsid w:val="00ED3C68"/>
    <w:rsid w:val="00ED487E"/>
    <w:rsid w:val="00ED6ACC"/>
    <w:rsid w:val="00EE1076"/>
    <w:rsid w:val="00EE3B5A"/>
    <w:rsid w:val="00EE4725"/>
    <w:rsid w:val="00EE6A1D"/>
    <w:rsid w:val="00EE7360"/>
    <w:rsid w:val="00EE7A0D"/>
    <w:rsid w:val="00EF0D21"/>
    <w:rsid w:val="00EF0DE2"/>
    <w:rsid w:val="00EF2734"/>
    <w:rsid w:val="00EF314D"/>
    <w:rsid w:val="00EF626C"/>
    <w:rsid w:val="00F030B3"/>
    <w:rsid w:val="00F049A6"/>
    <w:rsid w:val="00F10B85"/>
    <w:rsid w:val="00F13626"/>
    <w:rsid w:val="00F15870"/>
    <w:rsid w:val="00F1714E"/>
    <w:rsid w:val="00F17534"/>
    <w:rsid w:val="00F17CE1"/>
    <w:rsid w:val="00F204DA"/>
    <w:rsid w:val="00F2075F"/>
    <w:rsid w:val="00F210F3"/>
    <w:rsid w:val="00F2115C"/>
    <w:rsid w:val="00F22ABA"/>
    <w:rsid w:val="00F2433E"/>
    <w:rsid w:val="00F25B0D"/>
    <w:rsid w:val="00F25E7D"/>
    <w:rsid w:val="00F31D8E"/>
    <w:rsid w:val="00F36B12"/>
    <w:rsid w:val="00F412A9"/>
    <w:rsid w:val="00F417C3"/>
    <w:rsid w:val="00F4516B"/>
    <w:rsid w:val="00F538FF"/>
    <w:rsid w:val="00F54970"/>
    <w:rsid w:val="00F56404"/>
    <w:rsid w:val="00F60F9F"/>
    <w:rsid w:val="00F6372F"/>
    <w:rsid w:val="00F64F08"/>
    <w:rsid w:val="00F65593"/>
    <w:rsid w:val="00F7145D"/>
    <w:rsid w:val="00F734F5"/>
    <w:rsid w:val="00F831FB"/>
    <w:rsid w:val="00F85E2A"/>
    <w:rsid w:val="00F9069A"/>
    <w:rsid w:val="00F92253"/>
    <w:rsid w:val="00F966B1"/>
    <w:rsid w:val="00F966C2"/>
    <w:rsid w:val="00F975C7"/>
    <w:rsid w:val="00F97D48"/>
    <w:rsid w:val="00FA0311"/>
    <w:rsid w:val="00FA4378"/>
    <w:rsid w:val="00FB002B"/>
    <w:rsid w:val="00FB5755"/>
    <w:rsid w:val="00FB6452"/>
    <w:rsid w:val="00FB7C81"/>
    <w:rsid w:val="00FC0A25"/>
    <w:rsid w:val="00FC42E5"/>
    <w:rsid w:val="00FC49FC"/>
    <w:rsid w:val="00FC4A65"/>
    <w:rsid w:val="00FD5EF4"/>
    <w:rsid w:val="00FD640F"/>
    <w:rsid w:val="00FD6B4C"/>
    <w:rsid w:val="00FD6BE9"/>
    <w:rsid w:val="00FD6F48"/>
    <w:rsid w:val="00FD70DF"/>
    <w:rsid w:val="00FE1586"/>
    <w:rsid w:val="00FE223F"/>
    <w:rsid w:val="00FE24E9"/>
    <w:rsid w:val="00FE4534"/>
    <w:rsid w:val="00FE4FE9"/>
    <w:rsid w:val="00FF37F2"/>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BE06D"/>
  <w15:docId w15:val="{8A7D0F94-6C6D-4BA0-B3B4-BA9D8264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uiPriority w:val="1"/>
    <w:qFormat/>
    <w:rsid w:val="00E437C8"/>
    <w:pPr>
      <w:spacing w:after="0" w:line="240" w:lineRule="auto"/>
    </w:pPr>
    <w:rPr>
      <w:rFonts w:ascii="Arial" w:hAnsi="Arial" w:cs="Times New Roman"/>
      <w:lang w:eastAsia="zh-CN"/>
    </w:rPr>
  </w:style>
  <w:style w:type="paragraph" w:styleId="Heading1">
    <w:name w:val="heading 1"/>
    <w:next w:val="Normal"/>
    <w:link w:val="Heading1Char"/>
    <w:qFormat/>
    <w:rsid w:val="00E9630C"/>
    <w:pPr>
      <w:keepNext/>
      <w:keepLines/>
      <w:spacing w:before="360" w:after="120" w:line="240" w:lineRule="auto"/>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qFormat/>
    <w:rsid w:val="001171FC"/>
    <w:pPr>
      <w:keepNext/>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qFormat/>
    <w:rsid w:val="00522F8A"/>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522F8A"/>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87189D" w:themeColor="accent1"/>
        <w:left w:val="single" w:sz="8" w:space="0" w:color="87189D" w:themeColor="accent1"/>
        <w:bottom w:val="single" w:sz="8" w:space="0" w:color="87189D" w:themeColor="accent1"/>
        <w:right w:val="single" w:sz="8" w:space="0" w:color="87189D" w:themeColor="accent1"/>
      </w:tblBorders>
    </w:tblPr>
    <w:tblStylePr w:type="firstRow">
      <w:pPr>
        <w:spacing w:before="0" w:after="0" w:line="240" w:lineRule="auto"/>
      </w:pPr>
      <w:rPr>
        <w:b/>
        <w:bCs/>
        <w:color w:val="FFFFFF" w:themeColor="background1"/>
      </w:rPr>
      <w:tblPr/>
      <w:tcPr>
        <w:shd w:val="clear" w:color="auto" w:fill="87189D" w:themeFill="accent1"/>
      </w:tcPr>
    </w:tblStylePr>
    <w:tblStylePr w:type="lastRow">
      <w:pPr>
        <w:spacing w:before="0" w:after="0" w:line="240" w:lineRule="auto"/>
      </w:pPr>
      <w:rPr>
        <w:b/>
        <w:bCs/>
      </w:rPr>
      <w:tblPr/>
      <w:tcPr>
        <w:tcBorders>
          <w:top w:val="double" w:sz="6" w:space="0" w:color="87189D" w:themeColor="accent1"/>
          <w:left w:val="single" w:sz="8" w:space="0" w:color="87189D" w:themeColor="accent1"/>
          <w:bottom w:val="single" w:sz="8" w:space="0" w:color="87189D" w:themeColor="accent1"/>
          <w:right w:val="single" w:sz="8" w:space="0" w:color="87189D" w:themeColor="accent1"/>
        </w:tcBorders>
      </w:tcPr>
    </w:tblStylePr>
    <w:tblStylePr w:type="firstCol">
      <w:rPr>
        <w:b/>
        <w:bCs/>
      </w:rPr>
    </w:tblStylePr>
    <w:tblStylePr w:type="lastCol">
      <w:rPr>
        <w:b/>
        <w:bCs/>
      </w:rPr>
    </w:tblStylePr>
    <w:tblStylePr w:type="band1Vert">
      <w:tblPr/>
      <w:tcPr>
        <w:tcBorders>
          <w:top w:val="single" w:sz="8" w:space="0" w:color="87189D" w:themeColor="accent1"/>
          <w:left w:val="single" w:sz="8" w:space="0" w:color="87189D" w:themeColor="accent1"/>
          <w:bottom w:val="single" w:sz="8" w:space="0" w:color="87189D" w:themeColor="accent1"/>
          <w:right w:val="single" w:sz="8" w:space="0" w:color="87189D" w:themeColor="accent1"/>
        </w:tcBorders>
      </w:tcPr>
    </w:tblStylePr>
    <w:tblStylePr w:type="band1Horz">
      <w:tblPr/>
      <w:tcPr>
        <w:tcBorders>
          <w:top w:val="single" w:sz="8" w:space="0" w:color="87189D" w:themeColor="accent1"/>
          <w:left w:val="single" w:sz="8" w:space="0" w:color="87189D" w:themeColor="accent1"/>
          <w:bottom w:val="single" w:sz="8" w:space="0" w:color="87189D" w:themeColor="accent1"/>
          <w:right w:val="single" w:sz="8" w:space="0" w:color="87189D" w:themeColor="accent1"/>
        </w:tcBorders>
      </w:tcPr>
    </w:tblStylePr>
  </w:style>
  <w:style w:type="paragraph" w:styleId="TOC1">
    <w:name w:val="toc 1"/>
    <w:basedOn w:val="Normal"/>
    <w:next w:val="Normal"/>
    <w:uiPriority w:val="39"/>
    <w:semiHidden/>
    <w:rsid w:val="00BD2704"/>
    <w:pPr>
      <w:pBdr>
        <w:bottom w:val="single" w:sz="12" w:space="4" w:color="auto"/>
      </w:pBdr>
      <w:tabs>
        <w:tab w:val="right" w:pos="9000"/>
      </w:tabs>
      <w:ind w:right="26"/>
    </w:pPr>
    <w:rPr>
      <w:sz w:val="24"/>
      <w:szCs w:val="24"/>
    </w:rPr>
  </w:style>
  <w:style w:type="paragraph" w:styleId="TOC2">
    <w:name w:val="toc 2"/>
    <w:next w:val="Normal"/>
    <w:uiPriority w:val="39"/>
    <w:semiHidden/>
    <w:rsid w:val="00BD2704"/>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D2704"/>
    <w:pPr>
      <w:tabs>
        <w:tab w:val="right" w:pos="9000"/>
      </w:tabs>
      <w:ind w:left="450" w:right="432"/>
      <w:contextualSpacing/>
    </w:pPr>
    <w:rPr>
      <w:noProof/>
      <w:sz w:val="18"/>
      <w:szCs w:val="18"/>
    </w:rPr>
  </w:style>
  <w:style w:type="paragraph" w:styleId="Index1">
    <w:name w:val="index 1"/>
    <w:basedOn w:val="Normal"/>
    <w:next w:val="Normal"/>
    <w:uiPriority w:val="99"/>
    <w:semiHidden/>
    <w:rsid w:val="00522F8A"/>
    <w:pPr>
      <w:spacing w:after="60"/>
    </w:pPr>
    <w:rPr>
      <w:sz w:val="16"/>
    </w:rPr>
  </w:style>
  <w:style w:type="paragraph" w:styleId="Index2">
    <w:name w:val="index 2"/>
    <w:basedOn w:val="Normal"/>
    <w:next w:val="Normal"/>
    <w:uiPriority w:val="99"/>
    <w:semiHidden/>
    <w:rsid w:val="00522F8A"/>
    <w:pPr>
      <w:ind w:left="216"/>
    </w:pPr>
    <w:rPr>
      <w:sz w:val="16"/>
      <w:szCs w:val="16"/>
    </w:rPr>
  </w:style>
  <w:style w:type="character" w:styleId="Hyperlink">
    <w:name w:val="Hyperlink"/>
    <w:basedOn w:val="DefaultParagraphFont"/>
    <w:uiPriority w:val="99"/>
    <w:semiHidden/>
    <w:rsid w:val="00BD7292"/>
    <w:rPr>
      <w:color w:val="642667" w:themeColor="accent3"/>
      <w:u w:val="none"/>
    </w:rPr>
  </w:style>
  <w:style w:type="character" w:customStyle="1" w:styleId="Heading1Char">
    <w:name w:val="Heading 1 Char"/>
    <w:basedOn w:val="DefaultParagraphFont"/>
    <w:link w:val="Heading1"/>
    <w:rsid w:val="00E9630C"/>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rsid w:val="001171FC"/>
    <w:rPr>
      <w:rFonts w:asciiTheme="majorHAnsi" w:eastAsiaTheme="majorEastAsia" w:hAnsiTheme="majorHAnsi" w:cstheme="majorBidi"/>
      <w:b/>
      <w:bCs/>
      <w:color w:val="3A3467" w:themeColor="text2"/>
      <w:sz w:val="28"/>
      <w:szCs w:val="26"/>
      <w:lang w:eastAsia="zh-CN"/>
    </w:rPr>
  </w:style>
  <w:style w:type="paragraph" w:customStyle="1" w:styleId="Bullet1">
    <w:name w:val="Bullet 1"/>
    <w:uiPriority w:val="1"/>
    <w:qFormat/>
    <w:rsid w:val="00BD2704"/>
    <w:pPr>
      <w:keepLines/>
      <w:numPr>
        <w:numId w:val="3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41"/>
      </w:numPr>
    </w:pPr>
  </w:style>
  <w:style w:type="paragraph" w:customStyle="1" w:styleId="Heading2numbered">
    <w:name w:val="Heading 2 numbered"/>
    <w:basedOn w:val="Heading2"/>
    <w:next w:val="NormalIndent"/>
    <w:uiPriority w:val="8"/>
    <w:qFormat/>
    <w:rsid w:val="00522F8A"/>
    <w:pPr>
      <w:numPr>
        <w:ilvl w:val="3"/>
        <w:numId w:val="41"/>
      </w:numPr>
    </w:pPr>
  </w:style>
  <w:style w:type="paragraph" w:customStyle="1" w:styleId="Heading3numbered">
    <w:name w:val="Heading 3 numbered"/>
    <w:basedOn w:val="Heading3"/>
    <w:next w:val="NormalIndent"/>
    <w:uiPriority w:val="8"/>
    <w:qFormat/>
    <w:rsid w:val="00522F8A"/>
    <w:pPr>
      <w:numPr>
        <w:ilvl w:val="4"/>
        <w:numId w:val="41"/>
      </w:numPr>
    </w:pPr>
  </w:style>
  <w:style w:type="character" w:customStyle="1" w:styleId="Heading3Char">
    <w:name w:val="Heading 3 Char"/>
    <w:basedOn w:val="DefaultParagraphFont"/>
    <w:link w:val="Heading3"/>
    <w:rsid w:val="00522F8A"/>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41"/>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spacing w:before="80"/>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semiHidden/>
    <w:qFormat/>
    <w:rsid w:val="0093610D"/>
    <w:pPr>
      <w:spacing w:before="200" w:after="0" w:line="216" w:lineRule="auto"/>
      <w:ind w:right="389"/>
    </w:pPr>
    <w:rPr>
      <w:rFonts w:asciiTheme="majorHAnsi" w:eastAsia="Times New Roman" w:hAnsiTheme="majorHAnsi" w:cstheme="majorHAnsi"/>
      <w:b/>
      <w:color w:val="3A3467" w:themeColor="text2"/>
      <w:sz w:val="48"/>
      <w:szCs w:val="48"/>
    </w:rPr>
  </w:style>
  <w:style w:type="character" w:customStyle="1" w:styleId="TitleChar">
    <w:name w:val="Title Char"/>
    <w:basedOn w:val="DefaultParagraphFont"/>
    <w:link w:val="Title"/>
    <w:uiPriority w:val="44"/>
    <w:semiHidden/>
    <w:rsid w:val="00B50213"/>
    <w:rPr>
      <w:rFonts w:asciiTheme="majorHAnsi" w:eastAsia="Times New Roman" w:hAnsiTheme="majorHAnsi" w:cstheme="majorHAnsi"/>
      <w:b/>
      <w:color w:val="3A3467" w:themeColor="text2"/>
      <w:sz w:val="48"/>
      <w:szCs w:val="48"/>
    </w:rPr>
  </w:style>
  <w:style w:type="paragraph" w:styleId="BalloonText">
    <w:name w:val="Balloon Text"/>
    <w:basedOn w:val="Normal"/>
    <w:link w:val="BalloonTextChar"/>
    <w:uiPriority w:val="99"/>
    <w:semiHidden/>
    <w:rsid w:val="0023202C"/>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3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rsid w:val="008E49B3"/>
    <w:pPr>
      <w:tabs>
        <w:tab w:val="right" w:pos="9026"/>
      </w:tabs>
    </w:pPr>
    <w:rPr>
      <w:noProof/>
      <w:sz w:val="18"/>
      <w:szCs w:val="18"/>
    </w:rPr>
  </w:style>
  <w:style w:type="character" w:customStyle="1" w:styleId="FooterChar">
    <w:name w:val="Footer Char"/>
    <w:basedOn w:val="DefaultParagraphFont"/>
    <w:link w:val="Footer"/>
    <w:uiPriority w:val="99"/>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BD2704"/>
    <w:pPr>
      <w:spacing w:before="440" w:after="440" w:line="276" w:lineRule="auto"/>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BD2704"/>
    <w:pPr>
      <w:spacing w:before="280"/>
      <w:ind w:left="446" w:right="29" w:hanging="446"/>
    </w:pPr>
    <w:rPr>
      <w:noProof/>
      <w:lang w:eastAsia="en-US"/>
    </w:rPr>
  </w:style>
  <w:style w:type="paragraph" w:styleId="TOC5">
    <w:name w:val="toc 5"/>
    <w:basedOn w:val="TOC2"/>
    <w:next w:val="Normal"/>
    <w:uiPriority w:val="39"/>
    <w:semiHidden/>
    <w:rsid w:val="00BD2704"/>
    <w:pPr>
      <w:ind w:left="1080" w:hanging="634"/>
    </w:pPr>
    <w:rPr>
      <w:lang w:eastAsia="en-US"/>
    </w:rPr>
  </w:style>
  <w:style w:type="paragraph" w:styleId="TOC6">
    <w:name w:val="toc 6"/>
    <w:basedOn w:val="TOC3"/>
    <w:next w:val="Normal"/>
    <w:uiPriority w:val="39"/>
    <w:semiHidden/>
    <w:rsid w:val="00BD2704"/>
    <w:pPr>
      <w:ind w:left="1800" w:hanging="720"/>
    </w:pPr>
    <w:rPr>
      <w:lang w:eastAsia="en-US"/>
    </w:rPr>
  </w:style>
  <w:style w:type="table" w:customStyle="1" w:styleId="DTFtexttable">
    <w:name w:val="DTF text table"/>
    <w:basedOn w:val="TableNormal"/>
    <w:uiPriority w:val="99"/>
    <w:rsid w:val="00030708"/>
    <w:pPr>
      <w:spacing w:before="30" w:after="30" w:line="264" w:lineRule="auto"/>
    </w:pPr>
    <w:rPr>
      <w:rFonts w:eastAsiaTheme="minorHAnsi"/>
      <w:spacing w:val="2"/>
      <w:sz w:val="17"/>
      <w:szCs w:val="21"/>
      <w:lang w:eastAsia="en-US"/>
    </w:rPr>
    <w:tblPr>
      <w:tblStyleRowBandSize w:val="1"/>
      <w:tblStyleColBandSize w:val="1"/>
      <w:tblBorders>
        <w:bottom w:val="single" w:sz="12" w:space="0" w:color="AB5DBA"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E7D1EB" w:themeFill="background2"/>
      </w:tcPr>
    </w:tblStylePr>
    <w:tblStylePr w:type="lastRow">
      <w:rPr>
        <w:b/>
      </w:rPr>
      <w:tblPr/>
      <w:tcPr>
        <w:tcBorders>
          <w:top w:val="single" w:sz="6" w:space="0" w:color="AB5DBA" w:themeColor="accent2"/>
          <w:left w:val="nil"/>
          <w:bottom w:val="single" w:sz="12" w:space="0" w:color="AB5DBA"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030708"/>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AB5DBA"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E7D1EB" w:themeFill="background2"/>
      </w:tcPr>
    </w:tblStylePr>
    <w:tblStylePr w:type="lastRow">
      <w:rPr>
        <w:b/>
      </w:rPr>
      <w:tblPr/>
      <w:tcPr>
        <w:tcBorders>
          <w:top w:val="single" w:sz="6" w:space="0" w:color="87189D" w:themeColor="accent1"/>
          <w:left w:val="nil"/>
          <w:bottom w:val="single" w:sz="12" w:space="0" w:color="87189D"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41"/>
      </w:numPr>
      <w:spacing w:before="100"/>
      <w:contextualSpacing/>
    </w:pPr>
  </w:style>
  <w:style w:type="paragraph" w:customStyle="1" w:styleId="Listnumindent">
    <w:name w:val="List num indent"/>
    <w:basedOn w:val="Normal"/>
    <w:uiPriority w:val="9"/>
    <w:qFormat/>
    <w:rsid w:val="00522F8A"/>
    <w:pPr>
      <w:numPr>
        <w:ilvl w:val="6"/>
        <w:numId w:val="41"/>
      </w:numPr>
      <w:spacing w:before="100"/>
    </w:pPr>
  </w:style>
  <w:style w:type="paragraph" w:customStyle="1" w:styleId="Listnum">
    <w:name w:val="List num"/>
    <w:basedOn w:val="Normal"/>
    <w:uiPriority w:val="2"/>
    <w:qFormat/>
    <w:rsid w:val="00522F8A"/>
    <w:pPr>
      <w:numPr>
        <w:numId w:val="41"/>
      </w:numPr>
    </w:pPr>
  </w:style>
  <w:style w:type="paragraph" w:customStyle="1" w:styleId="Listnum2">
    <w:name w:val="List num 2"/>
    <w:basedOn w:val="Normal"/>
    <w:uiPriority w:val="2"/>
    <w:qFormat/>
    <w:rsid w:val="00522F8A"/>
    <w:pPr>
      <w:numPr>
        <w:ilvl w:val="1"/>
        <w:numId w:val="41"/>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5"/>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40"/>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E7D1EB" w:themeFill="background2"/>
      </w:tcPr>
    </w:tblStylePr>
    <w:tblStylePr w:type="lastRow">
      <w:rPr>
        <w:b/>
      </w:rPr>
      <w:tblPr/>
      <w:tcPr>
        <w:tcBorders>
          <w:top w:val="single" w:sz="6" w:space="0" w:color="87189D" w:themeColor="accent1"/>
          <w:left w:val="nil"/>
          <w:bottom w:val="single" w:sz="12" w:space="0" w:color="87189D"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E7D1EB" w:themeFill="background2"/>
      </w:tcPr>
    </w:tblStylePr>
    <w:tblStylePr w:type="lastRow">
      <w:rPr>
        <w:b/>
      </w:rPr>
      <w:tblPr/>
      <w:tcPr>
        <w:tcBorders>
          <w:top w:val="single" w:sz="6" w:space="0" w:color="87189D" w:themeColor="accent1"/>
          <w:left w:val="nil"/>
          <w:bottom w:val="single" w:sz="12" w:space="0" w:color="87189D"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41"/>
      </w:numPr>
      <w:tabs>
        <w:tab w:val="clear" w:pos="540"/>
      </w:tabs>
    </w:pPr>
  </w:style>
  <w:style w:type="paragraph" w:customStyle="1" w:styleId="Tablenum1">
    <w:name w:val="Table num 1"/>
    <w:basedOn w:val="Normal"/>
    <w:uiPriority w:val="6"/>
    <w:rsid w:val="00522F8A"/>
    <w:pPr>
      <w:numPr>
        <w:ilvl w:val="2"/>
        <w:numId w:val="45"/>
      </w:numPr>
      <w:spacing w:before="60" w:after="60"/>
    </w:pPr>
    <w:rPr>
      <w:sz w:val="17"/>
    </w:rPr>
  </w:style>
  <w:style w:type="paragraph" w:customStyle="1" w:styleId="Tablenum2">
    <w:name w:val="Table num 2"/>
    <w:basedOn w:val="Normal"/>
    <w:uiPriority w:val="6"/>
    <w:rsid w:val="00522F8A"/>
    <w:pPr>
      <w:numPr>
        <w:ilvl w:val="3"/>
        <w:numId w:val="45"/>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pPr>
    <w:rPr>
      <w:b/>
      <w:bCs/>
      <w:color w:val="3A346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E7D1EB" w:themeColor="background2"/>
        <w:bottom w:val="single" w:sz="12" w:space="4" w:color="E7D1EB"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paragraph" w:customStyle="1" w:styleId="MELegal1">
    <w:name w:val="ME Legal 1"/>
    <w:basedOn w:val="Normal"/>
    <w:qFormat/>
    <w:rsid w:val="00E437C8"/>
    <w:pPr>
      <w:numPr>
        <w:numId w:val="46"/>
      </w:numPr>
      <w:spacing w:after="200"/>
      <w:outlineLvl w:val="0"/>
    </w:pPr>
  </w:style>
  <w:style w:type="paragraph" w:customStyle="1" w:styleId="MELegal2">
    <w:name w:val="ME Legal 2"/>
    <w:basedOn w:val="Normal"/>
    <w:qFormat/>
    <w:rsid w:val="00E437C8"/>
    <w:pPr>
      <w:numPr>
        <w:ilvl w:val="1"/>
        <w:numId w:val="46"/>
      </w:numPr>
      <w:spacing w:after="200"/>
      <w:outlineLvl w:val="1"/>
    </w:pPr>
  </w:style>
  <w:style w:type="paragraph" w:customStyle="1" w:styleId="MELegal3">
    <w:name w:val="ME Legal 3"/>
    <w:basedOn w:val="Normal"/>
    <w:qFormat/>
    <w:rsid w:val="00E437C8"/>
    <w:pPr>
      <w:numPr>
        <w:ilvl w:val="2"/>
        <w:numId w:val="46"/>
      </w:numPr>
      <w:spacing w:after="200"/>
      <w:outlineLvl w:val="2"/>
    </w:pPr>
  </w:style>
  <w:style w:type="paragraph" w:customStyle="1" w:styleId="MELegal4">
    <w:name w:val="ME Legal 4"/>
    <w:basedOn w:val="Normal"/>
    <w:qFormat/>
    <w:rsid w:val="00E437C8"/>
    <w:pPr>
      <w:numPr>
        <w:ilvl w:val="3"/>
        <w:numId w:val="46"/>
      </w:numPr>
      <w:spacing w:after="200"/>
      <w:outlineLvl w:val="3"/>
    </w:pPr>
  </w:style>
  <w:style w:type="paragraph" w:customStyle="1" w:styleId="MELegal5">
    <w:name w:val="ME Legal 5"/>
    <w:basedOn w:val="Normal"/>
    <w:qFormat/>
    <w:rsid w:val="00E437C8"/>
    <w:pPr>
      <w:numPr>
        <w:ilvl w:val="4"/>
        <w:numId w:val="46"/>
      </w:numPr>
      <w:spacing w:after="200"/>
      <w:outlineLvl w:val="4"/>
    </w:pPr>
  </w:style>
  <w:style w:type="paragraph" w:customStyle="1" w:styleId="MELegal6">
    <w:name w:val="ME Legal 6"/>
    <w:basedOn w:val="Normal"/>
    <w:qFormat/>
    <w:rsid w:val="00E437C8"/>
    <w:pPr>
      <w:numPr>
        <w:ilvl w:val="5"/>
        <w:numId w:val="46"/>
      </w:numPr>
      <w:spacing w:after="200"/>
      <w:outlineLvl w:val="5"/>
    </w:pPr>
  </w:style>
  <w:style w:type="paragraph" w:customStyle="1" w:styleId="MELegal7">
    <w:name w:val="ME Legal 7"/>
    <w:basedOn w:val="Normal"/>
    <w:semiHidden/>
    <w:unhideWhenUsed/>
    <w:qFormat/>
    <w:rsid w:val="00E437C8"/>
    <w:pPr>
      <w:numPr>
        <w:ilvl w:val="6"/>
        <w:numId w:val="46"/>
      </w:numPr>
      <w:spacing w:after="200"/>
    </w:pPr>
  </w:style>
  <w:style w:type="paragraph" w:customStyle="1" w:styleId="MELegal8">
    <w:name w:val="ME Legal 8"/>
    <w:basedOn w:val="Normal"/>
    <w:semiHidden/>
    <w:unhideWhenUsed/>
    <w:qFormat/>
    <w:rsid w:val="00E437C8"/>
    <w:pPr>
      <w:numPr>
        <w:ilvl w:val="7"/>
        <w:numId w:val="46"/>
      </w:numPr>
      <w:spacing w:after="200"/>
    </w:pPr>
  </w:style>
  <w:style w:type="paragraph" w:customStyle="1" w:styleId="MELegal9">
    <w:name w:val="ME Legal 9"/>
    <w:basedOn w:val="Normal"/>
    <w:semiHidden/>
    <w:unhideWhenUsed/>
    <w:qFormat/>
    <w:rsid w:val="00E437C8"/>
    <w:pPr>
      <w:numPr>
        <w:ilvl w:val="8"/>
        <w:numId w:val="46"/>
      </w:numPr>
      <w:spacing w:after="200"/>
    </w:pPr>
  </w:style>
  <w:style w:type="numbering" w:customStyle="1" w:styleId="MELegal">
    <w:name w:val="ME Legal"/>
    <w:uiPriority w:val="99"/>
    <w:rsid w:val="00E437C8"/>
    <w:pPr>
      <w:numPr>
        <w:numId w:val="46"/>
      </w:numPr>
    </w:pPr>
  </w:style>
  <w:style w:type="character" w:styleId="Strong">
    <w:name w:val="Strong"/>
    <w:basedOn w:val="DefaultParagraphFont"/>
    <w:uiPriority w:val="22"/>
    <w:qFormat/>
    <w:rsid w:val="00E437C8"/>
    <w:rPr>
      <w:b/>
      <w:bCs/>
    </w:rPr>
  </w:style>
  <w:style w:type="paragraph" w:styleId="Revision">
    <w:name w:val="Revision"/>
    <w:hidden/>
    <w:uiPriority w:val="99"/>
    <w:semiHidden/>
    <w:rsid w:val="00065A46"/>
    <w:pPr>
      <w:spacing w:after="0" w:line="240" w:lineRule="auto"/>
    </w:pPr>
    <w:rPr>
      <w:rFonts w:ascii="Arial" w:hAnsi="Arial" w:cs="Times New Roman"/>
      <w:lang w:eastAsia="zh-CN"/>
    </w:rPr>
  </w:style>
  <w:style w:type="paragraph" w:customStyle="1" w:styleId="IndentParaLevel1">
    <w:name w:val="IndentParaLevel1"/>
    <w:basedOn w:val="Normal"/>
    <w:link w:val="IndentParaLevel1Char"/>
    <w:qFormat/>
    <w:rsid w:val="001171FC"/>
    <w:pPr>
      <w:numPr>
        <w:numId w:val="52"/>
      </w:numPr>
      <w:spacing w:after="120"/>
    </w:pPr>
    <w:rPr>
      <w:rFonts w:eastAsia="Times New Roman"/>
      <w:sz w:val="18"/>
      <w:szCs w:val="16"/>
      <w:lang w:eastAsia="en-AU"/>
    </w:rPr>
  </w:style>
  <w:style w:type="paragraph" w:customStyle="1" w:styleId="IndentParaLevel2">
    <w:name w:val="IndentParaLevel2"/>
    <w:basedOn w:val="Normal"/>
    <w:rsid w:val="001171FC"/>
    <w:pPr>
      <w:numPr>
        <w:ilvl w:val="1"/>
        <w:numId w:val="52"/>
      </w:numPr>
      <w:spacing w:after="120"/>
    </w:pPr>
    <w:rPr>
      <w:rFonts w:eastAsia="Times New Roman"/>
      <w:sz w:val="18"/>
      <w:szCs w:val="16"/>
      <w:lang w:eastAsia="en-AU"/>
    </w:rPr>
  </w:style>
  <w:style w:type="paragraph" w:customStyle="1" w:styleId="IndentParaLevel3">
    <w:name w:val="IndentParaLevel3"/>
    <w:basedOn w:val="Normal"/>
    <w:rsid w:val="001171FC"/>
    <w:pPr>
      <w:numPr>
        <w:ilvl w:val="2"/>
        <w:numId w:val="52"/>
      </w:numPr>
      <w:spacing w:after="120"/>
    </w:pPr>
    <w:rPr>
      <w:rFonts w:eastAsia="Times New Roman"/>
      <w:sz w:val="18"/>
      <w:szCs w:val="16"/>
      <w:lang w:eastAsia="en-AU"/>
    </w:rPr>
  </w:style>
  <w:style w:type="paragraph" w:customStyle="1" w:styleId="IndentParaLevel4">
    <w:name w:val="IndentParaLevel4"/>
    <w:basedOn w:val="Normal"/>
    <w:rsid w:val="001171FC"/>
    <w:pPr>
      <w:numPr>
        <w:ilvl w:val="3"/>
        <w:numId w:val="52"/>
      </w:numPr>
      <w:spacing w:after="120"/>
    </w:pPr>
    <w:rPr>
      <w:rFonts w:eastAsia="Times New Roman"/>
      <w:sz w:val="18"/>
      <w:szCs w:val="16"/>
      <w:lang w:eastAsia="en-AU"/>
    </w:rPr>
  </w:style>
  <w:style w:type="paragraph" w:customStyle="1" w:styleId="IndentParaLevel5">
    <w:name w:val="IndentParaLevel5"/>
    <w:basedOn w:val="Normal"/>
    <w:rsid w:val="001171FC"/>
    <w:pPr>
      <w:numPr>
        <w:ilvl w:val="4"/>
        <w:numId w:val="52"/>
      </w:numPr>
      <w:spacing w:after="120"/>
    </w:pPr>
    <w:rPr>
      <w:rFonts w:eastAsia="Times New Roman"/>
      <w:sz w:val="18"/>
      <w:szCs w:val="16"/>
      <w:lang w:eastAsia="en-AU"/>
    </w:rPr>
  </w:style>
  <w:style w:type="paragraph" w:customStyle="1" w:styleId="IndentParaLevel6">
    <w:name w:val="IndentParaLevel6"/>
    <w:basedOn w:val="Normal"/>
    <w:rsid w:val="001171FC"/>
    <w:pPr>
      <w:numPr>
        <w:ilvl w:val="5"/>
        <w:numId w:val="52"/>
      </w:numPr>
      <w:spacing w:after="120"/>
    </w:pPr>
    <w:rPr>
      <w:rFonts w:eastAsia="Times New Roman"/>
      <w:sz w:val="18"/>
      <w:szCs w:val="16"/>
      <w:lang w:eastAsia="en-AU"/>
    </w:rPr>
  </w:style>
  <w:style w:type="numbering" w:customStyle="1" w:styleId="CUIndent">
    <w:name w:val="CU_Indent"/>
    <w:uiPriority w:val="99"/>
    <w:rsid w:val="001171FC"/>
    <w:pPr>
      <w:numPr>
        <w:numId w:val="51"/>
      </w:numPr>
    </w:pPr>
  </w:style>
  <w:style w:type="paragraph" w:customStyle="1" w:styleId="DocStyle">
    <w:name w:val="DocStyle"/>
    <w:basedOn w:val="Normal"/>
    <w:rsid w:val="001171FC"/>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pPr>
    <w:rPr>
      <w:rFonts w:eastAsia="Times New Roman"/>
      <w:sz w:val="18"/>
      <w:szCs w:val="16"/>
      <w:lang w:eastAsia="en-AU"/>
    </w:rPr>
  </w:style>
  <w:style w:type="character" w:customStyle="1" w:styleId="IndentParaLevel1Char">
    <w:name w:val="IndentParaLevel1 Char"/>
    <w:link w:val="IndentParaLevel1"/>
    <w:rsid w:val="001171FC"/>
    <w:rPr>
      <w:rFonts w:ascii="Arial" w:eastAsia="Times New Roman" w:hAnsi="Arial" w:cs="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DTF\Portrait.dotm" TargetMode="External"/></Relationships>
</file>

<file path=word/theme/theme1.xml><?xml version="1.0" encoding="utf-8"?>
<a:theme xmlns:a="http://schemas.openxmlformats.org/drawingml/2006/main" name="Office Theme">
  <a:themeElements>
    <a:clrScheme name="DTF - Commercial">
      <a:dk1>
        <a:srgbClr val="232B39"/>
      </a:dk1>
      <a:lt1>
        <a:sysClr val="window" lastClr="FFFFFF"/>
      </a:lt1>
      <a:dk2>
        <a:srgbClr val="3A3467"/>
      </a:dk2>
      <a:lt2>
        <a:srgbClr val="E7D1EB"/>
      </a:lt2>
      <a:accent1>
        <a:srgbClr val="87189D"/>
      </a:accent1>
      <a:accent2>
        <a:srgbClr val="AB5DBA"/>
      </a:accent2>
      <a:accent3>
        <a:srgbClr val="642667"/>
      </a:accent3>
      <a:accent4>
        <a:srgbClr val="D3D5D7"/>
      </a:accent4>
      <a:accent5>
        <a:srgbClr val="00BAC7"/>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5CDBD76-0F4C-49D1-A1A1-30339D90AD04}">
  <ds:schemaRefs>
    <ds:schemaRef ds:uri="http://schemas.microsoft.com/sharepoint/v3/contenttype/forms"/>
  </ds:schemaRefs>
</ds:datastoreItem>
</file>

<file path=customXml/itemProps2.xml><?xml version="1.0" encoding="utf-8"?>
<ds:datastoreItem xmlns:ds="http://schemas.openxmlformats.org/officeDocument/2006/customXml" ds:itemID="{E392CFED-9CAA-4F20-A181-0D7727833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customXml/itemProps4.xml><?xml version="1.0" encoding="utf-8"?>
<ds:datastoreItem xmlns:ds="http://schemas.openxmlformats.org/officeDocument/2006/customXml" ds:itemID="{1E357F79-314D-4223-946F-D696C4CB45A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f305cd00-e3cf-408a-b281-f2a2cee4090f"/>
    <ds:schemaRef ds:uri="5eb4bef6-6985-4eb7-8aaf-b5ddd6156aef"/>
    <ds:schemaRef ds:uri="http://www.w3.org/XML/1998/namespace"/>
  </ds:schemaRefs>
</ds:datastoreItem>
</file>

<file path=customXml/itemProps5.xml><?xml version="1.0" encoding="utf-8"?>
<ds:datastoreItem xmlns:ds="http://schemas.openxmlformats.org/officeDocument/2006/customXml" ds:itemID="{205E7D84-750D-42D7-A58D-E5FA75C2C03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Portrait.dotm</Template>
  <TotalTime>3</TotalTime>
  <Pages>5</Pages>
  <Words>1714</Words>
  <Characters>9672</Characters>
  <Application>Microsoft Office Word</Application>
  <DocSecurity>0</DocSecurity>
  <Lines>186</Lines>
  <Paragraphs>102</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Currie (DTF)</dc:creator>
  <cp:keywords/>
  <cp:lastModifiedBy>Emily J Korb (DTF)</cp:lastModifiedBy>
  <cp:revision>6</cp:revision>
  <cp:lastPrinted>2016-02-09T20:59:00Z</cp:lastPrinted>
  <dcterms:created xsi:type="dcterms:W3CDTF">2025-12-19T03:58:00Z</dcterms:created>
  <dcterms:modified xsi:type="dcterms:W3CDTF">2025-12-22T00:21:00Z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ClassificationContentMarkingFooterShapeIds">
    <vt:lpwstr>2d7d15fc,4879c27a,7a2b2932</vt:lpwstr>
  </property>
  <property fmtid="{D5CDD505-2E9C-101B-9397-08002B2CF9AE}" pid="5" name="ClassificationContentMarkingFooterFontProps">
    <vt:lpwstr>#000000,11,Aptos</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2025-12-18T02:56:42Z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bb1946b7-7473-4b0f-9354-256db876ed59</vt:lpwstr>
  </property>
  <property fmtid="{D5CDD505-2E9C-101B-9397-08002B2CF9AE}" pid="13" name="MSIP_Label_7158ebbd-6c5e-441f-bfc9-4eb8c11e3978_ContentBits">
    <vt:lpwstr>2</vt:lpwstr>
  </property>
  <property fmtid="{D5CDD505-2E9C-101B-9397-08002B2CF9AE}" pid="14" name="MSIP_Label_7158ebbd-6c5e-441f-bfc9-4eb8c11e3978_Tag">
    <vt:lpwstr>10, 0, 1, 1</vt:lpwstr>
  </property>
  <property fmtid="{D5CDD505-2E9C-101B-9397-08002B2CF9AE}" pid="15" name="ContentTypeId">
    <vt:lpwstr>0x010100BA0834B273EA344A951C392B0BA299D9</vt:lpwstr>
  </property>
</Properties>
</file>