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CEBD" w14:textId="2A6EF1FE" w:rsidR="005D79BE" w:rsidRPr="00874B30" w:rsidRDefault="005D79BE" w:rsidP="004B7836">
      <w:pPr>
        <w:pStyle w:val="Heading1"/>
        <w:rPr>
          <w:color w:val="381F6A"/>
        </w:rPr>
      </w:pPr>
      <w:r w:rsidRPr="00874B30">
        <w:rPr>
          <w:color w:val="381F6A"/>
        </w:rPr>
        <w:t>Goods and services procurement</w:t>
      </w:r>
      <w:r w:rsidR="00EE63AB" w:rsidRPr="00874B30">
        <w:rPr>
          <w:color w:val="381F6A"/>
        </w:rPr>
        <w:t>-</w:t>
      </w:r>
      <w:r w:rsidRPr="00874B30">
        <w:rPr>
          <w:color w:val="381F6A"/>
        </w:rPr>
        <w:t>related p</w:t>
      </w:r>
      <w:r w:rsidR="0013422E" w:rsidRPr="00874B30">
        <w:rPr>
          <w:color w:val="381F6A"/>
        </w:rPr>
        <w:t>olicies</w:t>
      </w:r>
      <w:r w:rsidR="00EC2767">
        <w:rPr>
          <w:color w:val="381F6A"/>
        </w:rPr>
        <w:t>: F</w:t>
      </w:r>
      <w:r w:rsidRPr="00874B30">
        <w:rPr>
          <w:color w:val="381F6A"/>
        </w:rPr>
        <w:t xml:space="preserve">act sheet </w:t>
      </w:r>
    </w:p>
    <w:p w14:paraId="268B3BB3" w14:textId="181DEFF2" w:rsidR="005D79BE" w:rsidRDefault="005D79BE" w:rsidP="005D79BE">
      <w:r w:rsidRPr="005D79BE">
        <w:t>T</w:t>
      </w:r>
      <w:r w:rsidR="0013422E">
        <w:t xml:space="preserve">his fact sheet helps buyers determine which procurement-related policies apply to goods and services procurement activity. </w:t>
      </w:r>
      <w:r>
        <w:t>Multiple policies may apply to the same procurement activity.</w:t>
      </w:r>
    </w:p>
    <w:p w14:paraId="7F43A386" w14:textId="5D105902" w:rsidR="0013422E" w:rsidRDefault="0013422E">
      <w:r>
        <w:t>It is intended as a guide and does not represent an exhaustive list of all procurement</w:t>
      </w:r>
      <w:r w:rsidR="00EE63AB">
        <w:t>-</w:t>
      </w:r>
      <w:r>
        <w:t>related polic</w:t>
      </w:r>
      <w:r w:rsidR="005D79BE">
        <w:t xml:space="preserve">y </w:t>
      </w:r>
      <w:r>
        <w:t>requirements.</w:t>
      </w:r>
      <w:r w:rsidR="00A615A7">
        <w:t xml:space="preserve"> </w:t>
      </w:r>
    </w:p>
    <w:p w14:paraId="2F2B20B0" w14:textId="316DD194" w:rsidR="004F6237" w:rsidRPr="00874B30" w:rsidRDefault="0013422E" w:rsidP="0092057D">
      <w:pPr>
        <w:pStyle w:val="Heading2"/>
        <w:rPr>
          <w:color w:val="381F6A"/>
        </w:rPr>
      </w:pPr>
      <w:r w:rsidRPr="00874B30">
        <w:rPr>
          <w:color w:val="381F6A"/>
        </w:rPr>
        <w:t>Goods and services procurement</w:t>
      </w:r>
      <w:r w:rsidR="00EE63AB" w:rsidRPr="00874B30">
        <w:rPr>
          <w:color w:val="381F6A"/>
        </w:rPr>
        <w:t>-</w:t>
      </w:r>
      <w:r w:rsidRPr="00874B30">
        <w:rPr>
          <w:color w:val="381F6A"/>
        </w:rPr>
        <w:t>related policies</w:t>
      </w:r>
    </w:p>
    <w:p w14:paraId="2491DDAD" w14:textId="3B069979" w:rsidR="004F4904" w:rsidRPr="005D5CB0" w:rsidRDefault="004F4904" w:rsidP="0092057D"/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597"/>
        <w:gridCol w:w="2619"/>
        <w:gridCol w:w="2460"/>
        <w:gridCol w:w="2572"/>
        <w:gridCol w:w="3698"/>
      </w:tblGrid>
      <w:tr w:rsidR="006406F2" w:rsidRPr="00765BE2" w14:paraId="4711EA5A" w14:textId="77777777" w:rsidTr="007B2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  <w:shd w:val="clear" w:color="auto" w:fill="DBCDE3" w:themeFill="accent4" w:themeFillTint="66"/>
          </w:tcPr>
          <w:p w14:paraId="0AF1F23E" w14:textId="77777777" w:rsidR="0013422E" w:rsidRPr="007067F6" w:rsidRDefault="0013422E" w:rsidP="00CC4AEC">
            <w:pPr>
              <w:pStyle w:val="TableHeader"/>
              <w:keepNext w:val="0"/>
              <w:widowControl w:val="0"/>
              <w:rPr>
                <w:rFonts w:cstheme="minorHAnsi"/>
                <w:b w:val="0"/>
                <w:noProof/>
                <w:color w:val="000000" w:themeColor="text1"/>
              </w:rPr>
            </w:pPr>
            <w:bookmarkStart w:id="0" w:name="_Hlk158976513"/>
            <w:r w:rsidRPr="007067F6">
              <w:rPr>
                <w:rFonts w:cstheme="minorHAnsi"/>
                <w:noProof/>
                <w:color w:val="000000" w:themeColor="text1"/>
              </w:rPr>
              <w:t>Policy</w:t>
            </w:r>
          </w:p>
        </w:tc>
        <w:tc>
          <w:tcPr>
            <w:tcW w:w="939" w:type="pct"/>
            <w:shd w:val="clear" w:color="auto" w:fill="DBCDE3" w:themeFill="accent4" w:themeFillTint="66"/>
          </w:tcPr>
          <w:p w14:paraId="7EE6F76E" w14:textId="6D76FC61" w:rsidR="0013422E" w:rsidRPr="007067F6" w:rsidRDefault="1AF54EE5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 w:themeColor="text1"/>
              </w:rPr>
            </w:pPr>
            <w:r w:rsidRPr="007067F6">
              <w:rPr>
                <w:rFonts w:cstheme="minorHAnsi"/>
                <w:noProof/>
                <w:color w:val="000000" w:themeColor="text1"/>
              </w:rPr>
              <w:t xml:space="preserve">Applicable </w:t>
            </w:r>
            <w:r w:rsidR="00A615A7">
              <w:rPr>
                <w:rFonts w:cstheme="minorHAnsi"/>
                <w:noProof/>
                <w:color w:val="000000" w:themeColor="text1"/>
              </w:rPr>
              <w:t>entities</w:t>
            </w:r>
            <w:r w:rsidR="00A615A7" w:rsidRPr="007067F6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  <w:tc>
          <w:tcPr>
            <w:tcW w:w="882" w:type="pct"/>
            <w:shd w:val="clear" w:color="auto" w:fill="DBCDE3" w:themeFill="accent4" w:themeFillTint="66"/>
          </w:tcPr>
          <w:p w14:paraId="47672A8D" w14:textId="56C410F8" w:rsidR="008226AC" w:rsidRPr="001D0BD7" w:rsidRDefault="00632420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67F6">
              <w:rPr>
                <w:rFonts w:cstheme="minorHAnsi"/>
                <w:bCs w:val="0"/>
                <w:noProof/>
                <w:color w:val="000000" w:themeColor="text1"/>
              </w:rPr>
              <w:t>C</w:t>
            </w:r>
            <w:r w:rsidR="0013422E" w:rsidRPr="007067F6">
              <w:rPr>
                <w:rFonts w:cstheme="minorHAnsi"/>
                <w:bCs w:val="0"/>
                <w:noProof/>
                <w:color w:val="000000" w:themeColor="text1"/>
              </w:rPr>
              <w:t>ate</w:t>
            </w:r>
            <w:r w:rsidR="005B5341" w:rsidRPr="007067F6">
              <w:rPr>
                <w:rFonts w:cstheme="minorHAnsi"/>
                <w:bCs w:val="0"/>
                <w:noProof/>
                <w:color w:val="000000" w:themeColor="text1"/>
              </w:rPr>
              <w:t>gory</w:t>
            </w:r>
          </w:p>
        </w:tc>
        <w:tc>
          <w:tcPr>
            <w:tcW w:w="922" w:type="pct"/>
            <w:shd w:val="clear" w:color="auto" w:fill="DBCDE3" w:themeFill="accent4" w:themeFillTint="66"/>
          </w:tcPr>
          <w:p w14:paraId="58DF28B0" w14:textId="69EE92BA" w:rsidR="0013422E" w:rsidRPr="007067F6" w:rsidRDefault="0013422E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noProof/>
                <w:color w:val="000000" w:themeColor="text1"/>
              </w:rPr>
            </w:pPr>
            <w:r w:rsidRPr="007067F6">
              <w:rPr>
                <w:rFonts w:cstheme="minorHAnsi"/>
                <w:bCs w:val="0"/>
                <w:noProof/>
                <w:color w:val="000000" w:themeColor="text1"/>
              </w:rPr>
              <w:t>Financial threshold</w:t>
            </w:r>
          </w:p>
        </w:tc>
        <w:tc>
          <w:tcPr>
            <w:tcW w:w="1326" w:type="pct"/>
            <w:shd w:val="clear" w:color="auto" w:fill="DBCDE3" w:themeFill="accent4" w:themeFillTint="66"/>
          </w:tcPr>
          <w:p w14:paraId="7DAF3F07" w14:textId="5FF353DD" w:rsidR="0013422E" w:rsidRPr="007067F6" w:rsidRDefault="61B5CC31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 w:themeColor="text1"/>
              </w:rPr>
            </w:pPr>
            <w:r w:rsidRPr="007067F6">
              <w:rPr>
                <w:rFonts w:cstheme="minorHAnsi"/>
                <w:noProof/>
                <w:color w:val="000000" w:themeColor="text1"/>
              </w:rPr>
              <w:t>Implementation and evaluation in procurement</w:t>
            </w:r>
            <w:r w:rsidR="00A15833" w:rsidRPr="007067F6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  <w:tr w:rsidR="3FB9F30A" w14:paraId="1E983A6B" w14:textId="77777777" w:rsidTr="007B2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6E61D3D0" w14:textId="559273E6" w:rsidR="3FB9F30A" w:rsidRDefault="3C9792C0" w:rsidP="04F31C38">
            <w:pPr>
              <w:spacing w:before="60" w:after="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hyperlink r:id="rId12" w:history="1">
              <w:r w:rsidRPr="04F31C38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Administrative Guideline for the safe and responsible use of Generative Artificial Intelligence (AI) in the Victorian Public Sector</w:t>
              </w:r>
            </w:hyperlink>
          </w:p>
          <w:p w14:paraId="1F7B1CF5" w14:textId="79A142E2" w:rsidR="3FB9F30A" w:rsidRPr="007B27F9" w:rsidRDefault="3FB9F30A" w:rsidP="04F31C38">
            <w:pPr>
              <w:spacing w:before="60" w:after="60"/>
              <w:rPr>
                <w:rFonts w:eastAsia="Calibri"/>
                <w:b/>
                <w:color w:val="535659"/>
                <w:u w:val="single"/>
              </w:rPr>
            </w:pPr>
          </w:p>
        </w:tc>
        <w:tc>
          <w:tcPr>
            <w:tcW w:w="939" w:type="pct"/>
          </w:tcPr>
          <w:p w14:paraId="73BD77E5" w14:textId="131935BC" w:rsidR="3CAA4B7F" w:rsidRPr="007B27F9" w:rsidRDefault="3CAA4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sz w:val="24"/>
                <w:szCs w:val="24"/>
              </w:rPr>
              <w:t>Public service bodies and public entities under the Public Administration Act 2004</w:t>
            </w:r>
          </w:p>
        </w:tc>
        <w:tc>
          <w:tcPr>
            <w:tcW w:w="882" w:type="pct"/>
          </w:tcPr>
          <w:p w14:paraId="352056D7" w14:textId="056F39E6" w:rsidR="3CAA4B7F" w:rsidRPr="007B27F9" w:rsidRDefault="3CAA4B7F" w:rsidP="007B27F9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Generative AI tools (as defined in the Guideline)</w:t>
            </w:r>
          </w:p>
        </w:tc>
        <w:tc>
          <w:tcPr>
            <w:tcW w:w="922" w:type="pct"/>
          </w:tcPr>
          <w:p w14:paraId="37200B52" w14:textId="36E8DACF" w:rsidR="3CAA4B7F" w:rsidRPr="007B27F9" w:rsidRDefault="3CAA4B7F" w:rsidP="007B27F9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Applies to relevant procurement activities</w:t>
            </w:r>
          </w:p>
        </w:tc>
        <w:tc>
          <w:tcPr>
            <w:tcW w:w="1326" w:type="pct"/>
          </w:tcPr>
          <w:p w14:paraId="7585F42B" w14:textId="04C5C0D6" w:rsidR="19377415" w:rsidRPr="007B27F9" w:rsidRDefault="19377415" w:rsidP="007B27F9">
            <w:pPr>
              <w:pStyle w:val="Table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Applicable entities</w:t>
            </w:r>
            <w:r w:rsidR="75576838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are responsible for </w:t>
            </w:r>
            <w:r w:rsidR="3CAA4B7F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approv</w:t>
            </w:r>
            <w:r w:rsidR="59BDD9DC" w:rsidRPr="04F31C3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ing the procurement of </w:t>
            </w:r>
            <w:r w:rsidR="3CAA4B7F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Generative AI software</w:t>
            </w:r>
            <w:r w:rsidR="1203DDF6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="3CAA4B7F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for official work purposes</w:t>
            </w:r>
            <w:r w:rsidR="07C14FC9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,</w:t>
            </w:r>
            <w:r w:rsidR="401A3F1A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consistent with the Administrative Guideline</w:t>
            </w:r>
          </w:p>
          <w:p w14:paraId="274C99F2" w14:textId="75EF08EF" w:rsidR="3FB9F30A" w:rsidRPr="007B27F9" w:rsidRDefault="796EE72F" w:rsidP="007B27F9">
            <w:pPr>
              <w:pStyle w:val="TableBullet"/>
              <w:numPr>
                <w:ilvl w:val="0"/>
                <w:numId w:val="18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Consider</w:t>
            </w:r>
            <w:r w:rsidR="37B58138" w:rsidRPr="04F31C3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:</w:t>
            </w:r>
          </w:p>
          <w:p w14:paraId="51670BF5" w14:textId="61F753F1" w:rsidR="3FB9F30A" w:rsidRPr="007B27F9" w:rsidRDefault="101D028F" w:rsidP="007B27F9">
            <w:pPr>
              <w:pStyle w:val="TableDas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7B27F9">
              <w:rPr>
                <w:rFonts w:eastAsiaTheme="minorEastAsia"/>
                <w:sz w:val="24"/>
                <w:szCs w:val="24"/>
              </w:rPr>
              <w:t>u</w:t>
            </w:r>
            <w:r w:rsidR="4AD2852E" w:rsidRPr="007B27F9">
              <w:rPr>
                <w:rFonts w:eastAsiaTheme="minorEastAsia"/>
                <w:sz w:val="24"/>
                <w:szCs w:val="24"/>
              </w:rPr>
              <w:t>sing th</w:t>
            </w:r>
            <w:r w:rsidR="498D613A" w:rsidRPr="007B27F9">
              <w:rPr>
                <w:rFonts w:eastAsiaTheme="minorEastAsia"/>
                <w:sz w:val="24"/>
                <w:szCs w:val="24"/>
              </w:rPr>
              <w:t xml:space="preserve">e </w:t>
            </w:r>
            <w:hyperlink r:id="rId13" w:history="1">
              <w:r w:rsidR="498D613A" w:rsidRPr="3E655CD8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eServices Register</w:t>
              </w:r>
            </w:hyperlink>
            <w:r w:rsidR="498D613A" w:rsidRPr="007B27F9">
              <w:rPr>
                <w:rFonts w:eastAsiaTheme="minorEastAsia"/>
                <w:sz w:val="24"/>
                <w:szCs w:val="24"/>
              </w:rPr>
              <w:t xml:space="preserve">, </w:t>
            </w:r>
            <w:r w:rsidR="4AD2852E" w:rsidRPr="007B27F9">
              <w:rPr>
                <w:rFonts w:eastAsiaTheme="minorEastAsia"/>
                <w:sz w:val="24"/>
                <w:szCs w:val="24"/>
              </w:rPr>
              <w:t xml:space="preserve">which </w:t>
            </w:r>
            <w:r w:rsidR="44816171" w:rsidRPr="007B27F9">
              <w:rPr>
                <w:rFonts w:eastAsiaTheme="minorEastAsia"/>
                <w:sz w:val="24"/>
                <w:szCs w:val="24"/>
              </w:rPr>
              <w:t xml:space="preserve">includes </w:t>
            </w:r>
            <w:r w:rsidR="4AD2852E" w:rsidRPr="007B27F9">
              <w:rPr>
                <w:rFonts w:eastAsiaTheme="minorEastAsia"/>
                <w:sz w:val="24"/>
                <w:szCs w:val="24"/>
              </w:rPr>
              <w:t>pre-approved AI contract clauses</w:t>
            </w:r>
          </w:p>
          <w:p w14:paraId="2740A757" w14:textId="7CA3CBDE" w:rsidR="3FB9F30A" w:rsidRPr="007B27F9" w:rsidRDefault="46E2713E" w:rsidP="007B27F9">
            <w:pPr>
              <w:pStyle w:val="TableDas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i</w:t>
            </w:r>
            <w:r w:rsidR="4AD2852E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f</w:t>
            </w:r>
            <w:r w:rsidR="796EE72F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B5552B0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not using the register, including</w:t>
            </w:r>
            <w:r w:rsidR="28839B5C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796EE72F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AI contract clauses</w:t>
            </w:r>
            <w:r w:rsidR="0133B0B0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3FCB3873" w:rsidRPr="007B27F9">
              <w:rPr>
                <w:rFonts w:eastAsiaTheme="minorEastAsia"/>
                <w:sz w:val="24"/>
                <w:szCs w:val="24"/>
              </w:rPr>
              <w:t>to manage AI risks and issues for the procurement of AI systems</w:t>
            </w:r>
            <w:r w:rsidR="7F1EFABF" w:rsidRPr="007B27F9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CC4AEC" w:rsidRPr="00765BE2" w14:paraId="237CEE53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24A2D955" w14:textId="77777777" w:rsidR="00183879" w:rsidRPr="00035DED" w:rsidRDefault="00183879" w:rsidP="00CC4AEC">
            <w:pPr>
              <w:pStyle w:val="TableText"/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14">
              <w:r w:rsidRPr="3FB9F30A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Administrative Guidelines on Engaging Labour Hire in the Victorian Public Service</w:t>
              </w:r>
            </w:hyperlink>
          </w:p>
        </w:tc>
        <w:tc>
          <w:tcPr>
            <w:tcW w:w="939" w:type="pct"/>
          </w:tcPr>
          <w:p w14:paraId="16785CBC" w14:textId="76A0709C" w:rsidR="00183879" w:rsidRPr="00035DED" w:rsidRDefault="00181510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service bodies and public entities under the </w:t>
            </w:r>
            <w:r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Public Administration Act 2004</w:t>
            </w: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(unless exempted in the Guidelines)</w:t>
            </w:r>
          </w:p>
        </w:tc>
        <w:tc>
          <w:tcPr>
            <w:tcW w:w="882" w:type="pct"/>
          </w:tcPr>
          <w:p w14:paraId="5A4F5C41" w14:textId="77777777" w:rsidR="00183879" w:rsidRPr="00035DED" w:rsidRDefault="00183879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Labour hire </w:t>
            </w:r>
          </w:p>
          <w:p w14:paraId="228A5D62" w14:textId="040CF53B" w:rsidR="008226AC" w:rsidRPr="00035DED" w:rsidRDefault="008226AC" w:rsidP="001D0B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pct"/>
          </w:tcPr>
          <w:p w14:paraId="2FB86DA4" w14:textId="77777777" w:rsidR="00183879" w:rsidRPr="00035DED" w:rsidRDefault="00183879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5153061E" w14:textId="77777777" w:rsidR="00183879" w:rsidRPr="00035DED" w:rsidRDefault="00183879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Pre-approval requirements when procuring labour hire. </w:t>
            </w:r>
          </w:p>
          <w:p w14:paraId="791E890F" w14:textId="2D334AD6" w:rsidR="00183879" w:rsidRPr="00035DED" w:rsidRDefault="00183879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5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Staffing services contract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C4AEC" w:rsidRPr="00765BE2" w14:paraId="065E965D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E287015" w14:textId="4EEB62B8" w:rsidR="00786A28" w:rsidRPr="00035DED" w:rsidRDefault="00786A28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Administrative Guidelines on Engaging Professional Services in the Victorian Public Service</w:t>
              </w:r>
            </w:hyperlink>
            <w:r w:rsidRPr="00035DE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939" w:type="pct"/>
          </w:tcPr>
          <w:p w14:paraId="3060A9ED" w14:textId="45051665" w:rsidR="00786A28" w:rsidRPr="00035DED" w:rsidRDefault="00181510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service bodies and public entities under the </w:t>
            </w:r>
            <w:r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Public Administration Act 2004</w:t>
            </w: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(unless exempted in the Guidelines)</w:t>
            </w:r>
            <w:r w:rsidR="00786A28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</w:tcPr>
          <w:p w14:paraId="220FF8CA" w14:textId="77777777" w:rsidR="00786A28" w:rsidRPr="00035DED" w:rsidRDefault="00786A28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Professional services </w:t>
            </w:r>
          </w:p>
          <w:p w14:paraId="0763A9D7" w14:textId="6F390697" w:rsidR="008226AC" w:rsidRPr="00035DED" w:rsidRDefault="008226AC" w:rsidP="001D0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pct"/>
          </w:tcPr>
          <w:p w14:paraId="15774E30" w14:textId="77F9384D" w:rsidR="00786A28" w:rsidRPr="00035DED" w:rsidRDefault="00786A28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237793D4" w14:textId="28484221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Pre-approval requirements when </w:t>
            </w:r>
            <w:r w:rsidR="00A615A7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procuring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professional services</w:t>
            </w:r>
            <w:r w:rsidR="00987F10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D6EF166" w14:textId="02437EAA" w:rsidR="00786A28" w:rsidRPr="00035DED" w:rsidRDefault="00086231" w:rsidP="00CC4AEC">
            <w:pPr>
              <w:pStyle w:val="ListParagraph"/>
              <w:widowControl w:val="0"/>
              <w:numPr>
                <w:ilvl w:val="0"/>
                <w:numId w:val="37"/>
              </w:numPr>
              <w:spacing w:before="160" w:after="100" w:line="276" w:lineRule="auto"/>
              <w:ind w:lef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State purchase contracts and registers</w:t>
            </w:r>
            <w:r w:rsidR="00786A28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642FB789" w14:textId="31A923CD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7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Professional advisory services </w:t>
              </w:r>
            </w:hyperlink>
            <w:r w:rsidR="006F61EA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contract</w:t>
            </w:r>
          </w:p>
          <w:p w14:paraId="15A0E8AD" w14:textId="53BB2062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8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Legal services</w:t>
              </w:r>
            </w:hyperlink>
            <w:r w:rsidR="006F61EA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panel contract</w:t>
            </w:r>
          </w:p>
          <w:p w14:paraId="5F411E8F" w14:textId="5D91D5E9" w:rsidR="00086231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hyperlink r:id="rId19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eServices</w:t>
              </w:r>
            </w:hyperlink>
            <w:r w:rsidR="006F61EA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register</w:t>
            </w:r>
          </w:p>
          <w:p w14:paraId="1CFF39F1" w14:textId="77219AEB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20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Marketing services register</w:t>
              </w:r>
            </w:hyperlink>
          </w:p>
        </w:tc>
      </w:tr>
      <w:tr w:rsidR="00CC4AEC" w:rsidRPr="00765BE2" w14:paraId="677F2056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4D429F69" w14:textId="2636101B" w:rsidR="002F2925" w:rsidRPr="00035DED" w:rsidRDefault="002F292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Victorian Government Call Centre Code</w:t>
              </w:r>
            </w:hyperlink>
          </w:p>
        </w:tc>
        <w:tc>
          <w:tcPr>
            <w:tcW w:w="939" w:type="pct"/>
          </w:tcPr>
          <w:p w14:paraId="0FEA6832" w14:textId="40812229" w:rsidR="002F2925" w:rsidRPr="00035DED" w:rsidRDefault="00514C8C" w:rsidP="741E4D3E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service bodies and public </w:t>
            </w:r>
            <w:r w:rsidR="39F0C4CB" w:rsidRPr="0878C066">
              <w:rPr>
                <w:rFonts w:asciiTheme="minorHAnsi" w:hAnsiTheme="minorHAnsi" w:cstheme="minorBidi"/>
                <w:sz w:val="24"/>
                <w:szCs w:val="24"/>
              </w:rPr>
              <w:t>entities</w:t>
            </w: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under the </w:t>
            </w:r>
            <w:r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Public Administration Act 2004</w:t>
            </w:r>
          </w:p>
        </w:tc>
        <w:tc>
          <w:tcPr>
            <w:tcW w:w="882" w:type="pct"/>
          </w:tcPr>
          <w:p w14:paraId="2EAC12F8" w14:textId="4BDFDA9B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Call centre services</w:t>
            </w:r>
          </w:p>
        </w:tc>
        <w:tc>
          <w:tcPr>
            <w:tcW w:w="922" w:type="pct"/>
          </w:tcPr>
          <w:p w14:paraId="1A606E8A" w14:textId="50BA12E2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0D733AC0" w14:textId="77777777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Supplier compliance checklist required.</w:t>
            </w:r>
          </w:p>
          <w:p w14:paraId="007D71B0" w14:textId="18A198A4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</w:tc>
      </w:tr>
      <w:tr w:rsidR="00CC4AEC" w:rsidRPr="005B5341" w14:paraId="075D4A3E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0205B7C4" w14:textId="77777777" w:rsidR="002F2925" w:rsidRPr="00035DED" w:rsidRDefault="002F2925" w:rsidP="00CC4AEC">
            <w:pPr>
              <w:pStyle w:val="TableText"/>
              <w:pageBreakBefore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DataVic Access Policy</w:t>
              </w:r>
            </w:hyperlink>
          </w:p>
        </w:tc>
        <w:tc>
          <w:tcPr>
            <w:tcW w:w="939" w:type="pct"/>
          </w:tcPr>
          <w:p w14:paraId="30677E8B" w14:textId="7B5C6163" w:rsidR="002F2925" w:rsidRPr="00035DED" w:rsidRDefault="002F292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23">
              <w:r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Departments and </w:t>
              </w:r>
              <w:r w:rsidR="00723DC0"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public bodies under the </w:t>
              </w:r>
              <w:r w:rsidR="00723DC0" w:rsidRPr="007B27F9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Financial Management Act 1994</w:t>
              </w:r>
            </w:hyperlink>
          </w:p>
        </w:tc>
        <w:tc>
          <w:tcPr>
            <w:tcW w:w="882" w:type="pct"/>
          </w:tcPr>
          <w:p w14:paraId="0D6E7803" w14:textId="77777777" w:rsidR="002F2925" w:rsidRPr="00035DED" w:rsidRDefault="002F292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Procurement involving datasets or databases (excluding software)</w:t>
            </w:r>
          </w:p>
        </w:tc>
        <w:tc>
          <w:tcPr>
            <w:tcW w:w="922" w:type="pct"/>
          </w:tcPr>
          <w:p w14:paraId="06881F57" w14:textId="77777777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2F2707A6" w14:textId="77777777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Procurement processes and contracts must reflect the requirements in the DataVic Access Policy when </w:t>
            </w:r>
            <w:hyperlink r:id="rId24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developing and procuring datasets and databases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4AEC" w:rsidRPr="00765BE2" w14:paraId="185685FB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29352685" w14:textId="1E43DEF0" w:rsidR="002F2925" w:rsidRPr="00035DED" w:rsidRDefault="002F292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Fair Jobs Code (FJC)</w:t>
              </w:r>
            </w:hyperlink>
          </w:p>
        </w:tc>
        <w:tc>
          <w:tcPr>
            <w:tcW w:w="939" w:type="pct"/>
          </w:tcPr>
          <w:p w14:paraId="771380B9" w14:textId="23BFBA31" w:rsidR="002F2925" w:rsidRPr="00035DED" w:rsidRDefault="004B677E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Departments and </w:t>
            </w:r>
            <w:r w:rsidR="000A3008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bodies under the </w:t>
            </w:r>
            <w:r w:rsidR="000A3008"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Financial Management Act 1994</w:t>
            </w:r>
          </w:p>
        </w:tc>
        <w:tc>
          <w:tcPr>
            <w:tcW w:w="882" w:type="pct"/>
          </w:tcPr>
          <w:p w14:paraId="423E3331" w14:textId="127154AA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goods and services</w:t>
            </w:r>
          </w:p>
        </w:tc>
        <w:tc>
          <w:tcPr>
            <w:tcW w:w="922" w:type="pct"/>
          </w:tcPr>
          <w:p w14:paraId="44EE905A" w14:textId="7A96D0A8" w:rsidR="002F2925" w:rsidRPr="00035DED" w:rsidRDefault="002F2925" w:rsidP="741E4D3E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Applies to </w:t>
            </w:r>
            <w:r w:rsidR="0B557DFE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</w:t>
            </w:r>
            <w:r w:rsidR="18EB95C0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procurement </w:t>
            </w:r>
            <w:r w:rsidR="0B557DFE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contracts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valued $</w:t>
            </w:r>
            <w:r w:rsidR="5666EA0F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million</w:t>
            </w:r>
            <w:r w:rsidR="36A8469B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 more.</w:t>
            </w:r>
          </w:p>
          <w:p w14:paraId="6A94D063" w14:textId="06CFBED0" w:rsidR="002F2925" w:rsidRPr="00035DED" w:rsidRDefault="002F2925" w:rsidP="741E4D3E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pct"/>
          </w:tcPr>
          <w:p w14:paraId="76E5A867" w14:textId="77777777" w:rsidR="007067F6" w:rsidRPr="00035DED" w:rsidRDefault="00605382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  <w:p w14:paraId="0334778B" w14:textId="77777777" w:rsidR="007067F6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 xml:space="preserve">Requirements for buyers, suppliers and </w:t>
            </w: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subcontractors</w:t>
            </w:r>
            <w:r w:rsidR="00605382"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: </w:t>
            </w:r>
          </w:p>
          <w:p w14:paraId="4670070F" w14:textId="23439E19" w:rsidR="741E4D3E" w:rsidRPr="007B27F9" w:rsidRDefault="1776C8E3" w:rsidP="006D02DD">
            <w:pPr>
              <w:pStyle w:val="ListParagraph"/>
              <w:widowControl w:val="0"/>
              <w:numPr>
                <w:ilvl w:val="1"/>
                <w:numId w:val="37"/>
              </w:numPr>
              <w:spacing w:before="16" w:after="16" w:line="240" w:lineRule="auto"/>
              <w:ind w:left="802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VIC" w:hAnsiTheme="minorHAnsi" w:cstheme="minorHAnsi"/>
                <w:color w:val="1A1A1A"/>
                <w:sz w:val="24"/>
                <w:szCs w:val="24"/>
              </w:rPr>
            </w:pPr>
            <w:r w:rsidRPr="007B27F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Pre-Assessment Certificate for suppliers and for significant subcontractors (&gt;$1 million)</w:t>
            </w:r>
          </w:p>
          <w:p w14:paraId="7F8400B6" w14:textId="14E5396D" w:rsidR="002F2925" w:rsidRPr="00035DED" w:rsidRDefault="00605382" w:rsidP="001D0BD7">
            <w:pPr>
              <w:pStyle w:val="ListParagraph"/>
              <w:widowControl w:val="0"/>
              <w:numPr>
                <w:ilvl w:val="1"/>
                <w:numId w:val="37"/>
              </w:numPr>
              <w:spacing w:before="16" w:after="16" w:line="240" w:lineRule="auto"/>
              <w:ind w:left="802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FJC Plan (&gt;$20 million)</w:t>
            </w:r>
          </w:p>
          <w:p w14:paraId="5E7E186A" w14:textId="6E4EC56A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Monitoring and reporting requirements.</w:t>
            </w:r>
          </w:p>
          <w:p w14:paraId="51B498CB" w14:textId="4F7ADEE4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Compliance will be monitored.</w:t>
            </w:r>
          </w:p>
        </w:tc>
      </w:tr>
      <w:tr w:rsidR="00CC4AEC" w:rsidRPr="00765BE2" w14:paraId="72F19593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5FBF11FF" w14:textId="4EE77580" w:rsidR="003366D5" w:rsidRPr="00035DED" w:rsidRDefault="003366D5" w:rsidP="1C76EF6C">
            <w:pPr>
              <w:pStyle w:val="TableText"/>
              <w:widowControl w:val="0"/>
              <w:rPr>
                <w:rFonts w:asciiTheme="minorHAnsi" w:hAnsiTheme="minorHAnsi" w:cstheme="minorHAnsi"/>
                <w:color w:val="53565A"/>
                <w:sz w:val="24"/>
                <w:szCs w:val="24"/>
              </w:rPr>
            </w:pPr>
            <w:hyperlink r:id="rId26" w:anchor=":~:text=Fair%20payments%20clause,-A%20standard%20clause&amp;text=1.1%20%5BThe%20Agency%5D%20will%2C,Rates%20Act%201983%20(Vic).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Fair Payments Policy</w:t>
              </w:r>
            </w:hyperlink>
          </w:p>
        </w:tc>
        <w:tc>
          <w:tcPr>
            <w:tcW w:w="939" w:type="pct"/>
          </w:tcPr>
          <w:p w14:paraId="40223B87" w14:textId="542AA346" w:rsidR="003366D5" w:rsidRPr="00035DED" w:rsidRDefault="00CA7404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sz w:val="24"/>
                <w:szCs w:val="24"/>
              </w:rPr>
              <w:t>Departments and agencies listed</w:t>
            </w:r>
            <w:r w:rsidR="007067F6" w:rsidRPr="7F89E4A7">
              <w:rPr>
                <w:rFonts w:asciiTheme="minorHAnsi" w:hAnsiTheme="minorHAnsi" w:cstheme="minorBidi"/>
                <w:sz w:val="24"/>
                <w:szCs w:val="24"/>
              </w:rPr>
              <w:t xml:space="preserve"> in Appendix A to the policy</w:t>
            </w:r>
            <w:r w:rsidR="4D230960" w:rsidRPr="7F89E4A7">
              <w:rPr>
                <w:rFonts w:asciiTheme="minorHAnsi" w:hAnsiTheme="minorHAnsi" w:cstheme="minorBidi"/>
                <w:sz w:val="24"/>
                <w:szCs w:val="24"/>
              </w:rPr>
              <w:t xml:space="preserve"> (and agencies that have opted-in)</w:t>
            </w:r>
          </w:p>
        </w:tc>
        <w:tc>
          <w:tcPr>
            <w:tcW w:w="882" w:type="pct"/>
          </w:tcPr>
          <w:p w14:paraId="7C52865A" w14:textId="775FDC2C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goods and services</w:t>
            </w:r>
          </w:p>
        </w:tc>
        <w:tc>
          <w:tcPr>
            <w:tcW w:w="922" w:type="pct"/>
          </w:tcPr>
          <w:p w14:paraId="04F92282" w14:textId="72238DF6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Contracts valued up to $3 million.</w:t>
            </w:r>
          </w:p>
        </w:tc>
        <w:tc>
          <w:tcPr>
            <w:tcW w:w="1326" w:type="pct"/>
          </w:tcPr>
          <w:p w14:paraId="23454079" w14:textId="65FBD326" w:rsidR="006F43FB" w:rsidRPr="00035DED" w:rsidRDefault="006F43FB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Payment within 10 business days</w:t>
            </w:r>
            <w:r w:rsidR="001C2EFA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4AD99C9" w14:textId="5D677378" w:rsidR="003366D5" w:rsidRPr="00035DED" w:rsidRDefault="006F43FB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Penalty interest </w:t>
            </w:r>
            <w:r w:rsidR="001C2EFA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may apply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for late payments</w:t>
            </w:r>
            <w:r w:rsidR="001C2EFA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1C76EF6C" w14:paraId="616AACFD" w14:textId="77777777" w:rsidTr="007B2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08B49756" w14:textId="4B059A7B" w:rsidR="4DF96C7F" w:rsidRPr="00035DED" w:rsidRDefault="4DF96C7F" w:rsidP="007B27F9">
            <w:pPr>
              <w:pStyle w:val="TableText"/>
              <w:rPr>
                <w:rFonts w:asciiTheme="minorHAnsi" w:hAnsiTheme="minorHAnsi" w:cstheme="minorHAnsi"/>
                <w:color w:val="53565A" w:themeColor="text2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53565A" w:themeColor="text2"/>
                <w:sz w:val="24"/>
                <w:szCs w:val="24"/>
              </w:rPr>
              <w:lastRenderedPageBreak/>
              <w:t>Good food policy</w:t>
            </w:r>
          </w:p>
        </w:tc>
        <w:tc>
          <w:tcPr>
            <w:tcW w:w="939" w:type="pct"/>
          </w:tcPr>
          <w:p w14:paraId="1E115D33" w14:textId="190B2F00" w:rsidR="4DF96C7F" w:rsidRPr="00035DED" w:rsidRDefault="4DF96C7F" w:rsidP="1C76E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Departments</w:t>
            </w:r>
          </w:p>
        </w:tc>
        <w:tc>
          <w:tcPr>
            <w:tcW w:w="882" w:type="pct"/>
          </w:tcPr>
          <w:p w14:paraId="7FDC395D" w14:textId="60852372" w:rsidR="4DF96C7F" w:rsidRPr="00035DED" w:rsidRDefault="30AF563F" w:rsidP="007B27F9">
            <w:pPr>
              <w:pStyle w:val="Table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Food procurement (eg </w:t>
            </w:r>
            <w:r w:rsidR="4DF96C7F"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catering</w:t>
            </w:r>
            <w:r w:rsidR="5F7B1646"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)</w:t>
            </w:r>
            <w:r w:rsidR="1B61D9D4"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2" w:type="pct"/>
          </w:tcPr>
          <w:p w14:paraId="790C1997" w14:textId="51F25819" w:rsidR="1C76EF6C" w:rsidRPr="00035DED" w:rsidRDefault="24D22A62" w:rsidP="007B27F9">
            <w:pPr>
              <w:pStyle w:val="TableBullet"/>
              <w:numPr>
                <w:ilvl w:val="0"/>
                <w:numId w:val="0"/>
              </w:numPr>
              <w:ind w:left="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Applies to all catering ordered by Departments. </w:t>
            </w:r>
            <w:hyperlink r:id="rId27" w:history="1"/>
          </w:p>
        </w:tc>
        <w:tc>
          <w:tcPr>
            <w:tcW w:w="1326" w:type="pct"/>
          </w:tcPr>
          <w:p w14:paraId="01145F6B" w14:textId="2391A9CC" w:rsidR="17C6915A" w:rsidRPr="007B27F9" w:rsidRDefault="17C6915A" w:rsidP="007B27F9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Select healthy food and drink options, in line with the </w:t>
            </w:r>
            <w:hyperlink r:id="rId28" w:history="1">
              <w:r w:rsidRPr="007B27F9">
                <w:rPr>
                  <w:rFonts w:asciiTheme="minorHAnsi" w:hAnsiTheme="minorHAnsi" w:cstheme="minorHAnsi"/>
                  <w:color w:val="000000" w:themeColor="text1"/>
                </w:rPr>
                <w:t>Victorian Government’s Healthy Choices Framework</w:t>
              </w:r>
            </w:hyperlink>
            <w:r w:rsidRPr="007B27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D26A8F1" w14:textId="23B0D0AC" w:rsidR="17C6915A" w:rsidRPr="007B27F9" w:rsidRDefault="17C6915A" w:rsidP="007B27F9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Consider opportunities to deliver social and environmental outcomes.</w:t>
            </w:r>
          </w:p>
          <w:p w14:paraId="06837B4B" w14:textId="28171217" w:rsidR="00713383" w:rsidRPr="007B27F9" w:rsidRDefault="00713383" w:rsidP="007B27F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0" w:after="0" w:line="240" w:lineRule="auto"/>
              <w:ind w:left="335" w:hanging="33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</w:pPr>
            <w:hyperlink r:id="rId29" w:history="1"/>
            <w:r w:rsidR="35996346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Refer to y</w:t>
            </w:r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ou</w:t>
            </w:r>
            <w:r w:rsidR="2A65430C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r</w:t>
            </w:r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department’s Good food policy</w:t>
            </w:r>
            <w:r w:rsidR="340EEB50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</w:t>
            </w:r>
            <w:r w:rsidR="693F43CB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for</w:t>
            </w:r>
            <w:r w:rsidR="4976E330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</w:t>
            </w:r>
            <w:r w:rsidR="340EEB50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requirements</w:t>
            </w:r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. General information can also be </w:t>
            </w:r>
            <w:hyperlink r:id="rId30" w:history="1">
              <w:r w:rsidRPr="007B27F9">
                <w:rPr>
                  <w:rStyle w:val="Hyperlink"/>
                  <w:rFonts w:asciiTheme="minorHAnsi" w:eastAsia="VIC" w:hAnsiTheme="minorHAnsi" w:cstheme="minorBidi"/>
                  <w:sz w:val="24"/>
                  <w:szCs w:val="24"/>
                  <w:lang w:val="en-US"/>
                </w:rPr>
                <w:t>found here.</w:t>
              </w:r>
            </w:hyperlink>
          </w:p>
          <w:p w14:paraId="285E2ABE" w14:textId="2729E412" w:rsidR="1C76EF6C" w:rsidRPr="00035DED" w:rsidRDefault="1C76EF6C" w:rsidP="1C76EF6C">
            <w:pPr>
              <w:pStyle w:val="Table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C4AEC" w:rsidRPr="00765BE2" w14:paraId="1D11812D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7A391F4B" w14:textId="011B6ACA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Intellectual Property Policy</w:t>
              </w:r>
            </w:hyperlink>
          </w:p>
        </w:tc>
        <w:tc>
          <w:tcPr>
            <w:tcW w:w="939" w:type="pct"/>
          </w:tcPr>
          <w:p w14:paraId="7C727282" w14:textId="51BE4A79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53565A" w:themeColor="text2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Departments and </w:t>
            </w:r>
            <w:r w:rsidR="00DF3A25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bodies </w:t>
            </w:r>
            <w:r w:rsidR="000A3008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under </w:t>
            </w:r>
            <w:r w:rsidR="00DF3A25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DF3A25"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Financial Management Act 1994</w:t>
            </w:r>
          </w:p>
        </w:tc>
        <w:tc>
          <w:tcPr>
            <w:tcW w:w="882" w:type="pct"/>
          </w:tcPr>
          <w:p w14:paraId="4D9FE594" w14:textId="77777777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goods and services</w:t>
            </w:r>
            <w:r w:rsidRPr="00035DED" w:rsidDel="00A158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2" w:type="pct"/>
          </w:tcPr>
          <w:p w14:paraId="046399E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7C13B10B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Contracts must address Intellectual Property (IP) rights consistently with the IP Policy, notably Principle 9 (procurement).</w:t>
            </w:r>
          </w:p>
          <w:p w14:paraId="1A7BDE72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Impacts the ownership and licensing of project and background IP.</w:t>
            </w:r>
          </w:p>
        </w:tc>
      </w:tr>
      <w:tr w:rsidR="00CC4AEC" w:rsidRPr="00765BE2" w14:paraId="7E6C6C28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10408239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32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Internal Shared Service Provider</w:t>
              </w:r>
            </w:hyperlink>
          </w:p>
        </w:tc>
        <w:tc>
          <w:tcPr>
            <w:tcW w:w="939" w:type="pct"/>
          </w:tcPr>
          <w:p w14:paraId="15D079FC" w14:textId="100A5CEC" w:rsidR="003366D5" w:rsidRPr="00035DED" w:rsidRDefault="003366D5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Follow</w:t>
            </w:r>
            <w:r w:rsidR="001D0BD7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9579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department and a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gency </w:t>
            </w:r>
            <w:r w:rsidR="00D9579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internal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process to determine which service providers must be used</w:t>
            </w:r>
          </w:p>
        </w:tc>
        <w:tc>
          <w:tcPr>
            <w:tcW w:w="882" w:type="pct"/>
          </w:tcPr>
          <w:p w14:paraId="79E471A4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33" w:history="1">
              <w:r w:rsidRPr="00035DED">
                <w:rPr>
                  <w:rStyle w:val="Hyperlink"/>
                  <w:rFonts w:asciiTheme="minorHAnsi" w:hAnsiTheme="minorHAnsi" w:cstheme="minorHAnsi"/>
                  <w:noProof/>
                  <w:sz w:val="24"/>
                  <w:szCs w:val="24"/>
                </w:rPr>
                <w:t>Shared service provider categories</w:t>
              </w:r>
            </w:hyperlink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22" w:type="pct"/>
          </w:tcPr>
          <w:p w14:paraId="3308D17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745866CB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Where such arrangements are in place, they should be used, and an open market engagement process is not required.</w:t>
            </w: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AEC" w:rsidRPr="00765BE2" w14:paraId="3BF80D3E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6F67953" w14:textId="77777777" w:rsidR="003366D5" w:rsidRPr="00035DED" w:rsidRDefault="003366D5" w:rsidP="00CC4AEC">
            <w:pPr>
              <w:pStyle w:val="TableText"/>
              <w:pageBreakBefore/>
              <w:widowControl w:val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International Agreements</w:t>
              </w:r>
            </w:hyperlink>
          </w:p>
          <w:p w14:paraId="28994417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939" w:type="pct"/>
          </w:tcPr>
          <w:p w14:paraId="1AD5DF27" w14:textId="659E3E11" w:rsidR="003366D5" w:rsidRPr="00035DED" w:rsidRDefault="00D95792" w:rsidP="001D0BD7">
            <w:pPr>
              <w:widowControl w:val="0"/>
              <w:spacing w:before="16" w:after="16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Departments and a</w:t>
            </w:r>
            <w:hyperlink r:id="rId35" w:history="1">
              <w:r w:rsidR="003366D5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listed as being subject to international agreements</w:t>
              </w:r>
            </w:hyperlink>
          </w:p>
          <w:p w14:paraId="19DEA8DF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882" w:type="pct"/>
          </w:tcPr>
          <w:p w14:paraId="0E01345A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0" w:firstLin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5F422328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International Agreements:</w:t>
            </w:r>
          </w:p>
          <w:p w14:paraId="074B93CB" w14:textId="147607E4" w:rsidR="003366D5" w:rsidRPr="00035DED" w:rsidRDefault="003366D5" w:rsidP="741E4D3E">
            <w:pPr>
              <w:pStyle w:val="TableBullet"/>
              <w:widowControl w:val="0"/>
              <w:numPr>
                <w:ilvl w:val="0"/>
                <w:numId w:val="0"/>
              </w:numPr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&gt; $</w:t>
            </w:r>
            <w:r w:rsidR="00C206EA">
              <w:rPr>
                <w:rFonts w:asciiTheme="minorHAnsi" w:hAnsiTheme="minorHAnsi" w:cstheme="minorHAnsi"/>
                <w:noProof/>
                <w:sz w:val="24"/>
                <w:szCs w:val="24"/>
              </w:rPr>
              <w:t>727</w:t>
            </w:r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,000 (inclusive of GST)</w:t>
            </w:r>
          </w:p>
          <w:p w14:paraId="7971998D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Australia New Zealand Government Procurement Agreement:</w:t>
            </w:r>
          </w:p>
          <w:p w14:paraId="648CBC6B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 w:hanging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Applies to procurement activities of any value.</w:t>
            </w:r>
          </w:p>
        </w:tc>
        <w:tc>
          <w:tcPr>
            <w:tcW w:w="1326" w:type="pct"/>
          </w:tcPr>
          <w:p w14:paraId="06253708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Provide a level playing field between domestic and international tenderers.</w:t>
            </w:r>
          </w:p>
          <w:p w14:paraId="5CBCDF6F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Dispute resolution clause in tender documentation.</w:t>
            </w:r>
          </w:p>
          <w:p w14:paraId="54D481A3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Notice requirements.</w:t>
            </w:r>
          </w:p>
          <w:p w14:paraId="777E1BA9" w14:textId="77777777" w:rsidR="003366D5" w:rsidRPr="00035DED" w:rsidRDefault="003366D5" w:rsidP="001D0BD7">
            <w:pPr>
              <w:widowControl w:val="0"/>
              <w:spacing w:before="16" w:after="1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CC4AEC" w:rsidRPr="00765BE2" w14:paraId="0A84622C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ADD46BB" w14:textId="0BD6EB51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Labour Hire Licensing Scheme</w:t>
              </w:r>
            </w:hyperlink>
          </w:p>
        </w:tc>
        <w:tc>
          <w:tcPr>
            <w:tcW w:w="939" w:type="pct"/>
          </w:tcPr>
          <w:p w14:paraId="55EF3D4A" w14:textId="12A99B31" w:rsidR="003366D5" w:rsidRPr="00035DED" w:rsidRDefault="00D95792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Departments and a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gencies that </w:t>
            </w:r>
            <w:r w:rsidR="00D21C81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engage </w:t>
            </w:r>
            <w:r w:rsidR="00350D3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workers through a 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labour hire provider</w:t>
            </w:r>
          </w:p>
        </w:tc>
        <w:tc>
          <w:tcPr>
            <w:tcW w:w="882" w:type="pct"/>
          </w:tcPr>
          <w:p w14:paraId="560F130D" w14:textId="277EC04A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firstLine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Labour hire</w:t>
            </w:r>
          </w:p>
        </w:tc>
        <w:tc>
          <w:tcPr>
            <w:tcW w:w="922" w:type="pct"/>
          </w:tcPr>
          <w:p w14:paraId="1B5ACB64" w14:textId="529CED43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03D54CF5" w14:textId="6D8FD37D" w:rsidR="00CA567B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Ensure that suppliers that are labour hire providers are licensed by the Labour Hire Authority</w:t>
            </w:r>
          </w:p>
          <w:p w14:paraId="5327A443" w14:textId="4B393323" w:rsidR="003366D5" w:rsidRPr="00035DED" w:rsidRDefault="00CA567B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enalties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for  engaging </w:t>
            </w:r>
            <w:r w:rsidR="62A71B5C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un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licensed labour hire providers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2223BE2C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Tool: </w:t>
            </w:r>
            <w:hyperlink r:id="rId37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Register of Licensed Labour Hire Providers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3983DD" w14:textId="7A16A243" w:rsidR="00350D32" w:rsidRPr="00035DED" w:rsidRDefault="59609F9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U</w:t>
            </w:r>
            <w:r w:rsidR="00350D32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se the Staffing Services SPC (unless exempted) for labour hire</w:t>
            </w:r>
          </w:p>
        </w:tc>
      </w:tr>
      <w:tr w:rsidR="00CC4AEC" w:rsidRPr="00765BE2" w14:paraId="1FF12BD6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4168592A" w14:textId="314ACE0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38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Local Jobs First</w:t>
              </w:r>
            </w:hyperlink>
            <w:r w:rsidR="0012676F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Policy</w:t>
            </w:r>
          </w:p>
        </w:tc>
        <w:tc>
          <w:tcPr>
            <w:tcW w:w="939" w:type="pct"/>
          </w:tcPr>
          <w:p w14:paraId="5B318329" w14:textId="47055659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53565A" w:themeColor="text2"/>
                <w:sz w:val="24"/>
                <w:szCs w:val="24"/>
              </w:rPr>
            </w:pPr>
            <w:hyperlink r:id="rId39">
              <w:r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Departments and </w:t>
              </w:r>
              <w:r w:rsidR="00514C8C"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public bodies under the </w:t>
              </w:r>
              <w:r w:rsidR="0878C066" w:rsidRPr="007B27F9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Financial Management Act 1994</w:t>
              </w:r>
            </w:hyperlink>
            <w:r w:rsidRPr="007B27F9">
              <w:rPr>
                <w:rFonts w:asciiTheme="minorHAnsi" w:hAnsiTheme="minorHAnsi" w:cstheme="minorBidi"/>
                <w:i/>
                <w:iCs/>
                <w:color w:val="53565A" w:themeColor="text2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</w:tcPr>
          <w:p w14:paraId="1581B31C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2BC0EC46" w14:textId="77777777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Applies to procurement activities valued:</w:t>
            </w:r>
          </w:p>
          <w:p w14:paraId="23350EA0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75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$1 million or more </w:t>
            </w:r>
            <w:r w:rsidRPr="00035DED" w:rsidDel="00D1733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(regional)</w:t>
            </w:r>
          </w:p>
          <w:p w14:paraId="457ED7C2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75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$3 million or more (metro or state-wide)</w:t>
            </w:r>
          </w:p>
        </w:tc>
        <w:tc>
          <w:tcPr>
            <w:tcW w:w="1326" w:type="pct"/>
          </w:tcPr>
          <w:p w14:paraId="2E27F9D4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Local content requirements. </w:t>
            </w:r>
          </w:p>
          <w:p w14:paraId="4EA81760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Model contract and tender clauses. </w:t>
            </w:r>
          </w:p>
          <w:p w14:paraId="04C743B0" w14:textId="16BC6585" w:rsidR="003366D5" w:rsidRPr="00035DED" w:rsidRDefault="004E58A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</w:t>
            </w:r>
            <w:r w:rsidR="2B3196F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inimum tender weightings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Local Industry Development Plan. </w:t>
            </w:r>
          </w:p>
          <w:p w14:paraId="6B7C7068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Monitoring and reporting requirements.</w:t>
            </w:r>
          </w:p>
        </w:tc>
      </w:tr>
      <w:tr w:rsidR="00CC4AEC" w:rsidRPr="00765BE2" w14:paraId="1FB4397B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03D514C0" w14:textId="548F6513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40" w:history="1">
              <w:r w:rsidRPr="7F89E4A7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Portable Long Service Benefits Scheme</w:t>
              </w:r>
            </w:hyperlink>
          </w:p>
        </w:tc>
        <w:tc>
          <w:tcPr>
            <w:tcW w:w="939" w:type="pct"/>
          </w:tcPr>
          <w:p w14:paraId="5B786388" w14:textId="1C2567DD" w:rsidR="003366D5" w:rsidRPr="00035DED" w:rsidRDefault="00D95792" w:rsidP="7F89E4A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Departments and a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gencies that use suppliers with </w:t>
            </w:r>
            <w:r w:rsidR="40BB9B0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workers 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in </w:t>
            </w:r>
            <w:r w:rsidR="001350F9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the 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community services, contract cleaning</w:t>
            </w:r>
            <w:r w:rsidR="001350F9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,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and security</w:t>
            </w:r>
            <w:r w:rsidR="00A07A64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industries</w:t>
            </w:r>
          </w:p>
          <w:p w14:paraId="2089BE21" w14:textId="2FDE328C" w:rsidR="003366D5" w:rsidRPr="00035DED" w:rsidRDefault="003366D5" w:rsidP="007B27F9">
            <w:pPr>
              <w:widowControl w:val="0"/>
              <w:shd w:val="clear" w:color="auto" w:fill="FFFFFF" w:themeFill="background1"/>
              <w:spacing w:before="24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VIC" w:hAnsi="VIC" w:cs="VIC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pct"/>
          </w:tcPr>
          <w:p w14:paraId="5F4FAA30" w14:textId="59B5F0F1" w:rsidR="003366D5" w:rsidRPr="00035DED" w:rsidRDefault="003366D5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Community services, cleaning, security services</w:t>
            </w:r>
          </w:p>
        </w:tc>
        <w:tc>
          <w:tcPr>
            <w:tcW w:w="922" w:type="pct"/>
          </w:tcPr>
          <w:p w14:paraId="0E40E81B" w14:textId="0459168A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2D5F9687" w14:textId="3155EA1C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Ensure that suppliers with workers in the </w:t>
            </w:r>
            <w:r w:rsidR="00350D3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relevant industries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are registered with the Portable Long Service Authority.</w:t>
            </w:r>
          </w:p>
          <w:p w14:paraId="6B15002A" w14:textId="5288A314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Tool: </w:t>
            </w:r>
            <w:hyperlink r:id="rId41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Register of Portable Long Service Authority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251EE" w:rsidRPr="00765BE2" w14:paraId="1FF3DACC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46E6649C" w14:textId="29C22A0E" w:rsidR="000251EE" w:rsidRPr="00035DED" w:rsidRDefault="007510B8" w:rsidP="00CC4AEC">
            <w:pPr>
              <w:pStyle w:val="TableText"/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42" w:history="1">
              <w:r w:rsidRPr="7F89E4A7">
                <w:rPr>
                  <w:rStyle w:val="Hyperlink"/>
                  <w:rFonts w:asciiTheme="minorHAnsi" w:hAnsiTheme="minorHAnsi" w:cstheme="minorBidi"/>
                  <w:sz w:val="24"/>
                  <w:szCs w:val="24"/>
                  <w:lang w:val="en-US"/>
                </w:rPr>
                <w:t>Procurement Strategy for Natural Resources Management</w:t>
              </w:r>
              <w:r w:rsidRPr="7F89E4A7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 </w:t>
              </w:r>
            </w:hyperlink>
            <w:r w:rsidR="488A2E4F" w:rsidRPr="7F89E4A7">
              <w:rPr>
                <w:rFonts w:asciiTheme="minorHAnsi" w:hAnsiTheme="minorHAnsi" w:cstheme="minorBidi"/>
                <w:sz w:val="24"/>
                <w:szCs w:val="24"/>
              </w:rPr>
              <w:t xml:space="preserve">(NRM) </w:t>
            </w:r>
          </w:p>
          <w:p w14:paraId="5C1775D5" w14:textId="77777777" w:rsidR="000251EE" w:rsidRPr="00035DED" w:rsidRDefault="000251EE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5E906" w14:textId="77777777" w:rsidR="000251EE" w:rsidRPr="00035DED" w:rsidRDefault="000251EE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530658" w14:textId="77777777" w:rsidR="000251EE" w:rsidRPr="00035DED" w:rsidRDefault="000251EE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pct"/>
          </w:tcPr>
          <w:p w14:paraId="6B274D89" w14:textId="7CB3F8B1" w:rsidR="000251EE" w:rsidRPr="00035DED" w:rsidRDefault="006F07B6" w:rsidP="7F1F1564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="00DE28A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gencies that meet the definition of a State Agency in the </w:t>
            </w:r>
            <w:r w:rsidR="27405C31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>(NRM)</w:t>
            </w:r>
            <w:r w:rsidR="00DE28A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Strategy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>,</w:t>
            </w:r>
            <w:r w:rsidR="03120D2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="00DE28A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82" w:type="pct"/>
          </w:tcPr>
          <w:p w14:paraId="5DD66C71" w14:textId="1F588E05" w:rsidR="000251EE" w:rsidRPr="00035DED" w:rsidRDefault="727E266E" w:rsidP="7F1F1564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NRM</w:t>
            </w:r>
            <w:r w:rsidR="318DF1E7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works and related services in defined geographical areas</w:t>
            </w:r>
          </w:p>
        </w:tc>
        <w:tc>
          <w:tcPr>
            <w:tcW w:w="922" w:type="pct"/>
          </w:tcPr>
          <w:p w14:paraId="060B05A5" w14:textId="1AF8DA91" w:rsidR="000251EE" w:rsidRPr="00035DED" w:rsidRDefault="00DE28A3" w:rsidP="007B27F9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6FE42F34" w14:textId="234D2910" w:rsidR="000251EE" w:rsidRPr="00035DED" w:rsidRDefault="00EF7B6A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If the Strategy applies, buyers must procure N</w:t>
            </w:r>
            <w:r w:rsidR="3508080C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RM works and services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 consistently with the Strategy for that Recognition and Settlement Agreement area.</w:t>
            </w:r>
          </w:p>
        </w:tc>
      </w:tr>
      <w:tr w:rsidR="00CC4AEC" w:rsidRPr="00765BE2" w14:paraId="39D175BE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7F9BF17" w14:textId="77777777" w:rsidR="003366D5" w:rsidRPr="00035DED" w:rsidRDefault="003366D5" w:rsidP="00B50F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Social Procurement Framework</w:t>
              </w:r>
            </w:hyperlink>
          </w:p>
        </w:tc>
        <w:tc>
          <w:tcPr>
            <w:tcW w:w="939" w:type="pct"/>
          </w:tcPr>
          <w:p w14:paraId="0324B066" w14:textId="37720F16" w:rsidR="003366D5" w:rsidRPr="00035DED" w:rsidRDefault="003366D5" w:rsidP="001D0BD7">
            <w:pPr>
              <w:widowControl w:val="0"/>
              <w:spacing w:before="16" w:after="1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53565A" w:themeColor="text2"/>
                <w:sz w:val="24"/>
                <w:szCs w:val="24"/>
              </w:rPr>
            </w:pPr>
            <w:hyperlink r:id="rId44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Departments and </w:t>
              </w:r>
              <w:r w:rsidR="00D95792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subject to Standing Directions 2018</w:t>
              </w:r>
            </w:hyperlink>
          </w:p>
        </w:tc>
        <w:tc>
          <w:tcPr>
            <w:tcW w:w="882" w:type="pct"/>
          </w:tcPr>
          <w:p w14:paraId="318FE0C5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77AEA362" w14:textId="772DDD41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Requirements and minimum expectations vary based on financial thresholds</w:t>
            </w:r>
            <w:r w:rsidR="005051FC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26" w:type="pct"/>
          </w:tcPr>
          <w:p w14:paraId="01BED1D4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Social and sustainable objectives and outcomes.</w:t>
            </w:r>
          </w:p>
          <w:p w14:paraId="108462CC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  <w:p w14:paraId="2F0507F3" w14:textId="343DFC72" w:rsidR="00C0126F" w:rsidRPr="00035DED" w:rsidRDefault="00CA7404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4E1F21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valuation weighting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determined by nature of activity</w:t>
            </w:r>
            <w:r w:rsidR="004E1F21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1CEE91B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Monitoring and reporting requirements. </w:t>
            </w:r>
          </w:p>
        </w:tc>
      </w:tr>
      <w:tr w:rsidR="00CC4AEC" w:rsidRPr="00765BE2" w14:paraId="5EE76C99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39ED80F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45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Supplier Code of Conduct</w:t>
              </w:r>
            </w:hyperlink>
          </w:p>
        </w:tc>
        <w:tc>
          <w:tcPr>
            <w:tcW w:w="939" w:type="pct"/>
          </w:tcPr>
          <w:p w14:paraId="6FD38FB6" w14:textId="2DB982CE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53565A" w:themeColor="text2"/>
                <w:sz w:val="24"/>
                <w:szCs w:val="24"/>
              </w:rPr>
            </w:pPr>
            <w:hyperlink r:id="rId46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Departments and </w:t>
              </w:r>
              <w:r w:rsidR="00D95792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subject to Standing Directions 2018</w:t>
              </w:r>
            </w:hyperlink>
          </w:p>
        </w:tc>
        <w:tc>
          <w:tcPr>
            <w:tcW w:w="882" w:type="pct"/>
          </w:tcPr>
          <w:p w14:paraId="223D384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418F2DA9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procurement activities of any value.</w:t>
            </w:r>
          </w:p>
        </w:tc>
        <w:tc>
          <w:tcPr>
            <w:tcW w:w="1326" w:type="pct"/>
          </w:tcPr>
          <w:p w14:paraId="2CD77141" w14:textId="77777777" w:rsidR="003366D5" w:rsidRPr="00035DED" w:rsidRDefault="003366D5" w:rsidP="741E4D3E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Minimum standards of conduct by suppliers.</w:t>
            </w:r>
          </w:p>
          <w:p w14:paraId="32D111E8" w14:textId="5E13C4CE" w:rsidR="755C69EA" w:rsidRPr="00035DED" w:rsidRDefault="755C69EA" w:rsidP="741E4D3E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Model contract clause.</w:t>
            </w:r>
          </w:p>
          <w:p w14:paraId="6020A1AE" w14:textId="698E4209" w:rsidR="003366D5" w:rsidRPr="00035DED" w:rsidRDefault="003366D5" w:rsidP="007B27F9">
            <w:pPr>
              <w:widowControl w:val="0"/>
              <w:spacing w:before="16" w:after="16" w:line="240" w:lineRule="auto"/>
              <w:ind w:left="-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4AEC" w:rsidRPr="00765BE2" w14:paraId="748D2EDB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  <w:shd w:val="clear" w:color="auto" w:fill="FFFFFF" w:themeFill="background1"/>
          </w:tcPr>
          <w:p w14:paraId="5CC9A650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Uniforms and Personal Protective Equipment</w:t>
              </w:r>
            </w:hyperlink>
          </w:p>
        </w:tc>
        <w:tc>
          <w:tcPr>
            <w:tcW w:w="939" w:type="pct"/>
            <w:shd w:val="clear" w:color="auto" w:fill="FFFFFF" w:themeFill="background1"/>
          </w:tcPr>
          <w:p w14:paraId="3EFE21E8" w14:textId="641E8425" w:rsidR="003366D5" w:rsidRPr="00035DED" w:rsidRDefault="003366D5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48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Departments and </w:t>
              </w:r>
              <w:r w:rsidR="00D95792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subject to Standing Directions 2018</w:t>
              </w:r>
            </w:hyperlink>
          </w:p>
        </w:tc>
        <w:tc>
          <w:tcPr>
            <w:tcW w:w="882" w:type="pct"/>
            <w:shd w:val="clear" w:color="auto" w:fill="FFFFFF" w:themeFill="background1"/>
          </w:tcPr>
          <w:p w14:paraId="366788C4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Clothing, footwear, and personal protective equipment</w:t>
            </w:r>
          </w:p>
        </w:tc>
        <w:tc>
          <w:tcPr>
            <w:tcW w:w="922" w:type="pct"/>
            <w:shd w:val="clear" w:color="auto" w:fill="FFFFFF" w:themeFill="background1"/>
          </w:tcPr>
          <w:p w14:paraId="5870E400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  <w:shd w:val="clear" w:color="auto" w:fill="FFFFFF" w:themeFill="background1"/>
          </w:tcPr>
          <w:p w14:paraId="7DE7B986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Proc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urement requirements: </w:t>
            </w:r>
          </w:p>
          <w:p w14:paraId="3DC54E9A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2"/>
              </w:numPr>
              <w:spacing w:before="16" w:after="16" w:line="240" w:lineRule="auto"/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Locally manufactured uniforms and PPE</w:t>
            </w:r>
          </w:p>
          <w:p w14:paraId="55654CC6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2"/>
              </w:numPr>
              <w:spacing w:before="16" w:after="16" w:line="240" w:lineRule="auto"/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Registered suppliers on the </w:t>
            </w:r>
            <w:hyperlink r:id="rId49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Ethical Supplier Register</w:t>
              </w:r>
            </w:hyperlink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A3F382D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  <w:p w14:paraId="565ACD92" w14:textId="33D2F17D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Contact the </w:t>
            </w:r>
            <w:hyperlink r:id="rId50" w:history="1">
              <w:r w:rsidR="00181395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Department of Government Services</w:t>
              </w:r>
            </w:hyperlink>
            <w:r w:rsidR="0018139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before issuing an invitation to supply. </w:t>
            </w:r>
          </w:p>
        </w:tc>
      </w:tr>
      <w:bookmarkStart w:id="1" w:name="_Hlk158888588"/>
      <w:tr w:rsidR="00CC4AEC" w:rsidRPr="00987F10" w14:paraId="7522D25A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674B7913" w14:textId="728548C3" w:rsidR="003366D5" w:rsidRPr="00035DED" w:rsidRDefault="00CC4AEC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  <w:instrText>HYPERLINK "https://www.buyingfor.vic.gov.au/vehicle-policy"</w:instrText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61EA" w:rsidRPr="00035DED">
              <w:rPr>
                <w:rStyle w:val="Hyperlink"/>
                <w:rFonts w:asciiTheme="minorHAnsi" w:hAnsiTheme="minorHAnsi" w:cstheme="minorHAnsi"/>
                <w:bCs w:val="0"/>
                <w:sz w:val="24"/>
                <w:szCs w:val="24"/>
              </w:rPr>
              <w:t xml:space="preserve">Standard Motor </w:t>
            </w:r>
            <w:r w:rsidR="003366D5" w:rsidRPr="00035DED">
              <w:rPr>
                <w:rStyle w:val="Hyperlink"/>
                <w:rFonts w:asciiTheme="minorHAnsi" w:hAnsiTheme="minorHAnsi" w:cstheme="minorHAnsi"/>
                <w:bCs w:val="0"/>
                <w:sz w:val="24"/>
                <w:szCs w:val="24"/>
              </w:rPr>
              <w:t>Vehicle Policy</w:t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39" w:type="pct"/>
          </w:tcPr>
          <w:p w14:paraId="5570AEEF" w14:textId="62679557" w:rsidR="003366D5" w:rsidRPr="00035DED" w:rsidRDefault="006F61EA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51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General government departments and agencies</w:t>
              </w:r>
            </w:hyperlink>
          </w:p>
        </w:tc>
        <w:tc>
          <w:tcPr>
            <w:tcW w:w="882" w:type="pct"/>
          </w:tcPr>
          <w:p w14:paraId="5EF3E947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Motor vehicles</w:t>
            </w:r>
          </w:p>
        </w:tc>
        <w:tc>
          <w:tcPr>
            <w:tcW w:w="922" w:type="pct"/>
          </w:tcPr>
          <w:p w14:paraId="6AA505C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57DB763D" w14:textId="7D6B7418" w:rsidR="003366D5" w:rsidRPr="00035DED" w:rsidRDefault="00B91553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Use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Finance Lease Facility</w:t>
            </w:r>
          </w:p>
          <w:p w14:paraId="1953DEED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Only passenger and light commercial. vehicles on the Approved Vehicle List can be procured.</w:t>
            </w:r>
          </w:p>
          <w:p w14:paraId="419BD8A1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State purchase contracts:</w:t>
            </w:r>
          </w:p>
          <w:p w14:paraId="12D26A9D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3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52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Motor vehicles </w:t>
              </w:r>
            </w:hyperlink>
          </w:p>
          <w:p w14:paraId="2D50BF82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3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Fleet disposals</w:t>
              </w:r>
            </w:hyperlink>
          </w:p>
          <w:p w14:paraId="0DCFBA18" w14:textId="14920902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3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3565A" w:themeColor="text2"/>
                <w:sz w:val="24"/>
                <w:szCs w:val="24"/>
                <w:u w:val="single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 xml:space="preserve">Card fuel and associated products </w:t>
            </w:r>
          </w:p>
        </w:tc>
      </w:tr>
      <w:bookmarkEnd w:id="0"/>
      <w:bookmarkEnd w:id="1"/>
    </w:tbl>
    <w:p w14:paraId="3C5C2738" w14:textId="49C1D061" w:rsidR="00EB0A46" w:rsidRPr="00784B52" w:rsidRDefault="00EB0A46" w:rsidP="00B50F29">
      <w:pPr>
        <w:spacing w:before="0" w:after="0" w:line="240" w:lineRule="auto"/>
        <w:rPr>
          <w:b/>
          <w:color w:val="7030A0"/>
          <w:sz w:val="28"/>
          <w:lang w:eastAsia="en-US"/>
        </w:rPr>
      </w:pPr>
    </w:p>
    <w:sectPr w:rsidR="00EB0A46" w:rsidRPr="00784B52" w:rsidSect="003477D4">
      <w:headerReference w:type="default" r:id="rId54"/>
      <w:footerReference w:type="default" r:id="rId55"/>
      <w:headerReference w:type="first" r:id="rId56"/>
      <w:footerReference w:type="first" r:id="rId57"/>
      <w:pgSz w:w="16840" w:h="11901" w:orient="landscape" w:code="9"/>
      <w:pgMar w:top="1152" w:right="1555" w:bottom="1152" w:left="1555" w:header="432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CA88" w14:textId="77777777" w:rsidR="00583B77" w:rsidRDefault="00583B77" w:rsidP="0092057D">
      <w:r>
        <w:separator/>
      </w:r>
    </w:p>
    <w:p w14:paraId="5175C0FC" w14:textId="77777777" w:rsidR="00583B77" w:rsidRDefault="00583B77" w:rsidP="0092057D"/>
  </w:endnote>
  <w:endnote w:type="continuationSeparator" w:id="0">
    <w:p w14:paraId="2678D430" w14:textId="77777777" w:rsidR="00583B77" w:rsidRDefault="00583B77" w:rsidP="0092057D">
      <w:r>
        <w:continuationSeparator/>
      </w:r>
    </w:p>
    <w:p w14:paraId="0470F68E" w14:textId="77777777" w:rsidR="00583B77" w:rsidRDefault="00583B77" w:rsidP="0092057D"/>
  </w:endnote>
  <w:endnote w:type="continuationNotice" w:id="1">
    <w:p w14:paraId="6D1576B3" w14:textId="77777777" w:rsidR="00583B77" w:rsidRDefault="00583B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Variable Display Semil">
    <w:charset w:val="00"/>
    <w:family w:val="auto"/>
    <w:pitch w:val="variable"/>
    <w:sig w:usb0="A00002FF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B6E0" w14:textId="18CAD977" w:rsidR="00E074C6" w:rsidRDefault="00C206EA" w:rsidP="00E074C6">
    <w:pPr>
      <w:pStyle w:val="Footer"/>
      <w:tabs>
        <w:tab w:val="clear" w:pos="8220"/>
        <w:tab w:val="right" w:pos="9741"/>
      </w:tabs>
      <w:jc w:val="left"/>
    </w:pPr>
    <w:sdt>
      <w:sdtPr>
        <w:id w:val="1961605112"/>
        <w:docPartObj>
          <w:docPartGallery w:val="Page Numbers (Bottom of Page)"/>
          <w:docPartUnique/>
        </w:docPartObj>
      </w:sdtPr>
      <w:sdtEndPr/>
      <w:sdtContent>
        <w:sdt>
          <w:sdtPr>
            <w:id w:val="130982214"/>
            <w:docPartObj>
              <w:docPartGallery w:val="Page Numbers (Top of Page)"/>
              <w:docPartUnique/>
            </w:docPartObj>
          </w:sdtPr>
          <w:sdtEndPr/>
          <w:sdtContent>
            <w:fldSimple w:instr="STYLEREF  &quot;Heading 1&quot;  \* MERGEFORMAT">
              <w:r w:rsidRPr="00C206EA">
                <w:rPr>
                  <w:b/>
                  <w:bCs/>
                  <w:lang w:val="en-US"/>
                </w:rPr>
                <w:t>Goods and services procurement-related policies: Fact sheet</w:t>
              </w:r>
            </w:fldSimple>
            <w:r w:rsidR="007C18C0">
              <w:br/>
            </w:r>
            <w:r w:rsidR="30A25EE8">
              <w:t>January 2026</w:t>
            </w:r>
            <w:r w:rsidR="007C18C0">
              <w:tab/>
            </w:r>
            <w:r w:rsidR="741E4D3E">
              <w:t xml:space="preserve">Page </w:t>
            </w:r>
            <w:r w:rsidR="007C18C0">
              <w:fldChar w:fldCharType="begin"/>
            </w:r>
            <w:r w:rsidR="007C18C0">
              <w:instrText xml:space="preserve"> PAGE </w:instrText>
            </w:r>
            <w:r w:rsidR="007C18C0">
              <w:rPr>
                <w:sz w:val="24"/>
                <w:szCs w:val="24"/>
              </w:rPr>
              <w:fldChar w:fldCharType="separate"/>
            </w:r>
            <w:r w:rsidR="741E4D3E">
              <w:t>2</w:t>
            </w:r>
            <w:r w:rsidR="007C18C0">
              <w:fldChar w:fldCharType="end"/>
            </w:r>
            <w:r w:rsidR="741E4D3E">
              <w:t xml:space="preserve"> of </w:t>
            </w:r>
            <w:r w:rsidR="007C18C0">
              <w:fldChar w:fldCharType="begin"/>
            </w:r>
            <w:r w:rsidR="007C18C0">
              <w:instrText xml:space="preserve"> NUMPAGES  </w:instrText>
            </w:r>
            <w:r w:rsidR="007C18C0">
              <w:rPr>
                <w:sz w:val="24"/>
                <w:szCs w:val="24"/>
              </w:rPr>
              <w:fldChar w:fldCharType="separate"/>
            </w:r>
            <w:r w:rsidR="741E4D3E">
              <w:t>2</w:t>
            </w:r>
            <w:r w:rsidR="007C18C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EC80" w14:textId="15FACBCE" w:rsidR="00EA2773" w:rsidRDefault="00C206EA" w:rsidP="003C0F49">
    <w:pPr>
      <w:pStyle w:val="Footer"/>
    </w:pPr>
    <w:r>
      <w:pict w14:anchorId="70C6CEDC">
        <v:shapetype id="_x0000_t202" coordsize="21600,21600" o:spt="202" path="m,l,21600r21600,l21600,xe">
          <v:stroke joinstyle="miter"/>
          <v:path gradientshapeok="t" o:connecttype="rect"/>
        </v:shapetype>
        <v:shape id="MSIPCM258a407eb5ac21ca90ba2999" o:spid="_x0000_s1025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05pt;height:21pt;z-index:25165824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" o:allowincell="f" filled="f" stroked="f" strokeweight=".5pt">
          <v:textbox style="mso-next-textbox:#MSIPCM258a407eb5ac21ca90ba2999" inset="20pt,0,,0">
            <w:txbxContent>
              <w:p w14:paraId="73BFE5E2" w14:textId="77777777" w:rsidR="003A7B94" w:rsidRPr="003A7B94" w:rsidRDefault="003A7B94" w:rsidP="0092057D">
                <w:r w:rsidRPr="003A7B94">
                  <w:t>OFFICIAL</w:t>
                </w:r>
              </w:p>
            </w:txbxContent>
          </v:textbox>
          <w10:wrap anchorx="page" anchory="page"/>
        </v:shape>
      </w:pict>
    </w:r>
    <w:r w:rsidR="00EA2773">
      <w:drawing>
        <wp:anchor distT="0" distB="0" distL="114300" distR="114300" simplePos="0" relativeHeight="251658240" behindDoc="0" locked="0" layoutInCell="1" allowOverlap="1" wp14:anchorId="41A41C95" wp14:editId="4FE94570">
          <wp:simplePos x="0" y="0"/>
          <wp:positionH relativeFrom="column">
            <wp:posOffset>5861050</wp:posOffset>
          </wp:positionH>
          <wp:positionV relativeFrom="page">
            <wp:posOffset>10049510</wp:posOffset>
          </wp:positionV>
          <wp:extent cx="758952" cy="438912"/>
          <wp:effectExtent l="0" t="0" r="3175" b="0"/>
          <wp:wrapNone/>
          <wp:docPr id="13" name="Picture 13" descr="State Gov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e Gov_Blu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4E36" w14:textId="77777777" w:rsidR="00583B77" w:rsidRDefault="00583B77" w:rsidP="0092057D">
      <w:r>
        <w:separator/>
      </w:r>
    </w:p>
    <w:p w14:paraId="4AEA3373" w14:textId="77777777" w:rsidR="00583B77" w:rsidRDefault="00583B77" w:rsidP="0092057D"/>
  </w:footnote>
  <w:footnote w:type="continuationSeparator" w:id="0">
    <w:p w14:paraId="346297EE" w14:textId="77777777" w:rsidR="00583B77" w:rsidRDefault="00583B77" w:rsidP="0092057D">
      <w:r>
        <w:continuationSeparator/>
      </w:r>
    </w:p>
    <w:p w14:paraId="456B62BF" w14:textId="77777777" w:rsidR="00583B77" w:rsidRDefault="00583B77" w:rsidP="0092057D"/>
  </w:footnote>
  <w:footnote w:type="continuationNotice" w:id="1">
    <w:p w14:paraId="0898404E" w14:textId="77777777" w:rsidR="00583B77" w:rsidRDefault="00583B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3D9E" w14:textId="098F9D21" w:rsidR="00EA2773" w:rsidRPr="007067F6" w:rsidRDefault="00EA2773" w:rsidP="001D0BD7">
    <w:pPr>
      <w:pStyle w:val="Header"/>
      <w:tabs>
        <w:tab w:val="clear" w:pos="10350"/>
        <w:tab w:val="right" w:pos="9781"/>
      </w:tabs>
      <w:spacing w:before="60" w:after="60"/>
      <w:ind w:right="-40"/>
      <w:jc w:val="left"/>
      <w:rPr>
        <w:b/>
        <w:bCs/>
        <w:color w:val="FF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B047" w14:textId="77777777" w:rsidR="00EA2773" w:rsidRPr="007602D7" w:rsidRDefault="00EA2773" w:rsidP="0092057D">
    <w:pPr>
      <w:pStyle w:val="Header"/>
    </w:pPr>
    <w:r w:rsidRPr="000E286D">
      <w:drawing>
        <wp:anchor distT="0" distB="0" distL="114300" distR="114300" simplePos="0" relativeHeight="251658242" behindDoc="1" locked="0" layoutInCell="1" allowOverlap="1" wp14:anchorId="5FBD5EBD" wp14:editId="7EE85DCF">
          <wp:simplePos x="0" y="0"/>
          <wp:positionH relativeFrom="column">
            <wp:posOffset>-731520</wp:posOffset>
          </wp:positionH>
          <wp:positionV relativeFrom="paragraph">
            <wp:posOffset>-200133</wp:posOffset>
          </wp:positionV>
          <wp:extent cx="560717" cy="10717356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5000"/>
                            </a14:imgEffect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flipV="1">
                    <a:off x="0" y="0"/>
                    <a:ext cx="567559" cy="10848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inline distT="0" distB="0" distL="0" distR="0" wp14:anchorId="3363D6A5" wp14:editId="182E48F1">
          <wp:extent cx="2162175" cy="133350"/>
          <wp:effectExtent l="0" t="0" r="0" b="0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FDA5E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930D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20EF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1270D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7D8E1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37078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9B208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8D2372"/>
    <w:multiLevelType w:val="hybridMultilevel"/>
    <w:tmpl w:val="A308E6F0"/>
    <w:lvl w:ilvl="0" w:tplc="21B6B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2D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ED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8F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67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89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44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C01DE"/>
    <w:multiLevelType w:val="multilevel"/>
    <w:tmpl w:val="F79258D2"/>
    <w:name w:val="Headings8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9" w15:restartNumberingAfterBreak="0">
    <w:nsid w:val="0B0E4EF7"/>
    <w:multiLevelType w:val="hybridMultilevel"/>
    <w:tmpl w:val="532421DA"/>
    <w:lvl w:ilvl="0" w:tplc="0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0CBF2FEF"/>
    <w:multiLevelType w:val="multilevel"/>
    <w:tmpl w:val="15141950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2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3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A107FF"/>
    <w:multiLevelType w:val="multilevel"/>
    <w:tmpl w:val="AFA60A0C"/>
    <w:name w:val="Headings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3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12" w15:restartNumberingAfterBreak="0">
    <w:nsid w:val="0F0B10B9"/>
    <w:multiLevelType w:val="hybridMultilevel"/>
    <w:tmpl w:val="10889B1E"/>
    <w:lvl w:ilvl="0" w:tplc="607836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F0A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0A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9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0D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E0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F1E3C"/>
    <w:multiLevelType w:val="multilevel"/>
    <w:tmpl w:val="62829894"/>
    <w:name w:val="Headings1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161C752B"/>
    <w:multiLevelType w:val="multilevel"/>
    <w:tmpl w:val="C076253E"/>
    <w:name w:val="Headings5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04040"/>
        <w:sz w:val="4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04040"/>
        <w:sz w:val="28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D4D4D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D4D4D"/>
        <w:sz w:val="22"/>
      </w:rPr>
    </w:lvl>
    <w:lvl w:ilvl="4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/>
        <w:i w:val="0"/>
        <w:vanish w:val="0"/>
        <w:color w:val="404040"/>
        <w:sz w:val="22"/>
      </w:rPr>
    </w:lvl>
    <w:lvl w:ilvl="5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/>
        <w:i w:val="0"/>
        <w:vanish w:val="0"/>
        <w:color w:val="404040"/>
        <w:sz w:val="22"/>
      </w:rPr>
    </w:lvl>
    <w:lvl w:ilvl="6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/>
        <w:i/>
        <w:vanish w:val="0"/>
        <w:color w:val="404040"/>
        <w:sz w:val="22"/>
      </w:rPr>
    </w:lvl>
    <w:lvl w:ilvl="7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 w:val="0"/>
        <w:i/>
        <w:vanish w:val="0"/>
        <w:color w:val="404040"/>
        <w:sz w:val="22"/>
      </w:rPr>
    </w:lvl>
    <w:lvl w:ilvl="8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 w:val="0"/>
        <w:i/>
        <w:vanish w:val="0"/>
        <w:color w:val="404040"/>
        <w:sz w:val="22"/>
      </w:rPr>
    </w:lvl>
  </w:abstractNum>
  <w:abstractNum w:abstractNumId="15" w15:restartNumberingAfterBreak="0">
    <w:nsid w:val="1BC57EE6"/>
    <w:multiLevelType w:val="hybridMultilevel"/>
    <w:tmpl w:val="2A6E30D8"/>
    <w:lvl w:ilvl="0" w:tplc="0C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1DB13529"/>
    <w:multiLevelType w:val="hybridMultilevel"/>
    <w:tmpl w:val="A814A80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1F984FDC"/>
    <w:multiLevelType w:val="hybridMultilevel"/>
    <w:tmpl w:val="EA4C28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CB7787"/>
    <w:multiLevelType w:val="multilevel"/>
    <w:tmpl w:val="414098FC"/>
    <w:lvl w:ilvl="0">
      <w:start w:val="1"/>
      <w:numFmt w:val="decimal"/>
      <w:pStyle w:val="ListNumber"/>
      <w:lvlText w:val="%1."/>
      <w:lvlJc w:val="left"/>
      <w:pPr>
        <w:tabs>
          <w:tab w:val="num" w:pos="1077"/>
        </w:tabs>
        <w:ind w:left="1077" w:hanging="283"/>
      </w:pPr>
      <w:rPr>
        <w:rFonts w:ascii="Calibri" w:hAnsi="Calibri" w:cs="Calibri"/>
        <w:b w:val="0"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361"/>
        </w:tabs>
        <w:ind w:left="1361" w:hanging="284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644"/>
        </w:tabs>
        <w:ind w:left="1644" w:hanging="283"/>
      </w:pPr>
      <w:rPr>
        <w:rFonts w:ascii="Calibri" w:hAnsi="Calibri" w:cs="Calibri"/>
        <w:b w:val="0"/>
        <w:i w:val="0"/>
        <w:sz w:val="20"/>
      </w:rPr>
    </w:lvl>
    <w:lvl w:ilvl="3">
      <w:start w:val="1"/>
      <w:numFmt w:val="decimal"/>
      <w:lvlText w:val="–"/>
      <w:lvlJc w:val="left"/>
      <w:pPr>
        <w:tabs>
          <w:tab w:val="num" w:pos="1928"/>
        </w:tabs>
        <w:ind w:left="1928" w:hanging="284"/>
      </w:pPr>
      <w:rPr>
        <w:rFonts w:ascii="Calibri" w:hAnsi="Calibri" w:cs="Calibri"/>
        <w:b w:val="0"/>
        <w:i w:val="0"/>
        <w:sz w:val="20"/>
      </w:rPr>
    </w:lvl>
    <w:lvl w:ilvl="4">
      <w:start w:val="1"/>
      <w:numFmt w:val="decimal"/>
      <w:lvlText w:val="–"/>
      <w:lvlJc w:val="left"/>
      <w:pPr>
        <w:tabs>
          <w:tab w:val="num" w:pos="2211"/>
        </w:tabs>
        <w:ind w:left="2211" w:hanging="283"/>
      </w:pPr>
      <w:rPr>
        <w:rFonts w:ascii="Calibri" w:hAnsi="Calibri" w:cs="Calibri"/>
        <w:b w:val="0"/>
        <w:i w:val="0"/>
        <w:sz w:val="20"/>
      </w:rPr>
    </w:lvl>
    <w:lvl w:ilvl="5">
      <w:start w:val="1"/>
      <w:numFmt w:val="decimal"/>
      <w:lvlText w:val="–"/>
      <w:lvlJc w:val="left"/>
      <w:pPr>
        <w:tabs>
          <w:tab w:val="num" w:pos="2495"/>
        </w:tabs>
        <w:ind w:left="2495" w:hanging="284"/>
      </w:pPr>
      <w:rPr>
        <w:rFonts w:ascii="Calibri" w:hAnsi="Calibri" w:cs="Calibri"/>
        <w:b w:val="0"/>
        <w:i w:val="0"/>
        <w:sz w:val="20"/>
      </w:rPr>
    </w:lvl>
    <w:lvl w:ilvl="6">
      <w:start w:val="1"/>
      <w:numFmt w:val="decimal"/>
      <w:lvlText w:val="–"/>
      <w:lvlJc w:val="left"/>
      <w:pPr>
        <w:tabs>
          <w:tab w:val="num" w:pos="2778"/>
        </w:tabs>
        <w:ind w:left="2778" w:hanging="283"/>
      </w:pPr>
      <w:rPr>
        <w:rFonts w:ascii="Calibri" w:hAnsi="Calibri" w:cs="Calibri"/>
        <w:b w:val="0"/>
        <w:i w:val="0"/>
        <w:sz w:val="20"/>
      </w:rPr>
    </w:lvl>
    <w:lvl w:ilvl="7">
      <w:start w:val="1"/>
      <w:numFmt w:val="decimal"/>
      <w:lvlText w:val="–"/>
      <w:lvlJc w:val="left"/>
      <w:pPr>
        <w:tabs>
          <w:tab w:val="num" w:pos="3062"/>
        </w:tabs>
        <w:ind w:left="3062" w:hanging="284"/>
      </w:pPr>
      <w:rPr>
        <w:rFonts w:ascii="Calibri" w:hAnsi="Calibri" w:cs="Calibri"/>
        <w:b w:val="0"/>
        <w:i w:val="0"/>
        <w:sz w:val="20"/>
      </w:rPr>
    </w:lvl>
    <w:lvl w:ilvl="8">
      <w:start w:val="1"/>
      <w:numFmt w:val="decimal"/>
      <w:lvlText w:val="–"/>
      <w:lvlJc w:val="left"/>
      <w:pPr>
        <w:tabs>
          <w:tab w:val="num" w:pos="3345"/>
        </w:tabs>
        <w:ind w:left="3345" w:hanging="283"/>
      </w:pPr>
      <w:rPr>
        <w:rFonts w:ascii="Calibri" w:hAnsi="Calibri" w:cs="Calibri"/>
        <w:b w:val="0"/>
        <w:i w:val="0"/>
        <w:sz w:val="20"/>
      </w:rPr>
    </w:lvl>
  </w:abstractNum>
  <w:abstractNum w:abstractNumId="19" w15:restartNumberingAfterBreak="0">
    <w:nsid w:val="209FAB77"/>
    <w:multiLevelType w:val="hybridMultilevel"/>
    <w:tmpl w:val="8C32E8B0"/>
    <w:lvl w:ilvl="0" w:tplc="57FE3B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0264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0A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A2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8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6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C7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3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2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5E2A6"/>
    <w:multiLevelType w:val="multilevel"/>
    <w:tmpl w:val="BEECD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85FCD"/>
    <w:multiLevelType w:val="multilevel"/>
    <w:tmpl w:val="0268CF42"/>
    <w:lvl w:ilvl="0">
      <w:start w:val="1"/>
      <w:numFmt w:val="decimal"/>
      <w:pStyle w:val="Attachment1"/>
      <w:lvlText w:val="Attachment %1."/>
      <w:lvlJc w:val="left"/>
      <w:pPr>
        <w:tabs>
          <w:tab w:val="num" w:pos="2268"/>
        </w:tabs>
        <w:ind w:left="2268" w:hanging="2268"/>
      </w:pPr>
      <w:rPr>
        <w:rFonts w:ascii="Calibri" w:hAnsi="Calibri" w:cs="Calibri" w:hint="default"/>
        <w:b w:val="0"/>
        <w:i w:val="0"/>
        <w:color w:val="404040"/>
        <w:sz w:val="4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87746A"/>
        <w:sz w:val="24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B20838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093A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</w:abstractNum>
  <w:abstractNum w:abstractNumId="22" w15:restartNumberingAfterBreak="0">
    <w:nsid w:val="2E040AB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716965"/>
    <w:multiLevelType w:val="hybridMultilevel"/>
    <w:tmpl w:val="42A4F786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788B11E"/>
    <w:multiLevelType w:val="hybridMultilevel"/>
    <w:tmpl w:val="97369268"/>
    <w:lvl w:ilvl="0" w:tplc="1A826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A7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CD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CF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06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C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84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0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A8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E680F"/>
    <w:multiLevelType w:val="hybridMultilevel"/>
    <w:tmpl w:val="34364C2C"/>
    <w:lvl w:ilvl="0" w:tplc="9F920F0A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3DE247B4"/>
    <w:multiLevelType w:val="multilevel"/>
    <w:tmpl w:val="0409001F"/>
    <w:name w:val="Headings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7" w15:restartNumberingAfterBreak="0">
    <w:nsid w:val="3E2A2480"/>
    <w:multiLevelType w:val="hybridMultilevel"/>
    <w:tmpl w:val="F1DA0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D35860"/>
    <w:multiLevelType w:val="multilevel"/>
    <w:tmpl w:val="B10467E6"/>
    <w:name w:val="Headings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093A80"/>
        <w:sz w:val="3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87746A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B20838"/>
        <w:sz w:val="22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/>
        <w:i w:val="0"/>
        <w:color w:val="093A80"/>
        <w:sz w:val="20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</w:abstractNum>
  <w:abstractNum w:abstractNumId="29" w15:restartNumberingAfterBreak="0">
    <w:nsid w:val="422A7CA7"/>
    <w:multiLevelType w:val="multilevel"/>
    <w:tmpl w:val="3754DF02"/>
    <w:name w:val="Headings142"/>
    <w:lvl w:ilvl="0">
      <w:start w:val="1"/>
      <w:numFmt w:val="bullet"/>
      <w:lvlRestart w:val="0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333399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C13E4"/>
    <w:multiLevelType w:val="hybridMultilevel"/>
    <w:tmpl w:val="D7547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D3A6A"/>
    <w:multiLevelType w:val="multilevel"/>
    <w:tmpl w:val="10BE8B7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0"/>
      </w:rPr>
    </w:lvl>
    <w:lvl w:ilvl="2">
      <w:start w:val="1"/>
      <w:numFmt w:val="bullet"/>
      <w:pStyle w:val="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284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0"/>
      </w:rPr>
    </w:lvl>
  </w:abstractNum>
  <w:abstractNum w:abstractNumId="32" w15:restartNumberingAfterBreak="0">
    <w:nsid w:val="47DA3F2A"/>
    <w:multiLevelType w:val="multilevel"/>
    <w:tmpl w:val="DC4CC9B6"/>
    <w:name w:val="Headings9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33" w15:restartNumberingAfterBreak="0">
    <w:nsid w:val="49D24F95"/>
    <w:multiLevelType w:val="hybridMultilevel"/>
    <w:tmpl w:val="A8F2F132"/>
    <w:lvl w:ilvl="0" w:tplc="FFFFFFFF">
      <w:start w:val="1"/>
      <w:numFmt w:val="bullet"/>
      <w:lvlText w:val="o"/>
      <w:lvlJc w:val="left"/>
      <w:pPr>
        <w:ind w:left="77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A28120C"/>
    <w:multiLevelType w:val="multilevel"/>
    <w:tmpl w:val="B65A2F18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2">
      <w:start w:val="1"/>
      <w:numFmt w:val="bullet"/>
      <w:lvlText w:val="&gt;"/>
      <w:lvlJc w:val="left"/>
      <w:pPr>
        <w:tabs>
          <w:tab w:val="num" w:pos="680"/>
        </w:tabs>
        <w:ind w:left="680" w:hanging="226"/>
      </w:pPr>
      <w:rPr>
        <w:rFonts w:ascii="Arial" w:hAnsi="Arial" w:cs="Arial" w:hint="default"/>
        <w:b w:val="0"/>
        <w:i w:val="0"/>
        <w:color w:val="000080"/>
        <w:sz w:val="18"/>
      </w:rPr>
    </w:lvl>
    <w:lvl w:ilvl="3">
      <w:start w:val="1"/>
      <w:numFmt w:val="bullet"/>
      <w:lvlText w:val="&gt;"/>
      <w:lvlJc w:val="left"/>
      <w:pPr>
        <w:tabs>
          <w:tab w:val="num" w:pos="907"/>
        </w:tabs>
        <w:ind w:left="907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4">
      <w:start w:val="1"/>
      <w:numFmt w:val="bullet"/>
      <w:lvlText w:val="&gt;"/>
      <w:lvlJc w:val="left"/>
      <w:pPr>
        <w:tabs>
          <w:tab w:val="num" w:pos="1134"/>
        </w:tabs>
        <w:ind w:left="1134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5">
      <w:start w:val="1"/>
      <w:numFmt w:val="bullet"/>
      <w:lvlText w:val="&gt;"/>
      <w:lvlJc w:val="left"/>
      <w:pPr>
        <w:tabs>
          <w:tab w:val="num" w:pos="1361"/>
        </w:tabs>
        <w:ind w:left="1361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6">
      <w:start w:val="1"/>
      <w:numFmt w:val="bullet"/>
      <w:lvlText w:val="&gt;"/>
      <w:lvlJc w:val="left"/>
      <w:pPr>
        <w:tabs>
          <w:tab w:val="num" w:pos="1587"/>
        </w:tabs>
        <w:ind w:left="1587" w:hanging="226"/>
      </w:pPr>
      <w:rPr>
        <w:rFonts w:ascii="Arial" w:hAnsi="Arial" w:cs="Arial" w:hint="default"/>
        <w:b w:val="0"/>
        <w:i w:val="0"/>
        <w:color w:val="000080"/>
        <w:sz w:val="18"/>
      </w:rPr>
    </w:lvl>
    <w:lvl w:ilvl="7">
      <w:start w:val="1"/>
      <w:numFmt w:val="bullet"/>
      <w:lvlText w:val="&gt;"/>
      <w:lvlJc w:val="left"/>
      <w:pPr>
        <w:tabs>
          <w:tab w:val="num" w:pos="1814"/>
        </w:tabs>
        <w:ind w:left="1814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8">
      <w:start w:val="1"/>
      <w:numFmt w:val="bullet"/>
      <w:lvlText w:val="&gt;"/>
      <w:lvlJc w:val="left"/>
      <w:pPr>
        <w:tabs>
          <w:tab w:val="num" w:pos="2041"/>
        </w:tabs>
        <w:ind w:left="2041" w:hanging="227"/>
      </w:pPr>
      <w:rPr>
        <w:rFonts w:ascii="Arial" w:hAnsi="Arial" w:cs="Arial" w:hint="default"/>
        <w:b w:val="0"/>
        <w:i w:val="0"/>
        <w:color w:val="000080"/>
        <w:sz w:val="18"/>
      </w:rPr>
    </w:lvl>
  </w:abstractNum>
  <w:abstractNum w:abstractNumId="35" w15:restartNumberingAfterBreak="0">
    <w:nsid w:val="4C25C786"/>
    <w:multiLevelType w:val="hybridMultilevel"/>
    <w:tmpl w:val="440E5486"/>
    <w:lvl w:ilvl="0" w:tplc="ED0203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C61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5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C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C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6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4D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AC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F5518"/>
    <w:multiLevelType w:val="hybridMultilevel"/>
    <w:tmpl w:val="94AAA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30488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50DAFB0D"/>
    <w:multiLevelType w:val="hybridMultilevel"/>
    <w:tmpl w:val="6C0449E2"/>
    <w:lvl w:ilvl="0" w:tplc="F5ECE4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A440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E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25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E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2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3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75FC4"/>
    <w:multiLevelType w:val="hybridMultilevel"/>
    <w:tmpl w:val="45707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11F43"/>
    <w:multiLevelType w:val="multilevel"/>
    <w:tmpl w:val="FE40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D0CF6"/>
    <w:multiLevelType w:val="multilevel"/>
    <w:tmpl w:val="FC804A88"/>
    <w:name w:val="TD_Head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42" w15:restartNumberingAfterBreak="0">
    <w:nsid w:val="56E43DAB"/>
    <w:multiLevelType w:val="hybridMultilevel"/>
    <w:tmpl w:val="1C94B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360FC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AF07743"/>
    <w:multiLevelType w:val="multilevel"/>
    <w:tmpl w:val="D81C2E08"/>
    <w:lvl w:ilvl="0">
      <w:start w:val="1"/>
      <w:numFmt w:val="decimal"/>
      <w:lvlRestart w:val="0"/>
      <w:suff w:val="nothing"/>
      <w:lvlText w:val="%1"/>
      <w:lvlJc w:val="left"/>
      <w:pPr>
        <w:ind w:left="0" w:firstLine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5" w15:restartNumberingAfterBreak="0">
    <w:nsid w:val="5C80544F"/>
    <w:multiLevelType w:val="multilevel"/>
    <w:tmpl w:val="E5ACA910"/>
    <w:name w:val="Headings13"/>
    <w:lvl w:ilvl="0">
      <w:start w:val="1"/>
      <w:numFmt w:val="decimal"/>
      <w:lvlText w:val="%1."/>
      <w:lvlJc w:val="left"/>
      <w:pPr>
        <w:tabs>
          <w:tab w:val="num" w:pos="-567"/>
        </w:tabs>
        <w:ind w:left="-567" w:hanging="1134"/>
      </w:pPr>
      <w:rPr>
        <w:rFonts w:ascii="Trebuchet MS" w:hAnsi="Trebuchet MS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-850"/>
        </w:tabs>
        <w:ind w:left="-850" w:hanging="1418"/>
      </w:pPr>
      <w:rPr>
        <w:rFonts w:ascii="Trebuchet MS" w:hAnsi="Trebuchet MS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-850"/>
        </w:tabs>
        <w:ind w:left="-85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48"/>
        </w:tabs>
        <w:ind w:left="3066" w:hanging="141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06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06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06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26"/>
        </w:tabs>
        <w:ind w:left="306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26"/>
        </w:tabs>
        <w:ind w:left="3066" w:firstLine="0"/>
      </w:pPr>
      <w:rPr>
        <w:rFonts w:hint="default"/>
      </w:rPr>
    </w:lvl>
  </w:abstractNum>
  <w:abstractNum w:abstractNumId="46" w15:restartNumberingAfterBreak="0">
    <w:nsid w:val="5D3160AC"/>
    <w:multiLevelType w:val="hybridMultilevel"/>
    <w:tmpl w:val="C9D8D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483F8E"/>
    <w:multiLevelType w:val="hybridMultilevel"/>
    <w:tmpl w:val="FFFFFFFF"/>
    <w:lvl w:ilvl="0" w:tplc="0A2A4D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B07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23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87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8C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6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8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8A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171092"/>
    <w:multiLevelType w:val="hybridMultilevel"/>
    <w:tmpl w:val="57F61150"/>
    <w:lvl w:ilvl="0" w:tplc="9D88FBC2">
      <w:start w:val="1"/>
      <w:numFmt w:val="bullet"/>
      <w:pStyle w:val="NoteNormalshad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7614C3"/>
    <w:multiLevelType w:val="multilevel"/>
    <w:tmpl w:val="A5484B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850"/>
        </w:tabs>
        <w:ind w:left="850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3">
      <w:start w:val="1"/>
      <w:numFmt w:val="decimal"/>
      <w:lvlText w:val="–"/>
      <w:lvlJc w:val="left"/>
      <w:pPr>
        <w:tabs>
          <w:tab w:val="num" w:pos="1134"/>
        </w:tabs>
        <w:ind w:left="1134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4">
      <w:start w:val="1"/>
      <w:numFmt w:val="decimal"/>
      <w:lvlText w:val="–"/>
      <w:lvlJc w:val="left"/>
      <w:pPr>
        <w:tabs>
          <w:tab w:val="num" w:pos="1417"/>
        </w:tabs>
        <w:ind w:left="1417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5">
      <w:start w:val="1"/>
      <w:numFmt w:val="decimal"/>
      <w:lvlText w:val="–"/>
      <w:lvlJc w:val="left"/>
      <w:pPr>
        <w:tabs>
          <w:tab w:val="num" w:pos="1701"/>
        </w:tabs>
        <w:ind w:left="1701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6">
      <w:start w:val="1"/>
      <w:numFmt w:val="decimal"/>
      <w:lvlText w:val="–"/>
      <w:lvlJc w:val="left"/>
      <w:pPr>
        <w:tabs>
          <w:tab w:val="num" w:pos="1984"/>
        </w:tabs>
        <w:ind w:left="1984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7">
      <w:start w:val="1"/>
      <w:numFmt w:val="decimal"/>
      <w:lvlText w:val="–"/>
      <w:lvlJc w:val="left"/>
      <w:pPr>
        <w:tabs>
          <w:tab w:val="num" w:pos="2268"/>
        </w:tabs>
        <w:ind w:left="2268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8">
      <w:start w:val="1"/>
      <w:numFmt w:val="decimal"/>
      <w:lvlText w:val="–"/>
      <w:lvlJc w:val="left"/>
      <w:pPr>
        <w:tabs>
          <w:tab w:val="num" w:pos="2551"/>
        </w:tabs>
        <w:ind w:left="2551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</w:abstractNum>
  <w:abstractNum w:abstractNumId="50" w15:restartNumberingAfterBreak="0">
    <w:nsid w:val="643756C8"/>
    <w:multiLevelType w:val="multilevel"/>
    <w:tmpl w:val="DEF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47A86CE"/>
    <w:multiLevelType w:val="hybridMultilevel"/>
    <w:tmpl w:val="E5824902"/>
    <w:lvl w:ilvl="0" w:tplc="28025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502E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B496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0E78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05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F613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668A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E834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4ECD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6551A1C"/>
    <w:multiLevelType w:val="multilevel"/>
    <w:tmpl w:val="8F9AA32A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pStyle w:val="TableDash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cs="Calibri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Calibri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Calibri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Calibri" w:hint="default"/>
        <w:b w:val="0"/>
        <w:i w:val="0"/>
        <w:sz w:val="18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Calibri" w:hint="default"/>
        <w:b w:val="0"/>
        <w:i w:val="0"/>
        <w:sz w:val="18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6"/>
      </w:pPr>
      <w:rPr>
        <w:rFonts w:ascii="Symbol" w:hAnsi="Symbol" w:cs="Calibri" w:hint="default"/>
        <w:b w:val="0"/>
        <w:i w:val="0"/>
        <w:sz w:val="18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Calibri" w:hint="default"/>
        <w:b w:val="0"/>
        <w:i w:val="0"/>
        <w:sz w:val="1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Calibri" w:hint="default"/>
        <w:b w:val="0"/>
        <w:i w:val="0"/>
        <w:sz w:val="18"/>
      </w:rPr>
    </w:lvl>
  </w:abstractNum>
  <w:abstractNum w:abstractNumId="53" w15:restartNumberingAfterBreak="0">
    <w:nsid w:val="66E8156E"/>
    <w:multiLevelType w:val="multilevel"/>
    <w:tmpl w:val="CE9CC26A"/>
    <w:name w:val="Headings15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093A80"/>
        <w:sz w:val="3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87746A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B20838"/>
        <w:sz w:val="22"/>
      </w:rPr>
    </w:lvl>
    <w:lvl w:ilvl="3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i w:val="0"/>
        <w:color w:val="093A80"/>
        <w:sz w:val="20"/>
      </w:rPr>
    </w:lvl>
    <w:lvl w:ilvl="4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5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6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7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8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</w:abstractNum>
  <w:abstractNum w:abstractNumId="54" w15:restartNumberingAfterBreak="0">
    <w:nsid w:val="671A1A9F"/>
    <w:multiLevelType w:val="hybridMultilevel"/>
    <w:tmpl w:val="A8462A4C"/>
    <w:name w:val="Headings6"/>
    <w:lvl w:ilvl="0" w:tplc="737269C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93A80"/>
      </w:rPr>
    </w:lvl>
    <w:lvl w:ilvl="1" w:tplc="ACFA9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EE920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87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6B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9E883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24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63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38BA9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1B3BA5"/>
    <w:multiLevelType w:val="multilevel"/>
    <w:tmpl w:val="B436069C"/>
    <w:name w:val="List Multi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Roman"/>
      <w:lvlText w:val="%2."/>
      <w:lvlJc w:val="left"/>
      <w:pPr>
        <w:tabs>
          <w:tab w:val="num" w:pos="908"/>
        </w:tabs>
        <w:ind w:left="908" w:hanging="454"/>
      </w:pPr>
      <w:rPr>
        <w:rFonts w:ascii="Calibri" w:hAnsi="Calibri" w:cs="Calibri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1362"/>
        </w:tabs>
        <w:ind w:left="1362" w:hanging="454"/>
      </w:pPr>
      <w:rPr>
        <w:rFonts w:ascii="Calibri" w:hAnsi="Calibri" w:cs="Calibri"/>
        <w:b w:val="0"/>
        <w:i w:val="0"/>
        <w:color w:val="auto"/>
        <w:sz w:val="22"/>
      </w:rPr>
    </w:lvl>
    <w:lvl w:ilvl="3">
      <w:start w:val="1"/>
      <w:numFmt w:val="lowerLetter"/>
      <w:lvlText w:val="%4)"/>
      <w:lvlJc w:val="left"/>
      <w:pPr>
        <w:tabs>
          <w:tab w:val="num" w:pos="1816"/>
        </w:tabs>
        <w:ind w:left="1816" w:hanging="454"/>
      </w:pPr>
      <w:rPr>
        <w:rFonts w:ascii="Calibri" w:hAnsi="Calibri" w:cs="Calibri"/>
        <w:b w:val="0"/>
        <w:i w:val="0"/>
        <w:color w:val="auto"/>
        <w:sz w:val="22"/>
      </w:rPr>
    </w:lvl>
    <w:lvl w:ilvl="4">
      <w:start w:val="1"/>
      <w:numFmt w:val="lowerRoman"/>
      <w:lvlText w:val="%5)"/>
      <w:lvlJc w:val="left"/>
      <w:pPr>
        <w:tabs>
          <w:tab w:val="num" w:pos="2270"/>
        </w:tabs>
        <w:ind w:left="2270" w:hanging="454"/>
      </w:pPr>
      <w:rPr>
        <w:rFonts w:ascii="Calibri" w:hAnsi="Calibri" w:cs="Calibri"/>
        <w:b w:val="0"/>
        <w:i w:val="0"/>
        <w:color w:val="auto"/>
        <w:sz w:val="22"/>
      </w:rPr>
    </w:lvl>
    <w:lvl w:ilvl="5">
      <w:start w:val="1"/>
      <w:numFmt w:val="decimal"/>
      <w:lvlText w:val="%6)"/>
      <w:lvlJc w:val="left"/>
      <w:pPr>
        <w:tabs>
          <w:tab w:val="num" w:pos="2724"/>
        </w:tabs>
        <w:ind w:left="2724" w:hanging="454"/>
      </w:pPr>
      <w:rPr>
        <w:rFonts w:ascii="Calibri" w:hAnsi="Calibri" w:cs="Calibri"/>
        <w:b w:val="0"/>
        <w:i w:val="0"/>
        <w:color w:val="auto"/>
        <w:sz w:val="22"/>
      </w:rPr>
    </w:lvl>
    <w:lvl w:ilvl="6">
      <w:start w:val="1"/>
      <w:numFmt w:val="lowerLetter"/>
      <w:lvlText w:val="%6.%7)"/>
      <w:lvlJc w:val="left"/>
      <w:pPr>
        <w:tabs>
          <w:tab w:val="num" w:pos="3178"/>
        </w:tabs>
        <w:ind w:left="3178" w:hanging="454"/>
      </w:pPr>
      <w:rPr>
        <w:rFonts w:ascii="Calibri" w:hAnsi="Calibri" w:cs="Calibri"/>
        <w:b w:val="0"/>
        <w:i w:val="0"/>
        <w:color w:val="auto"/>
        <w:sz w:val="22"/>
      </w:rPr>
    </w:lvl>
    <w:lvl w:ilvl="7">
      <w:start w:val="1"/>
      <w:numFmt w:val="lowerLetter"/>
      <w:lvlText w:val="%6.%7.%8)"/>
      <w:lvlJc w:val="left"/>
      <w:pPr>
        <w:tabs>
          <w:tab w:val="num" w:pos="3632"/>
        </w:tabs>
        <w:ind w:left="3632" w:hanging="454"/>
      </w:pPr>
      <w:rPr>
        <w:rFonts w:ascii="Calibri" w:hAnsi="Calibri" w:cs="Calibri"/>
        <w:b w:val="0"/>
        <w:i w:val="0"/>
        <w:color w:val="auto"/>
        <w:sz w:val="22"/>
      </w:rPr>
    </w:lvl>
    <w:lvl w:ilvl="8">
      <w:start w:val="1"/>
      <w:numFmt w:val="lowerLetter"/>
      <w:lvlText w:val="%6.%7.%8.%9)"/>
      <w:lvlJc w:val="left"/>
      <w:pPr>
        <w:tabs>
          <w:tab w:val="num" w:pos="4086"/>
        </w:tabs>
        <w:ind w:left="4086" w:hanging="454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56" w15:restartNumberingAfterBreak="0">
    <w:nsid w:val="725B6DB6"/>
    <w:multiLevelType w:val="hybridMultilevel"/>
    <w:tmpl w:val="6ABC4764"/>
    <w:lvl w:ilvl="0" w:tplc="51BADF9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F06629D0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6E6455EC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93C474D8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05C2534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9F945F66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C28E7D2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2670DB0A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A84AC0FA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7" w15:restartNumberingAfterBreak="0">
    <w:nsid w:val="74732030"/>
    <w:multiLevelType w:val="multilevel"/>
    <w:tmpl w:val="42260CD0"/>
    <w:name w:val="Headings4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58" w15:restartNumberingAfterBreak="0">
    <w:nsid w:val="7729338D"/>
    <w:multiLevelType w:val="multilevel"/>
    <w:tmpl w:val="8A8A4084"/>
    <w:name w:val="Headings7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59" w15:restartNumberingAfterBreak="0">
    <w:nsid w:val="78093728"/>
    <w:multiLevelType w:val="multilevel"/>
    <w:tmpl w:val="6FE4E70A"/>
    <w:name w:val="Headings1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60" w15:restartNumberingAfterBreak="0">
    <w:nsid w:val="784A12EF"/>
    <w:multiLevelType w:val="hybridMultilevel"/>
    <w:tmpl w:val="40B6D356"/>
    <w:lvl w:ilvl="0" w:tplc="0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 w15:restartNumberingAfterBreak="0">
    <w:nsid w:val="79E5572A"/>
    <w:multiLevelType w:val="hybridMultilevel"/>
    <w:tmpl w:val="BACA5DAC"/>
    <w:lvl w:ilvl="0" w:tplc="0D76BB1E">
      <w:start w:val="4"/>
      <w:numFmt w:val="decimal"/>
      <w:lvlText w:val="%1."/>
      <w:lvlJc w:val="left"/>
      <w:pPr>
        <w:ind w:left="720" w:hanging="360"/>
      </w:pPr>
    </w:lvl>
    <w:lvl w:ilvl="1" w:tplc="115656D0">
      <w:start w:val="1"/>
      <w:numFmt w:val="lowerLetter"/>
      <w:lvlText w:val="%2."/>
      <w:lvlJc w:val="left"/>
      <w:pPr>
        <w:ind w:left="1440" w:hanging="360"/>
      </w:pPr>
    </w:lvl>
    <w:lvl w:ilvl="2" w:tplc="04627C24">
      <w:start w:val="1"/>
      <w:numFmt w:val="lowerRoman"/>
      <w:lvlText w:val="%3."/>
      <w:lvlJc w:val="right"/>
      <w:pPr>
        <w:ind w:left="2160" w:hanging="180"/>
      </w:pPr>
    </w:lvl>
    <w:lvl w:ilvl="3" w:tplc="1500E6D4">
      <w:start w:val="1"/>
      <w:numFmt w:val="decimal"/>
      <w:lvlText w:val="%4."/>
      <w:lvlJc w:val="left"/>
      <w:pPr>
        <w:ind w:left="2880" w:hanging="360"/>
      </w:pPr>
    </w:lvl>
    <w:lvl w:ilvl="4" w:tplc="CEC03132">
      <w:start w:val="1"/>
      <w:numFmt w:val="lowerLetter"/>
      <w:lvlText w:val="%5."/>
      <w:lvlJc w:val="left"/>
      <w:pPr>
        <w:ind w:left="3600" w:hanging="360"/>
      </w:pPr>
    </w:lvl>
    <w:lvl w:ilvl="5" w:tplc="A1A49A1E">
      <w:start w:val="1"/>
      <w:numFmt w:val="lowerRoman"/>
      <w:lvlText w:val="%6."/>
      <w:lvlJc w:val="right"/>
      <w:pPr>
        <w:ind w:left="4320" w:hanging="180"/>
      </w:pPr>
    </w:lvl>
    <w:lvl w:ilvl="6" w:tplc="FA54F3A2">
      <w:start w:val="1"/>
      <w:numFmt w:val="decimal"/>
      <w:lvlText w:val="%7."/>
      <w:lvlJc w:val="left"/>
      <w:pPr>
        <w:ind w:left="5040" w:hanging="360"/>
      </w:pPr>
    </w:lvl>
    <w:lvl w:ilvl="7" w:tplc="5296BD9A">
      <w:start w:val="1"/>
      <w:numFmt w:val="lowerLetter"/>
      <w:lvlText w:val="%8."/>
      <w:lvlJc w:val="left"/>
      <w:pPr>
        <w:ind w:left="5760" w:hanging="360"/>
      </w:pPr>
    </w:lvl>
    <w:lvl w:ilvl="8" w:tplc="34F6459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0D5244"/>
    <w:multiLevelType w:val="multilevel"/>
    <w:tmpl w:val="697636F2"/>
    <w:name w:val="Headings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63" w15:restartNumberingAfterBreak="0">
    <w:nsid w:val="7CF91D46"/>
    <w:multiLevelType w:val="multilevel"/>
    <w:tmpl w:val="255A4504"/>
    <w:name w:val="Headings11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64" w15:restartNumberingAfterBreak="0">
    <w:nsid w:val="7DB11260"/>
    <w:multiLevelType w:val="hybridMultilevel"/>
    <w:tmpl w:val="E2CEBAEC"/>
    <w:lvl w:ilvl="0" w:tplc="8138D1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38A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E2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EC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82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1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E6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0D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42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A64C76"/>
    <w:multiLevelType w:val="hybridMultilevel"/>
    <w:tmpl w:val="2E46B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96675">
    <w:abstractNumId w:val="20"/>
  </w:num>
  <w:num w:numId="2" w16cid:durableId="12920768">
    <w:abstractNumId w:val="3"/>
  </w:num>
  <w:num w:numId="3" w16cid:durableId="729576728">
    <w:abstractNumId w:val="0"/>
  </w:num>
  <w:num w:numId="4" w16cid:durableId="305621631">
    <w:abstractNumId w:val="49"/>
  </w:num>
  <w:num w:numId="5" w16cid:durableId="1739018449">
    <w:abstractNumId w:val="31"/>
  </w:num>
  <w:num w:numId="6" w16cid:durableId="1907259894">
    <w:abstractNumId w:val="6"/>
  </w:num>
  <w:num w:numId="7" w16cid:durableId="1716464983">
    <w:abstractNumId w:val="5"/>
  </w:num>
  <w:num w:numId="8" w16cid:durableId="1614705603">
    <w:abstractNumId w:val="4"/>
  </w:num>
  <w:num w:numId="9" w16cid:durableId="112595654">
    <w:abstractNumId w:val="56"/>
  </w:num>
  <w:num w:numId="10" w16cid:durableId="2144539929">
    <w:abstractNumId w:val="34"/>
  </w:num>
  <w:num w:numId="11" w16cid:durableId="537857777">
    <w:abstractNumId w:val="14"/>
  </w:num>
  <w:num w:numId="12" w16cid:durableId="756054934">
    <w:abstractNumId w:val="21"/>
  </w:num>
  <w:num w:numId="13" w16cid:durableId="1668560891">
    <w:abstractNumId w:val="55"/>
  </w:num>
  <w:num w:numId="14" w16cid:durableId="1645424793">
    <w:abstractNumId w:val="22"/>
  </w:num>
  <w:num w:numId="15" w16cid:durableId="126168123">
    <w:abstractNumId w:val="43"/>
  </w:num>
  <w:num w:numId="16" w16cid:durableId="589391984">
    <w:abstractNumId w:val="37"/>
  </w:num>
  <w:num w:numId="17" w16cid:durableId="845023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608679">
    <w:abstractNumId w:val="52"/>
  </w:num>
  <w:num w:numId="19" w16cid:durableId="109783652">
    <w:abstractNumId w:val="18"/>
  </w:num>
  <w:num w:numId="20" w16cid:durableId="436213566">
    <w:abstractNumId w:val="2"/>
  </w:num>
  <w:num w:numId="21" w16cid:durableId="1247765297">
    <w:abstractNumId w:val="1"/>
  </w:num>
  <w:num w:numId="22" w16cid:durableId="1612859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4860122">
    <w:abstractNumId w:val="44"/>
  </w:num>
  <w:num w:numId="24" w16cid:durableId="647368174">
    <w:abstractNumId w:val="44"/>
    <w:lvlOverride w:ilvl="0">
      <w:startOverride w:val="1"/>
    </w:lvlOverride>
  </w:num>
  <w:num w:numId="25" w16cid:durableId="2036690407">
    <w:abstractNumId w:val="44"/>
    <w:lvlOverride w:ilvl="0">
      <w:startOverride w:val="1"/>
    </w:lvlOverride>
  </w:num>
  <w:num w:numId="26" w16cid:durableId="1562644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1429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47549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3180106">
    <w:abstractNumId w:val="10"/>
  </w:num>
  <w:num w:numId="30" w16cid:durableId="892038116">
    <w:abstractNumId w:val="48"/>
  </w:num>
  <w:num w:numId="31" w16cid:durableId="598609701">
    <w:abstractNumId w:val="27"/>
  </w:num>
  <w:num w:numId="32" w16cid:durableId="1379277368">
    <w:abstractNumId w:val="40"/>
  </w:num>
  <w:num w:numId="33" w16cid:durableId="1706640905">
    <w:abstractNumId w:val="52"/>
  </w:num>
  <w:num w:numId="34" w16cid:durableId="123278150">
    <w:abstractNumId w:val="30"/>
  </w:num>
  <w:num w:numId="35" w16cid:durableId="1424106084">
    <w:abstractNumId w:val="65"/>
  </w:num>
  <w:num w:numId="36" w16cid:durableId="1473867479">
    <w:abstractNumId w:val="42"/>
  </w:num>
  <w:num w:numId="37" w16cid:durableId="1894386731">
    <w:abstractNumId w:val="16"/>
  </w:num>
  <w:num w:numId="38" w16cid:durableId="289287673">
    <w:abstractNumId w:val="36"/>
  </w:num>
  <w:num w:numId="39" w16cid:durableId="31080505">
    <w:abstractNumId w:val="23"/>
  </w:num>
  <w:num w:numId="40" w16cid:durableId="1743412214">
    <w:abstractNumId w:val="46"/>
  </w:num>
  <w:num w:numId="41" w16cid:durableId="598029590">
    <w:abstractNumId w:val="52"/>
  </w:num>
  <w:num w:numId="42" w16cid:durableId="204409847">
    <w:abstractNumId w:val="19"/>
  </w:num>
  <w:num w:numId="43" w16cid:durableId="891962454">
    <w:abstractNumId w:val="60"/>
  </w:num>
  <w:num w:numId="44" w16cid:durableId="1357579206">
    <w:abstractNumId w:val="33"/>
  </w:num>
  <w:num w:numId="45" w16cid:durableId="1213925715">
    <w:abstractNumId w:val="25"/>
  </w:num>
  <w:num w:numId="46" w16cid:durableId="361327249">
    <w:abstractNumId w:val="9"/>
  </w:num>
  <w:num w:numId="47" w16cid:durableId="883445609">
    <w:abstractNumId w:val="17"/>
  </w:num>
  <w:num w:numId="48" w16cid:durableId="1216311033">
    <w:abstractNumId w:val="15"/>
  </w:num>
  <w:num w:numId="49" w16cid:durableId="1962106445">
    <w:abstractNumId w:val="50"/>
  </w:num>
  <w:num w:numId="50" w16cid:durableId="1369717361">
    <w:abstractNumId w:val="39"/>
  </w:num>
  <w:num w:numId="51" w16cid:durableId="1347706344">
    <w:abstractNumId w:val="47"/>
  </w:num>
  <w:num w:numId="52" w16cid:durableId="2124840558">
    <w:abstractNumId w:val="38"/>
  </w:num>
  <w:num w:numId="53" w16cid:durableId="1922636566">
    <w:abstractNumId w:val="12"/>
  </w:num>
  <w:num w:numId="54" w16cid:durableId="1462531768">
    <w:abstractNumId w:val="51"/>
  </w:num>
  <w:num w:numId="55" w16cid:durableId="1601569212">
    <w:abstractNumId w:val="7"/>
  </w:num>
  <w:num w:numId="56" w16cid:durableId="1735393998">
    <w:abstractNumId w:val="35"/>
  </w:num>
  <w:num w:numId="57" w16cid:durableId="1635795874">
    <w:abstractNumId w:val="61"/>
  </w:num>
  <w:num w:numId="58" w16cid:durableId="697587675">
    <w:abstractNumId w:val="64"/>
  </w:num>
  <w:num w:numId="59" w16cid:durableId="814760106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>
      <o:colormru v:ext="edit" colors="#039,#4d4d4d,maroon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7AF"/>
    <w:rsid w:val="0000157C"/>
    <w:rsid w:val="000050AD"/>
    <w:rsid w:val="00005E34"/>
    <w:rsid w:val="000062F8"/>
    <w:rsid w:val="00006544"/>
    <w:rsid w:val="0001063A"/>
    <w:rsid w:val="00010BD3"/>
    <w:rsid w:val="0001144C"/>
    <w:rsid w:val="00015EF8"/>
    <w:rsid w:val="00016492"/>
    <w:rsid w:val="00017ED7"/>
    <w:rsid w:val="00023BCD"/>
    <w:rsid w:val="000251EE"/>
    <w:rsid w:val="00025ED7"/>
    <w:rsid w:val="00026C82"/>
    <w:rsid w:val="000316FC"/>
    <w:rsid w:val="00033C46"/>
    <w:rsid w:val="00035DED"/>
    <w:rsid w:val="000436EC"/>
    <w:rsid w:val="000460A0"/>
    <w:rsid w:val="0004698A"/>
    <w:rsid w:val="000502C7"/>
    <w:rsid w:val="0005065D"/>
    <w:rsid w:val="00055951"/>
    <w:rsid w:val="00057316"/>
    <w:rsid w:val="00060F52"/>
    <w:rsid w:val="00061834"/>
    <w:rsid w:val="00061D65"/>
    <w:rsid w:val="00063BFD"/>
    <w:rsid w:val="00064E96"/>
    <w:rsid w:val="000658AE"/>
    <w:rsid w:val="00073ADF"/>
    <w:rsid w:val="000832E3"/>
    <w:rsid w:val="00086231"/>
    <w:rsid w:val="00086691"/>
    <w:rsid w:val="000949CB"/>
    <w:rsid w:val="000A12C1"/>
    <w:rsid w:val="000A1E3C"/>
    <w:rsid w:val="000A3008"/>
    <w:rsid w:val="000A6D71"/>
    <w:rsid w:val="000B0361"/>
    <w:rsid w:val="000B654A"/>
    <w:rsid w:val="000B7E38"/>
    <w:rsid w:val="000C00C9"/>
    <w:rsid w:val="000C141A"/>
    <w:rsid w:val="000C1C01"/>
    <w:rsid w:val="000C2129"/>
    <w:rsid w:val="000C306C"/>
    <w:rsid w:val="000C330E"/>
    <w:rsid w:val="000C3368"/>
    <w:rsid w:val="000C3814"/>
    <w:rsid w:val="000D0E2E"/>
    <w:rsid w:val="000D3DE3"/>
    <w:rsid w:val="000D4786"/>
    <w:rsid w:val="000D593C"/>
    <w:rsid w:val="000D7F05"/>
    <w:rsid w:val="000E4881"/>
    <w:rsid w:val="000E5B4E"/>
    <w:rsid w:val="000F048A"/>
    <w:rsid w:val="000F1AC8"/>
    <w:rsid w:val="000F386F"/>
    <w:rsid w:val="000F3C83"/>
    <w:rsid w:val="000F4169"/>
    <w:rsid w:val="000F4EAA"/>
    <w:rsid w:val="000F54E7"/>
    <w:rsid w:val="001039FE"/>
    <w:rsid w:val="00104077"/>
    <w:rsid w:val="001044AD"/>
    <w:rsid w:val="00104F94"/>
    <w:rsid w:val="00115857"/>
    <w:rsid w:val="0011789C"/>
    <w:rsid w:val="001213BE"/>
    <w:rsid w:val="001251C4"/>
    <w:rsid w:val="00125314"/>
    <w:rsid w:val="0012676F"/>
    <w:rsid w:val="00126C86"/>
    <w:rsid w:val="00131480"/>
    <w:rsid w:val="0013422E"/>
    <w:rsid w:val="001350F9"/>
    <w:rsid w:val="00135230"/>
    <w:rsid w:val="00136F39"/>
    <w:rsid w:val="00137EA8"/>
    <w:rsid w:val="001409B0"/>
    <w:rsid w:val="00141194"/>
    <w:rsid w:val="0014347D"/>
    <w:rsid w:val="00143A23"/>
    <w:rsid w:val="0015087F"/>
    <w:rsid w:val="00150E6F"/>
    <w:rsid w:val="001542F9"/>
    <w:rsid w:val="00157448"/>
    <w:rsid w:val="00160BB3"/>
    <w:rsid w:val="00164424"/>
    <w:rsid w:val="00166014"/>
    <w:rsid w:val="001678C0"/>
    <w:rsid w:val="00175701"/>
    <w:rsid w:val="0017779F"/>
    <w:rsid w:val="00181395"/>
    <w:rsid w:val="00181510"/>
    <w:rsid w:val="00181844"/>
    <w:rsid w:val="001835D3"/>
    <w:rsid w:val="00183879"/>
    <w:rsid w:val="00184E1A"/>
    <w:rsid w:val="001868D6"/>
    <w:rsid w:val="0018749C"/>
    <w:rsid w:val="001924CE"/>
    <w:rsid w:val="00195156"/>
    <w:rsid w:val="001971C9"/>
    <w:rsid w:val="001A1DD8"/>
    <w:rsid w:val="001A1E3B"/>
    <w:rsid w:val="001A1E93"/>
    <w:rsid w:val="001A3551"/>
    <w:rsid w:val="001A556B"/>
    <w:rsid w:val="001A7953"/>
    <w:rsid w:val="001A7B19"/>
    <w:rsid w:val="001B0B3F"/>
    <w:rsid w:val="001B1FC2"/>
    <w:rsid w:val="001C0156"/>
    <w:rsid w:val="001C0319"/>
    <w:rsid w:val="001C1BBC"/>
    <w:rsid w:val="001C26F5"/>
    <w:rsid w:val="001C2EFA"/>
    <w:rsid w:val="001C351D"/>
    <w:rsid w:val="001C6853"/>
    <w:rsid w:val="001C6970"/>
    <w:rsid w:val="001D0547"/>
    <w:rsid w:val="001D0BD7"/>
    <w:rsid w:val="001D60E6"/>
    <w:rsid w:val="001E0A43"/>
    <w:rsid w:val="001E67A9"/>
    <w:rsid w:val="001F04D8"/>
    <w:rsid w:val="001F12A4"/>
    <w:rsid w:val="001F79B7"/>
    <w:rsid w:val="001F7E58"/>
    <w:rsid w:val="002000D0"/>
    <w:rsid w:val="00200AD4"/>
    <w:rsid w:val="00204FBF"/>
    <w:rsid w:val="00205B35"/>
    <w:rsid w:val="002063AC"/>
    <w:rsid w:val="00207D00"/>
    <w:rsid w:val="002123EC"/>
    <w:rsid w:val="002220AB"/>
    <w:rsid w:val="00225175"/>
    <w:rsid w:val="00230BF1"/>
    <w:rsid w:val="00230F27"/>
    <w:rsid w:val="002344F7"/>
    <w:rsid w:val="00240DCA"/>
    <w:rsid w:val="00245BE6"/>
    <w:rsid w:val="00245E52"/>
    <w:rsid w:val="00252D94"/>
    <w:rsid w:val="00252F44"/>
    <w:rsid w:val="002578C1"/>
    <w:rsid w:val="00260106"/>
    <w:rsid w:val="00260B6C"/>
    <w:rsid w:val="00261628"/>
    <w:rsid w:val="002618D6"/>
    <w:rsid w:val="0026355F"/>
    <w:rsid w:val="002639A5"/>
    <w:rsid w:val="00267317"/>
    <w:rsid w:val="00267638"/>
    <w:rsid w:val="0027302C"/>
    <w:rsid w:val="0028189D"/>
    <w:rsid w:val="00283A24"/>
    <w:rsid w:val="00284AC9"/>
    <w:rsid w:val="00285AA4"/>
    <w:rsid w:val="00291C73"/>
    <w:rsid w:val="002926B1"/>
    <w:rsid w:val="0029737D"/>
    <w:rsid w:val="002A0061"/>
    <w:rsid w:val="002A18C2"/>
    <w:rsid w:val="002A26C5"/>
    <w:rsid w:val="002A2BB3"/>
    <w:rsid w:val="002A4C3E"/>
    <w:rsid w:val="002A6EE4"/>
    <w:rsid w:val="002B15FC"/>
    <w:rsid w:val="002C11BD"/>
    <w:rsid w:val="002C23A0"/>
    <w:rsid w:val="002C3EFD"/>
    <w:rsid w:val="002C4EC9"/>
    <w:rsid w:val="002C5466"/>
    <w:rsid w:val="002C6424"/>
    <w:rsid w:val="002D2E52"/>
    <w:rsid w:val="002E1016"/>
    <w:rsid w:val="002E50D9"/>
    <w:rsid w:val="002E6A73"/>
    <w:rsid w:val="002E7EFC"/>
    <w:rsid w:val="002F0680"/>
    <w:rsid w:val="002F214D"/>
    <w:rsid w:val="002F2549"/>
    <w:rsid w:val="002F2925"/>
    <w:rsid w:val="002F29B5"/>
    <w:rsid w:val="002F64DF"/>
    <w:rsid w:val="002F759B"/>
    <w:rsid w:val="002F7AEB"/>
    <w:rsid w:val="0030010A"/>
    <w:rsid w:val="00301AAF"/>
    <w:rsid w:val="00303629"/>
    <w:rsid w:val="00307CC0"/>
    <w:rsid w:val="0031030B"/>
    <w:rsid w:val="0032084B"/>
    <w:rsid w:val="00322500"/>
    <w:rsid w:val="0032446F"/>
    <w:rsid w:val="003366D5"/>
    <w:rsid w:val="0033776F"/>
    <w:rsid w:val="00337BFD"/>
    <w:rsid w:val="00342622"/>
    <w:rsid w:val="0034458D"/>
    <w:rsid w:val="003448C2"/>
    <w:rsid w:val="0034527A"/>
    <w:rsid w:val="003477D4"/>
    <w:rsid w:val="00350D32"/>
    <w:rsid w:val="00351035"/>
    <w:rsid w:val="0035320C"/>
    <w:rsid w:val="0035331C"/>
    <w:rsid w:val="003544E1"/>
    <w:rsid w:val="003565F9"/>
    <w:rsid w:val="00356750"/>
    <w:rsid w:val="00357790"/>
    <w:rsid w:val="0035E8DA"/>
    <w:rsid w:val="00362D37"/>
    <w:rsid w:val="00365045"/>
    <w:rsid w:val="00366405"/>
    <w:rsid w:val="00370B3C"/>
    <w:rsid w:val="00370EBD"/>
    <w:rsid w:val="00372C0A"/>
    <w:rsid w:val="003738EE"/>
    <w:rsid w:val="00381D5A"/>
    <w:rsid w:val="0038576B"/>
    <w:rsid w:val="00386859"/>
    <w:rsid w:val="00391977"/>
    <w:rsid w:val="00392E0C"/>
    <w:rsid w:val="00394D1C"/>
    <w:rsid w:val="00394EA9"/>
    <w:rsid w:val="003969A2"/>
    <w:rsid w:val="00396C03"/>
    <w:rsid w:val="003A32E0"/>
    <w:rsid w:val="003A4A87"/>
    <w:rsid w:val="003A4D2D"/>
    <w:rsid w:val="003A7B94"/>
    <w:rsid w:val="003B0731"/>
    <w:rsid w:val="003B1410"/>
    <w:rsid w:val="003B5700"/>
    <w:rsid w:val="003B5DB9"/>
    <w:rsid w:val="003B5EDB"/>
    <w:rsid w:val="003B6A2C"/>
    <w:rsid w:val="003B6F6C"/>
    <w:rsid w:val="003C0F49"/>
    <w:rsid w:val="003C3799"/>
    <w:rsid w:val="003C3ED0"/>
    <w:rsid w:val="003C5583"/>
    <w:rsid w:val="003D01BD"/>
    <w:rsid w:val="003D0921"/>
    <w:rsid w:val="003E230C"/>
    <w:rsid w:val="003E66B9"/>
    <w:rsid w:val="003F016E"/>
    <w:rsid w:val="003F1F53"/>
    <w:rsid w:val="003F39AF"/>
    <w:rsid w:val="003F45D9"/>
    <w:rsid w:val="003F4E27"/>
    <w:rsid w:val="003F516F"/>
    <w:rsid w:val="004113E1"/>
    <w:rsid w:val="004205D6"/>
    <w:rsid w:val="004218A1"/>
    <w:rsid w:val="0042292D"/>
    <w:rsid w:val="00422C6E"/>
    <w:rsid w:val="00422FAB"/>
    <w:rsid w:val="00423ED9"/>
    <w:rsid w:val="00427659"/>
    <w:rsid w:val="004309A0"/>
    <w:rsid w:val="00430A03"/>
    <w:rsid w:val="00432AC4"/>
    <w:rsid w:val="00436091"/>
    <w:rsid w:val="00437A8F"/>
    <w:rsid w:val="00441551"/>
    <w:rsid w:val="004455A7"/>
    <w:rsid w:val="00446379"/>
    <w:rsid w:val="004471E6"/>
    <w:rsid w:val="00447B2D"/>
    <w:rsid w:val="00451758"/>
    <w:rsid w:val="00451826"/>
    <w:rsid w:val="00462DB3"/>
    <w:rsid w:val="004638F7"/>
    <w:rsid w:val="00463EE2"/>
    <w:rsid w:val="00466D77"/>
    <w:rsid w:val="00467979"/>
    <w:rsid w:val="00475FC8"/>
    <w:rsid w:val="00476B39"/>
    <w:rsid w:val="00480554"/>
    <w:rsid w:val="00480708"/>
    <w:rsid w:val="00481229"/>
    <w:rsid w:val="004907E5"/>
    <w:rsid w:val="0049402F"/>
    <w:rsid w:val="00495FE0"/>
    <w:rsid w:val="004978FC"/>
    <w:rsid w:val="004A2DD7"/>
    <w:rsid w:val="004A4335"/>
    <w:rsid w:val="004A460D"/>
    <w:rsid w:val="004B0030"/>
    <w:rsid w:val="004B0978"/>
    <w:rsid w:val="004B189B"/>
    <w:rsid w:val="004B534D"/>
    <w:rsid w:val="004B677E"/>
    <w:rsid w:val="004B7836"/>
    <w:rsid w:val="004B7C5B"/>
    <w:rsid w:val="004C7E27"/>
    <w:rsid w:val="004D043B"/>
    <w:rsid w:val="004D1F17"/>
    <w:rsid w:val="004D218D"/>
    <w:rsid w:val="004D7D40"/>
    <w:rsid w:val="004D7D4F"/>
    <w:rsid w:val="004E1F21"/>
    <w:rsid w:val="004E4401"/>
    <w:rsid w:val="004E4A78"/>
    <w:rsid w:val="004E58A5"/>
    <w:rsid w:val="004E5EB6"/>
    <w:rsid w:val="004F0756"/>
    <w:rsid w:val="004F0C25"/>
    <w:rsid w:val="004F1A9B"/>
    <w:rsid w:val="004F3210"/>
    <w:rsid w:val="004F4904"/>
    <w:rsid w:val="004F4A9A"/>
    <w:rsid w:val="004F6237"/>
    <w:rsid w:val="005013B3"/>
    <w:rsid w:val="005051FC"/>
    <w:rsid w:val="00505FD8"/>
    <w:rsid w:val="00506E38"/>
    <w:rsid w:val="00510293"/>
    <w:rsid w:val="005115E8"/>
    <w:rsid w:val="0051295C"/>
    <w:rsid w:val="00513068"/>
    <w:rsid w:val="005146CE"/>
    <w:rsid w:val="00514C8C"/>
    <w:rsid w:val="005155EC"/>
    <w:rsid w:val="00517919"/>
    <w:rsid w:val="00531470"/>
    <w:rsid w:val="00533FD2"/>
    <w:rsid w:val="00535B0C"/>
    <w:rsid w:val="00535BB2"/>
    <w:rsid w:val="00536699"/>
    <w:rsid w:val="005372E0"/>
    <w:rsid w:val="0054032A"/>
    <w:rsid w:val="00542A7C"/>
    <w:rsid w:val="00547D62"/>
    <w:rsid w:val="005530CD"/>
    <w:rsid w:val="005532E8"/>
    <w:rsid w:val="005608A1"/>
    <w:rsid w:val="00562809"/>
    <w:rsid w:val="005637F1"/>
    <w:rsid w:val="00563954"/>
    <w:rsid w:val="00564D54"/>
    <w:rsid w:val="005733B2"/>
    <w:rsid w:val="00573DFF"/>
    <w:rsid w:val="00574189"/>
    <w:rsid w:val="0057497E"/>
    <w:rsid w:val="005756E8"/>
    <w:rsid w:val="00576A56"/>
    <w:rsid w:val="00577C5A"/>
    <w:rsid w:val="00581B69"/>
    <w:rsid w:val="005828E5"/>
    <w:rsid w:val="00582AB8"/>
    <w:rsid w:val="00583851"/>
    <w:rsid w:val="00583B77"/>
    <w:rsid w:val="00583F79"/>
    <w:rsid w:val="005867F0"/>
    <w:rsid w:val="005932EA"/>
    <w:rsid w:val="005A2294"/>
    <w:rsid w:val="005A51DC"/>
    <w:rsid w:val="005B39F7"/>
    <w:rsid w:val="005B4291"/>
    <w:rsid w:val="005B5341"/>
    <w:rsid w:val="005B606B"/>
    <w:rsid w:val="005B7317"/>
    <w:rsid w:val="005C27C1"/>
    <w:rsid w:val="005C2B17"/>
    <w:rsid w:val="005C60BE"/>
    <w:rsid w:val="005C69CC"/>
    <w:rsid w:val="005C754B"/>
    <w:rsid w:val="005D09DA"/>
    <w:rsid w:val="005D33BD"/>
    <w:rsid w:val="005D3801"/>
    <w:rsid w:val="005D4796"/>
    <w:rsid w:val="005D502E"/>
    <w:rsid w:val="005D5CB0"/>
    <w:rsid w:val="005D79BE"/>
    <w:rsid w:val="005E006C"/>
    <w:rsid w:val="005E1B4A"/>
    <w:rsid w:val="005E2EC3"/>
    <w:rsid w:val="005E32AE"/>
    <w:rsid w:val="005E35C1"/>
    <w:rsid w:val="005E548D"/>
    <w:rsid w:val="005F0BBF"/>
    <w:rsid w:val="005F0BE7"/>
    <w:rsid w:val="005F229F"/>
    <w:rsid w:val="005F6958"/>
    <w:rsid w:val="00600C44"/>
    <w:rsid w:val="0060373E"/>
    <w:rsid w:val="006044E8"/>
    <w:rsid w:val="00605382"/>
    <w:rsid w:val="0060794A"/>
    <w:rsid w:val="00610AFF"/>
    <w:rsid w:val="0061436C"/>
    <w:rsid w:val="006162D6"/>
    <w:rsid w:val="00620C13"/>
    <w:rsid w:val="006213B5"/>
    <w:rsid w:val="00621843"/>
    <w:rsid w:val="006247AA"/>
    <w:rsid w:val="0062775C"/>
    <w:rsid w:val="00630FE7"/>
    <w:rsid w:val="006315EA"/>
    <w:rsid w:val="00632420"/>
    <w:rsid w:val="00632C74"/>
    <w:rsid w:val="00632E2A"/>
    <w:rsid w:val="00636C1E"/>
    <w:rsid w:val="00640462"/>
    <w:rsid w:val="006406F2"/>
    <w:rsid w:val="006438F6"/>
    <w:rsid w:val="00645ADA"/>
    <w:rsid w:val="00647E27"/>
    <w:rsid w:val="00650920"/>
    <w:rsid w:val="006522D4"/>
    <w:rsid w:val="0065249B"/>
    <w:rsid w:val="00653E65"/>
    <w:rsid w:val="00654676"/>
    <w:rsid w:val="00655AEA"/>
    <w:rsid w:val="00660A96"/>
    <w:rsid w:val="00662658"/>
    <w:rsid w:val="00662F3F"/>
    <w:rsid w:val="006632D4"/>
    <w:rsid w:val="006665D2"/>
    <w:rsid w:val="006666E4"/>
    <w:rsid w:val="0066682B"/>
    <w:rsid w:val="00667D06"/>
    <w:rsid w:val="00670B66"/>
    <w:rsid w:val="00677AD1"/>
    <w:rsid w:val="00680341"/>
    <w:rsid w:val="00682224"/>
    <w:rsid w:val="00682A2F"/>
    <w:rsid w:val="0068495A"/>
    <w:rsid w:val="006866A7"/>
    <w:rsid w:val="006913E2"/>
    <w:rsid w:val="00692CFF"/>
    <w:rsid w:val="0069346B"/>
    <w:rsid w:val="00693728"/>
    <w:rsid w:val="00694E47"/>
    <w:rsid w:val="00696B11"/>
    <w:rsid w:val="006A2672"/>
    <w:rsid w:val="006A53A2"/>
    <w:rsid w:val="006A627F"/>
    <w:rsid w:val="006A7D93"/>
    <w:rsid w:val="006A7ED6"/>
    <w:rsid w:val="006B074A"/>
    <w:rsid w:val="006B11CE"/>
    <w:rsid w:val="006B7B88"/>
    <w:rsid w:val="006B9D34"/>
    <w:rsid w:val="006C23AC"/>
    <w:rsid w:val="006C32BF"/>
    <w:rsid w:val="006C49BA"/>
    <w:rsid w:val="006C4DFA"/>
    <w:rsid w:val="006C4F87"/>
    <w:rsid w:val="006D02DD"/>
    <w:rsid w:val="006D1FC6"/>
    <w:rsid w:val="006D2FE9"/>
    <w:rsid w:val="006D53EF"/>
    <w:rsid w:val="006D5BDC"/>
    <w:rsid w:val="006D665C"/>
    <w:rsid w:val="006E376A"/>
    <w:rsid w:val="006E623F"/>
    <w:rsid w:val="006E6398"/>
    <w:rsid w:val="006E6C70"/>
    <w:rsid w:val="006E6EAC"/>
    <w:rsid w:val="006F00E7"/>
    <w:rsid w:val="006F07B6"/>
    <w:rsid w:val="006F0B19"/>
    <w:rsid w:val="006F26D4"/>
    <w:rsid w:val="006F43FB"/>
    <w:rsid w:val="006F4A83"/>
    <w:rsid w:val="006F61EA"/>
    <w:rsid w:val="007003BC"/>
    <w:rsid w:val="00704015"/>
    <w:rsid w:val="0070452F"/>
    <w:rsid w:val="007067F6"/>
    <w:rsid w:val="00706BFC"/>
    <w:rsid w:val="00707402"/>
    <w:rsid w:val="00707AC5"/>
    <w:rsid w:val="00713383"/>
    <w:rsid w:val="0071429E"/>
    <w:rsid w:val="00714DD1"/>
    <w:rsid w:val="00715221"/>
    <w:rsid w:val="0071554E"/>
    <w:rsid w:val="00715CDD"/>
    <w:rsid w:val="00716641"/>
    <w:rsid w:val="00721AE2"/>
    <w:rsid w:val="007221B4"/>
    <w:rsid w:val="007236B8"/>
    <w:rsid w:val="00723DC0"/>
    <w:rsid w:val="00724338"/>
    <w:rsid w:val="0072437E"/>
    <w:rsid w:val="00724EA7"/>
    <w:rsid w:val="007254AC"/>
    <w:rsid w:val="00725E14"/>
    <w:rsid w:val="00731D56"/>
    <w:rsid w:val="0073262D"/>
    <w:rsid w:val="007375FB"/>
    <w:rsid w:val="0073778D"/>
    <w:rsid w:val="0074546E"/>
    <w:rsid w:val="00745F07"/>
    <w:rsid w:val="00747EAA"/>
    <w:rsid w:val="00750B16"/>
    <w:rsid w:val="007510B8"/>
    <w:rsid w:val="00752AD5"/>
    <w:rsid w:val="00753A37"/>
    <w:rsid w:val="007553BB"/>
    <w:rsid w:val="0075637D"/>
    <w:rsid w:val="007602D7"/>
    <w:rsid w:val="0076056E"/>
    <w:rsid w:val="00761B7D"/>
    <w:rsid w:val="00762B0A"/>
    <w:rsid w:val="00763395"/>
    <w:rsid w:val="00763541"/>
    <w:rsid w:val="00765BE2"/>
    <w:rsid w:val="00771EC3"/>
    <w:rsid w:val="0077373E"/>
    <w:rsid w:val="00773ACE"/>
    <w:rsid w:val="0077512D"/>
    <w:rsid w:val="007809B7"/>
    <w:rsid w:val="00782E8F"/>
    <w:rsid w:val="00782F61"/>
    <w:rsid w:val="00784401"/>
    <w:rsid w:val="0078460A"/>
    <w:rsid w:val="00784680"/>
    <w:rsid w:val="00784B52"/>
    <w:rsid w:val="00785F89"/>
    <w:rsid w:val="00786A28"/>
    <w:rsid w:val="0078774E"/>
    <w:rsid w:val="00790E3E"/>
    <w:rsid w:val="00792698"/>
    <w:rsid w:val="0079366E"/>
    <w:rsid w:val="00794D70"/>
    <w:rsid w:val="007A420E"/>
    <w:rsid w:val="007A6388"/>
    <w:rsid w:val="007A6576"/>
    <w:rsid w:val="007B0800"/>
    <w:rsid w:val="007B0E7B"/>
    <w:rsid w:val="007B23F0"/>
    <w:rsid w:val="007B27F9"/>
    <w:rsid w:val="007B4F5D"/>
    <w:rsid w:val="007B511D"/>
    <w:rsid w:val="007B546A"/>
    <w:rsid w:val="007C0F56"/>
    <w:rsid w:val="007C0F87"/>
    <w:rsid w:val="007C18C0"/>
    <w:rsid w:val="007C329D"/>
    <w:rsid w:val="007C35C1"/>
    <w:rsid w:val="007C3B80"/>
    <w:rsid w:val="007C7C80"/>
    <w:rsid w:val="007D0A49"/>
    <w:rsid w:val="007D1B8C"/>
    <w:rsid w:val="007D3F27"/>
    <w:rsid w:val="007D423A"/>
    <w:rsid w:val="007D6194"/>
    <w:rsid w:val="007E31F4"/>
    <w:rsid w:val="007E3BD5"/>
    <w:rsid w:val="007E51FF"/>
    <w:rsid w:val="007E5C43"/>
    <w:rsid w:val="007E76E3"/>
    <w:rsid w:val="007F160D"/>
    <w:rsid w:val="007F1BA7"/>
    <w:rsid w:val="007F1C97"/>
    <w:rsid w:val="007F6092"/>
    <w:rsid w:val="007F7263"/>
    <w:rsid w:val="00801190"/>
    <w:rsid w:val="00803B4C"/>
    <w:rsid w:val="00803E95"/>
    <w:rsid w:val="00806DA9"/>
    <w:rsid w:val="00810AB4"/>
    <w:rsid w:val="00810F19"/>
    <w:rsid w:val="008116B4"/>
    <w:rsid w:val="00813444"/>
    <w:rsid w:val="00813D23"/>
    <w:rsid w:val="00820D82"/>
    <w:rsid w:val="00821B10"/>
    <w:rsid w:val="008226AC"/>
    <w:rsid w:val="00822C62"/>
    <w:rsid w:val="0082311D"/>
    <w:rsid w:val="00825D72"/>
    <w:rsid w:val="008312FC"/>
    <w:rsid w:val="008344CA"/>
    <w:rsid w:val="0083481E"/>
    <w:rsid w:val="00837ECC"/>
    <w:rsid w:val="00840293"/>
    <w:rsid w:val="008410D5"/>
    <w:rsid w:val="0084164E"/>
    <w:rsid w:val="00842C0D"/>
    <w:rsid w:val="008433CF"/>
    <w:rsid w:val="00846677"/>
    <w:rsid w:val="00850E55"/>
    <w:rsid w:val="008623A2"/>
    <w:rsid w:val="008645CD"/>
    <w:rsid w:val="0086474A"/>
    <w:rsid w:val="00866440"/>
    <w:rsid w:val="00870531"/>
    <w:rsid w:val="0087108A"/>
    <w:rsid w:val="00872CD7"/>
    <w:rsid w:val="00874A1F"/>
    <w:rsid w:val="00874B30"/>
    <w:rsid w:val="00886A1C"/>
    <w:rsid w:val="008948E3"/>
    <w:rsid w:val="00894900"/>
    <w:rsid w:val="00895B51"/>
    <w:rsid w:val="008A0907"/>
    <w:rsid w:val="008A3BC9"/>
    <w:rsid w:val="008A3BE3"/>
    <w:rsid w:val="008A652B"/>
    <w:rsid w:val="008B00A2"/>
    <w:rsid w:val="008B05A1"/>
    <w:rsid w:val="008B7C35"/>
    <w:rsid w:val="008C5DD9"/>
    <w:rsid w:val="008D0274"/>
    <w:rsid w:val="008D2818"/>
    <w:rsid w:val="008D2825"/>
    <w:rsid w:val="008D74B1"/>
    <w:rsid w:val="008E5070"/>
    <w:rsid w:val="008E7403"/>
    <w:rsid w:val="008F1C0C"/>
    <w:rsid w:val="00900A09"/>
    <w:rsid w:val="009047F0"/>
    <w:rsid w:val="009074D9"/>
    <w:rsid w:val="00913EF4"/>
    <w:rsid w:val="00915450"/>
    <w:rsid w:val="0091711E"/>
    <w:rsid w:val="0092057D"/>
    <w:rsid w:val="009216A4"/>
    <w:rsid w:val="00925CAA"/>
    <w:rsid w:val="0092645B"/>
    <w:rsid w:val="00933996"/>
    <w:rsid w:val="009342B3"/>
    <w:rsid w:val="00951071"/>
    <w:rsid w:val="00951F3D"/>
    <w:rsid w:val="00952B44"/>
    <w:rsid w:val="00953C15"/>
    <w:rsid w:val="00956416"/>
    <w:rsid w:val="009572B6"/>
    <w:rsid w:val="0096064E"/>
    <w:rsid w:val="00963137"/>
    <w:rsid w:val="009647C8"/>
    <w:rsid w:val="00967F9A"/>
    <w:rsid w:val="0097681F"/>
    <w:rsid w:val="0098017E"/>
    <w:rsid w:val="0098787E"/>
    <w:rsid w:val="009878A9"/>
    <w:rsid w:val="00987F10"/>
    <w:rsid w:val="009900DA"/>
    <w:rsid w:val="00990709"/>
    <w:rsid w:val="00992321"/>
    <w:rsid w:val="00993D1E"/>
    <w:rsid w:val="00994A9A"/>
    <w:rsid w:val="0099767D"/>
    <w:rsid w:val="009A0D03"/>
    <w:rsid w:val="009A1D94"/>
    <w:rsid w:val="009A419F"/>
    <w:rsid w:val="009A45D4"/>
    <w:rsid w:val="009A488C"/>
    <w:rsid w:val="009A4969"/>
    <w:rsid w:val="009A6A13"/>
    <w:rsid w:val="009B6FE1"/>
    <w:rsid w:val="009C0DA7"/>
    <w:rsid w:val="009C2652"/>
    <w:rsid w:val="009C2923"/>
    <w:rsid w:val="009C3719"/>
    <w:rsid w:val="009C51C5"/>
    <w:rsid w:val="009C527A"/>
    <w:rsid w:val="009C6F1D"/>
    <w:rsid w:val="009C6FA8"/>
    <w:rsid w:val="009C759C"/>
    <w:rsid w:val="009D15B7"/>
    <w:rsid w:val="009D19FA"/>
    <w:rsid w:val="009D31F4"/>
    <w:rsid w:val="009D34EB"/>
    <w:rsid w:val="009E2489"/>
    <w:rsid w:val="009E2DF9"/>
    <w:rsid w:val="009E30BF"/>
    <w:rsid w:val="009E3422"/>
    <w:rsid w:val="009E402F"/>
    <w:rsid w:val="009E5467"/>
    <w:rsid w:val="009E5F72"/>
    <w:rsid w:val="009F073F"/>
    <w:rsid w:val="009F10CD"/>
    <w:rsid w:val="009F3794"/>
    <w:rsid w:val="009F5D82"/>
    <w:rsid w:val="009F74AC"/>
    <w:rsid w:val="00A00F42"/>
    <w:rsid w:val="00A011B7"/>
    <w:rsid w:val="00A02E89"/>
    <w:rsid w:val="00A04E9E"/>
    <w:rsid w:val="00A07A64"/>
    <w:rsid w:val="00A12F25"/>
    <w:rsid w:val="00A135CF"/>
    <w:rsid w:val="00A13A1B"/>
    <w:rsid w:val="00A15833"/>
    <w:rsid w:val="00A178D0"/>
    <w:rsid w:val="00A20012"/>
    <w:rsid w:val="00A20D1F"/>
    <w:rsid w:val="00A21A89"/>
    <w:rsid w:val="00A22B0E"/>
    <w:rsid w:val="00A23384"/>
    <w:rsid w:val="00A24FE2"/>
    <w:rsid w:val="00A26015"/>
    <w:rsid w:val="00A268B6"/>
    <w:rsid w:val="00A31C6E"/>
    <w:rsid w:val="00A32A7A"/>
    <w:rsid w:val="00A336CF"/>
    <w:rsid w:val="00A37A4F"/>
    <w:rsid w:val="00A40F98"/>
    <w:rsid w:val="00A420C6"/>
    <w:rsid w:val="00A42A0D"/>
    <w:rsid w:val="00A44FB4"/>
    <w:rsid w:val="00A457A9"/>
    <w:rsid w:val="00A45D27"/>
    <w:rsid w:val="00A4634D"/>
    <w:rsid w:val="00A4641E"/>
    <w:rsid w:val="00A46D28"/>
    <w:rsid w:val="00A472A3"/>
    <w:rsid w:val="00A47826"/>
    <w:rsid w:val="00A5202A"/>
    <w:rsid w:val="00A526B5"/>
    <w:rsid w:val="00A52822"/>
    <w:rsid w:val="00A53DFA"/>
    <w:rsid w:val="00A54594"/>
    <w:rsid w:val="00A56382"/>
    <w:rsid w:val="00A615A7"/>
    <w:rsid w:val="00A62523"/>
    <w:rsid w:val="00A62F1D"/>
    <w:rsid w:val="00A632CC"/>
    <w:rsid w:val="00A6456E"/>
    <w:rsid w:val="00A67EEB"/>
    <w:rsid w:val="00A71135"/>
    <w:rsid w:val="00A72194"/>
    <w:rsid w:val="00A77845"/>
    <w:rsid w:val="00A8571E"/>
    <w:rsid w:val="00A874BB"/>
    <w:rsid w:val="00A87845"/>
    <w:rsid w:val="00A87D83"/>
    <w:rsid w:val="00A9084A"/>
    <w:rsid w:val="00A90F14"/>
    <w:rsid w:val="00A96AE2"/>
    <w:rsid w:val="00AA3967"/>
    <w:rsid w:val="00AB154B"/>
    <w:rsid w:val="00AB4E24"/>
    <w:rsid w:val="00AB60E4"/>
    <w:rsid w:val="00AC27DA"/>
    <w:rsid w:val="00AC476E"/>
    <w:rsid w:val="00AC5E9C"/>
    <w:rsid w:val="00AC7294"/>
    <w:rsid w:val="00AC748E"/>
    <w:rsid w:val="00AD2349"/>
    <w:rsid w:val="00AE0F6F"/>
    <w:rsid w:val="00AE45E8"/>
    <w:rsid w:val="00AE6C2E"/>
    <w:rsid w:val="00AE7BC6"/>
    <w:rsid w:val="00AF07AF"/>
    <w:rsid w:val="00AF0D42"/>
    <w:rsid w:val="00AF1067"/>
    <w:rsid w:val="00AF137F"/>
    <w:rsid w:val="00AF3197"/>
    <w:rsid w:val="00AF3D39"/>
    <w:rsid w:val="00AF5D0B"/>
    <w:rsid w:val="00AF63CF"/>
    <w:rsid w:val="00AF705A"/>
    <w:rsid w:val="00AF7E39"/>
    <w:rsid w:val="00B10361"/>
    <w:rsid w:val="00B116DF"/>
    <w:rsid w:val="00B12BD8"/>
    <w:rsid w:val="00B17944"/>
    <w:rsid w:val="00B20C70"/>
    <w:rsid w:val="00B217D9"/>
    <w:rsid w:val="00B21CFD"/>
    <w:rsid w:val="00B2223C"/>
    <w:rsid w:val="00B279B1"/>
    <w:rsid w:val="00B329C5"/>
    <w:rsid w:val="00B3351E"/>
    <w:rsid w:val="00B3511B"/>
    <w:rsid w:val="00B432BB"/>
    <w:rsid w:val="00B43B13"/>
    <w:rsid w:val="00B44C41"/>
    <w:rsid w:val="00B4552D"/>
    <w:rsid w:val="00B50F29"/>
    <w:rsid w:val="00B54579"/>
    <w:rsid w:val="00B54F88"/>
    <w:rsid w:val="00B5641B"/>
    <w:rsid w:val="00B56EF5"/>
    <w:rsid w:val="00B578E5"/>
    <w:rsid w:val="00B57C72"/>
    <w:rsid w:val="00B60925"/>
    <w:rsid w:val="00B61ED3"/>
    <w:rsid w:val="00B62207"/>
    <w:rsid w:val="00B6260B"/>
    <w:rsid w:val="00B63F28"/>
    <w:rsid w:val="00B64DDB"/>
    <w:rsid w:val="00B65568"/>
    <w:rsid w:val="00B67336"/>
    <w:rsid w:val="00B71A57"/>
    <w:rsid w:val="00B73ECC"/>
    <w:rsid w:val="00B766F6"/>
    <w:rsid w:val="00B81491"/>
    <w:rsid w:val="00B82136"/>
    <w:rsid w:val="00B8370F"/>
    <w:rsid w:val="00B85A8C"/>
    <w:rsid w:val="00B87B2A"/>
    <w:rsid w:val="00B87C80"/>
    <w:rsid w:val="00B90E89"/>
    <w:rsid w:val="00B91553"/>
    <w:rsid w:val="00B944C8"/>
    <w:rsid w:val="00B96F20"/>
    <w:rsid w:val="00BA0077"/>
    <w:rsid w:val="00BA06BB"/>
    <w:rsid w:val="00BA277B"/>
    <w:rsid w:val="00BA2941"/>
    <w:rsid w:val="00BA4B91"/>
    <w:rsid w:val="00BA7010"/>
    <w:rsid w:val="00BA7830"/>
    <w:rsid w:val="00BB13B7"/>
    <w:rsid w:val="00BC0072"/>
    <w:rsid w:val="00BC0888"/>
    <w:rsid w:val="00BC0981"/>
    <w:rsid w:val="00BC59FF"/>
    <w:rsid w:val="00BC5F28"/>
    <w:rsid w:val="00BC60A9"/>
    <w:rsid w:val="00BC6E2C"/>
    <w:rsid w:val="00BD1168"/>
    <w:rsid w:val="00BD157D"/>
    <w:rsid w:val="00BD2CC3"/>
    <w:rsid w:val="00BD3A20"/>
    <w:rsid w:val="00BD45AA"/>
    <w:rsid w:val="00BD58B2"/>
    <w:rsid w:val="00BD6ACC"/>
    <w:rsid w:val="00BE09D0"/>
    <w:rsid w:val="00BE1393"/>
    <w:rsid w:val="00BE47AF"/>
    <w:rsid w:val="00BE4EE6"/>
    <w:rsid w:val="00BE7935"/>
    <w:rsid w:val="00BF45C5"/>
    <w:rsid w:val="00BF4CEA"/>
    <w:rsid w:val="00BF737A"/>
    <w:rsid w:val="00BF7E4D"/>
    <w:rsid w:val="00C0126F"/>
    <w:rsid w:val="00C01977"/>
    <w:rsid w:val="00C06363"/>
    <w:rsid w:val="00C07390"/>
    <w:rsid w:val="00C07595"/>
    <w:rsid w:val="00C07802"/>
    <w:rsid w:val="00C16A6A"/>
    <w:rsid w:val="00C16FF3"/>
    <w:rsid w:val="00C1733A"/>
    <w:rsid w:val="00C206EA"/>
    <w:rsid w:val="00C20F75"/>
    <w:rsid w:val="00C252AE"/>
    <w:rsid w:val="00C25CED"/>
    <w:rsid w:val="00C270A1"/>
    <w:rsid w:val="00C3191D"/>
    <w:rsid w:val="00C374EB"/>
    <w:rsid w:val="00C40719"/>
    <w:rsid w:val="00C41C46"/>
    <w:rsid w:val="00C47D31"/>
    <w:rsid w:val="00C51296"/>
    <w:rsid w:val="00C54459"/>
    <w:rsid w:val="00C551C4"/>
    <w:rsid w:val="00C60AE0"/>
    <w:rsid w:val="00C61F48"/>
    <w:rsid w:val="00C71D9D"/>
    <w:rsid w:val="00C749C9"/>
    <w:rsid w:val="00C753D3"/>
    <w:rsid w:val="00C76683"/>
    <w:rsid w:val="00C8094F"/>
    <w:rsid w:val="00C81316"/>
    <w:rsid w:val="00C850E0"/>
    <w:rsid w:val="00C85728"/>
    <w:rsid w:val="00CA3A25"/>
    <w:rsid w:val="00CA4310"/>
    <w:rsid w:val="00CA567B"/>
    <w:rsid w:val="00CA7404"/>
    <w:rsid w:val="00CB4026"/>
    <w:rsid w:val="00CB601E"/>
    <w:rsid w:val="00CB72F7"/>
    <w:rsid w:val="00CB793A"/>
    <w:rsid w:val="00CC415A"/>
    <w:rsid w:val="00CC4AEC"/>
    <w:rsid w:val="00CC4FA1"/>
    <w:rsid w:val="00CC53FE"/>
    <w:rsid w:val="00CC7BB6"/>
    <w:rsid w:val="00CD392B"/>
    <w:rsid w:val="00CD486A"/>
    <w:rsid w:val="00CD505B"/>
    <w:rsid w:val="00CD72B2"/>
    <w:rsid w:val="00CE2166"/>
    <w:rsid w:val="00CE2B36"/>
    <w:rsid w:val="00CE3DDF"/>
    <w:rsid w:val="00CE78E1"/>
    <w:rsid w:val="00CF1608"/>
    <w:rsid w:val="00D000C1"/>
    <w:rsid w:val="00D01D48"/>
    <w:rsid w:val="00D031FF"/>
    <w:rsid w:val="00D0370E"/>
    <w:rsid w:val="00D06C25"/>
    <w:rsid w:val="00D1121A"/>
    <w:rsid w:val="00D15655"/>
    <w:rsid w:val="00D1663B"/>
    <w:rsid w:val="00D207F5"/>
    <w:rsid w:val="00D20DD9"/>
    <w:rsid w:val="00D21C81"/>
    <w:rsid w:val="00D25125"/>
    <w:rsid w:val="00D252F7"/>
    <w:rsid w:val="00D2601B"/>
    <w:rsid w:val="00D300DC"/>
    <w:rsid w:val="00D30237"/>
    <w:rsid w:val="00D30EFD"/>
    <w:rsid w:val="00D31E02"/>
    <w:rsid w:val="00D32372"/>
    <w:rsid w:val="00D33214"/>
    <w:rsid w:val="00D355EE"/>
    <w:rsid w:val="00D36A5D"/>
    <w:rsid w:val="00D40B9E"/>
    <w:rsid w:val="00D4357A"/>
    <w:rsid w:val="00D43DDD"/>
    <w:rsid w:val="00D44CE2"/>
    <w:rsid w:val="00D45237"/>
    <w:rsid w:val="00D456E5"/>
    <w:rsid w:val="00D50416"/>
    <w:rsid w:val="00D51249"/>
    <w:rsid w:val="00D515C7"/>
    <w:rsid w:val="00D52642"/>
    <w:rsid w:val="00D5609B"/>
    <w:rsid w:val="00D57AA5"/>
    <w:rsid w:val="00D62F16"/>
    <w:rsid w:val="00D66327"/>
    <w:rsid w:val="00D704C0"/>
    <w:rsid w:val="00D74C3E"/>
    <w:rsid w:val="00D75112"/>
    <w:rsid w:val="00D75501"/>
    <w:rsid w:val="00D80565"/>
    <w:rsid w:val="00D80AEE"/>
    <w:rsid w:val="00D80FC8"/>
    <w:rsid w:val="00D8620E"/>
    <w:rsid w:val="00D90B1F"/>
    <w:rsid w:val="00D93172"/>
    <w:rsid w:val="00D9495D"/>
    <w:rsid w:val="00D94E39"/>
    <w:rsid w:val="00D9558C"/>
    <w:rsid w:val="00D95792"/>
    <w:rsid w:val="00DA1685"/>
    <w:rsid w:val="00DA3E4F"/>
    <w:rsid w:val="00DA4453"/>
    <w:rsid w:val="00DA659B"/>
    <w:rsid w:val="00DA79BD"/>
    <w:rsid w:val="00DB2667"/>
    <w:rsid w:val="00DB3EB4"/>
    <w:rsid w:val="00DB464D"/>
    <w:rsid w:val="00DB4C5B"/>
    <w:rsid w:val="00DB5A6E"/>
    <w:rsid w:val="00DB74A7"/>
    <w:rsid w:val="00DC19B7"/>
    <w:rsid w:val="00DC3EAB"/>
    <w:rsid w:val="00DC4436"/>
    <w:rsid w:val="00DC69F5"/>
    <w:rsid w:val="00DD2C1F"/>
    <w:rsid w:val="00DD3C1B"/>
    <w:rsid w:val="00DD40F1"/>
    <w:rsid w:val="00DD4AC6"/>
    <w:rsid w:val="00DD6206"/>
    <w:rsid w:val="00DE2114"/>
    <w:rsid w:val="00DE28A3"/>
    <w:rsid w:val="00DE2996"/>
    <w:rsid w:val="00DE3260"/>
    <w:rsid w:val="00DE6A16"/>
    <w:rsid w:val="00DE6D90"/>
    <w:rsid w:val="00DE7990"/>
    <w:rsid w:val="00DF1E57"/>
    <w:rsid w:val="00DF234E"/>
    <w:rsid w:val="00DF3A25"/>
    <w:rsid w:val="00DF7C3C"/>
    <w:rsid w:val="00E03C3C"/>
    <w:rsid w:val="00E03E4B"/>
    <w:rsid w:val="00E05F22"/>
    <w:rsid w:val="00E074C6"/>
    <w:rsid w:val="00E11321"/>
    <w:rsid w:val="00E11B0E"/>
    <w:rsid w:val="00E12836"/>
    <w:rsid w:val="00E14C9A"/>
    <w:rsid w:val="00E15B37"/>
    <w:rsid w:val="00E20BB5"/>
    <w:rsid w:val="00E2384D"/>
    <w:rsid w:val="00E23EC0"/>
    <w:rsid w:val="00E2611C"/>
    <w:rsid w:val="00E307C9"/>
    <w:rsid w:val="00E32254"/>
    <w:rsid w:val="00E350B0"/>
    <w:rsid w:val="00E35100"/>
    <w:rsid w:val="00E3726E"/>
    <w:rsid w:val="00E373EA"/>
    <w:rsid w:val="00E43026"/>
    <w:rsid w:val="00E43D85"/>
    <w:rsid w:val="00E44420"/>
    <w:rsid w:val="00E44F2C"/>
    <w:rsid w:val="00E4642E"/>
    <w:rsid w:val="00E4667F"/>
    <w:rsid w:val="00E46801"/>
    <w:rsid w:val="00E500D1"/>
    <w:rsid w:val="00E5224A"/>
    <w:rsid w:val="00E52FEB"/>
    <w:rsid w:val="00E557E9"/>
    <w:rsid w:val="00E624E6"/>
    <w:rsid w:val="00E63C1C"/>
    <w:rsid w:val="00E64A88"/>
    <w:rsid w:val="00E65771"/>
    <w:rsid w:val="00E7585E"/>
    <w:rsid w:val="00E765CA"/>
    <w:rsid w:val="00E8092E"/>
    <w:rsid w:val="00E84573"/>
    <w:rsid w:val="00E92356"/>
    <w:rsid w:val="00E9720E"/>
    <w:rsid w:val="00E97E50"/>
    <w:rsid w:val="00EA07C3"/>
    <w:rsid w:val="00EA0A17"/>
    <w:rsid w:val="00EA24D2"/>
    <w:rsid w:val="00EA2773"/>
    <w:rsid w:val="00EA4A41"/>
    <w:rsid w:val="00EB0A46"/>
    <w:rsid w:val="00EB2189"/>
    <w:rsid w:val="00EB3430"/>
    <w:rsid w:val="00EB6D05"/>
    <w:rsid w:val="00EB77F2"/>
    <w:rsid w:val="00EC054F"/>
    <w:rsid w:val="00EC0F51"/>
    <w:rsid w:val="00EC1424"/>
    <w:rsid w:val="00EC1C00"/>
    <w:rsid w:val="00EC2767"/>
    <w:rsid w:val="00EC2A5A"/>
    <w:rsid w:val="00EC4DD1"/>
    <w:rsid w:val="00EC708F"/>
    <w:rsid w:val="00ED03A1"/>
    <w:rsid w:val="00ED22BC"/>
    <w:rsid w:val="00ED26A1"/>
    <w:rsid w:val="00ED28A4"/>
    <w:rsid w:val="00ED45BB"/>
    <w:rsid w:val="00ED5DCC"/>
    <w:rsid w:val="00EE01BF"/>
    <w:rsid w:val="00EE63AB"/>
    <w:rsid w:val="00EE7442"/>
    <w:rsid w:val="00EF03B9"/>
    <w:rsid w:val="00EF17FB"/>
    <w:rsid w:val="00EF5308"/>
    <w:rsid w:val="00EF637C"/>
    <w:rsid w:val="00EF7B6A"/>
    <w:rsid w:val="00F006B6"/>
    <w:rsid w:val="00F00827"/>
    <w:rsid w:val="00F031EB"/>
    <w:rsid w:val="00F0439F"/>
    <w:rsid w:val="00F152D7"/>
    <w:rsid w:val="00F15703"/>
    <w:rsid w:val="00F16D70"/>
    <w:rsid w:val="00F22985"/>
    <w:rsid w:val="00F22DE0"/>
    <w:rsid w:val="00F23661"/>
    <w:rsid w:val="00F2435D"/>
    <w:rsid w:val="00F2502B"/>
    <w:rsid w:val="00F25823"/>
    <w:rsid w:val="00F25F7D"/>
    <w:rsid w:val="00F26A9B"/>
    <w:rsid w:val="00F26D70"/>
    <w:rsid w:val="00F26F35"/>
    <w:rsid w:val="00F31235"/>
    <w:rsid w:val="00F3195E"/>
    <w:rsid w:val="00F33676"/>
    <w:rsid w:val="00F34CF0"/>
    <w:rsid w:val="00F35509"/>
    <w:rsid w:val="00F355BA"/>
    <w:rsid w:val="00F404DB"/>
    <w:rsid w:val="00F41A5B"/>
    <w:rsid w:val="00F42424"/>
    <w:rsid w:val="00F42854"/>
    <w:rsid w:val="00F44376"/>
    <w:rsid w:val="00F443BD"/>
    <w:rsid w:val="00F52F0F"/>
    <w:rsid w:val="00F5491F"/>
    <w:rsid w:val="00F56CE8"/>
    <w:rsid w:val="00F57633"/>
    <w:rsid w:val="00F57F2E"/>
    <w:rsid w:val="00F64DD4"/>
    <w:rsid w:val="00F65627"/>
    <w:rsid w:val="00F67E0A"/>
    <w:rsid w:val="00F70496"/>
    <w:rsid w:val="00F72E26"/>
    <w:rsid w:val="00F751F1"/>
    <w:rsid w:val="00F75426"/>
    <w:rsid w:val="00F75C8E"/>
    <w:rsid w:val="00F75F60"/>
    <w:rsid w:val="00F83743"/>
    <w:rsid w:val="00F85551"/>
    <w:rsid w:val="00F90A0A"/>
    <w:rsid w:val="00F96234"/>
    <w:rsid w:val="00F96909"/>
    <w:rsid w:val="00F96D72"/>
    <w:rsid w:val="00FA0273"/>
    <w:rsid w:val="00FA419B"/>
    <w:rsid w:val="00FA5613"/>
    <w:rsid w:val="00FA5F99"/>
    <w:rsid w:val="00FB1844"/>
    <w:rsid w:val="00FB66BC"/>
    <w:rsid w:val="00FB6AA5"/>
    <w:rsid w:val="00FB6B27"/>
    <w:rsid w:val="00FC023A"/>
    <w:rsid w:val="00FC37BE"/>
    <w:rsid w:val="00FD2293"/>
    <w:rsid w:val="00FD309F"/>
    <w:rsid w:val="00FD39BF"/>
    <w:rsid w:val="00FD47A2"/>
    <w:rsid w:val="00FD7250"/>
    <w:rsid w:val="00FE02A5"/>
    <w:rsid w:val="00FE674A"/>
    <w:rsid w:val="00FF1032"/>
    <w:rsid w:val="00FF3C18"/>
    <w:rsid w:val="00FF4D5E"/>
    <w:rsid w:val="0133B0B0"/>
    <w:rsid w:val="013F4C8D"/>
    <w:rsid w:val="03120D23"/>
    <w:rsid w:val="0369889F"/>
    <w:rsid w:val="03B038EF"/>
    <w:rsid w:val="043D893B"/>
    <w:rsid w:val="043D9F95"/>
    <w:rsid w:val="04F31C38"/>
    <w:rsid w:val="05DB1BF8"/>
    <w:rsid w:val="0657C254"/>
    <w:rsid w:val="07C14FC9"/>
    <w:rsid w:val="084E92F1"/>
    <w:rsid w:val="0878C066"/>
    <w:rsid w:val="099F90A8"/>
    <w:rsid w:val="09AA4DA0"/>
    <w:rsid w:val="09AF1D73"/>
    <w:rsid w:val="09AFFEB0"/>
    <w:rsid w:val="0A7AEE2F"/>
    <w:rsid w:val="0ACD0676"/>
    <w:rsid w:val="0B5552B0"/>
    <w:rsid w:val="0B557DFE"/>
    <w:rsid w:val="0C2AC18F"/>
    <w:rsid w:val="0EA3595B"/>
    <w:rsid w:val="0EB15EE1"/>
    <w:rsid w:val="0EF47098"/>
    <w:rsid w:val="101D028F"/>
    <w:rsid w:val="1028F5C0"/>
    <w:rsid w:val="1203DDF6"/>
    <w:rsid w:val="1249334A"/>
    <w:rsid w:val="16285EC4"/>
    <w:rsid w:val="1728E6A7"/>
    <w:rsid w:val="1776C8E3"/>
    <w:rsid w:val="17C6915A"/>
    <w:rsid w:val="18EB95C0"/>
    <w:rsid w:val="1912B816"/>
    <w:rsid w:val="19304995"/>
    <w:rsid w:val="19377415"/>
    <w:rsid w:val="1AF54EE5"/>
    <w:rsid w:val="1B61D9D4"/>
    <w:rsid w:val="1B8E5E90"/>
    <w:rsid w:val="1C76EF6C"/>
    <w:rsid w:val="1CC6C189"/>
    <w:rsid w:val="24D22A62"/>
    <w:rsid w:val="2623B673"/>
    <w:rsid w:val="27405C31"/>
    <w:rsid w:val="27DED9DF"/>
    <w:rsid w:val="27F9F6EA"/>
    <w:rsid w:val="28839B5C"/>
    <w:rsid w:val="2A65430C"/>
    <w:rsid w:val="2ADCC75E"/>
    <w:rsid w:val="2B3196F5"/>
    <w:rsid w:val="2CCB8ACD"/>
    <w:rsid w:val="2F03B2A9"/>
    <w:rsid w:val="2F912546"/>
    <w:rsid w:val="30A25EE8"/>
    <w:rsid w:val="30AF563F"/>
    <w:rsid w:val="312796EF"/>
    <w:rsid w:val="318DF1E7"/>
    <w:rsid w:val="340EEB50"/>
    <w:rsid w:val="3508080C"/>
    <w:rsid w:val="350E5B06"/>
    <w:rsid w:val="35996346"/>
    <w:rsid w:val="36A8469B"/>
    <w:rsid w:val="37B58138"/>
    <w:rsid w:val="37C989F2"/>
    <w:rsid w:val="39F0C4CB"/>
    <w:rsid w:val="3ADD8B89"/>
    <w:rsid w:val="3C9792C0"/>
    <w:rsid w:val="3CAA4B7F"/>
    <w:rsid w:val="3D719C7B"/>
    <w:rsid w:val="3E655CD8"/>
    <w:rsid w:val="3F8B15E6"/>
    <w:rsid w:val="3FB9F30A"/>
    <w:rsid w:val="3FCB3873"/>
    <w:rsid w:val="401A3F1A"/>
    <w:rsid w:val="40BB9B05"/>
    <w:rsid w:val="40ED60E6"/>
    <w:rsid w:val="42A50373"/>
    <w:rsid w:val="42D5A8EB"/>
    <w:rsid w:val="44816171"/>
    <w:rsid w:val="44D4FAA4"/>
    <w:rsid w:val="45FC1475"/>
    <w:rsid w:val="462EF4BA"/>
    <w:rsid w:val="463AE623"/>
    <w:rsid w:val="46E2713E"/>
    <w:rsid w:val="488A2E4F"/>
    <w:rsid w:val="4892D116"/>
    <w:rsid w:val="4960C499"/>
    <w:rsid w:val="49710C8D"/>
    <w:rsid w:val="4976E330"/>
    <w:rsid w:val="498D613A"/>
    <w:rsid w:val="49A768D9"/>
    <w:rsid w:val="4A6767DF"/>
    <w:rsid w:val="4AD2852E"/>
    <w:rsid w:val="4D230960"/>
    <w:rsid w:val="4DCC5359"/>
    <w:rsid w:val="4DF96C7F"/>
    <w:rsid w:val="4F73A2DA"/>
    <w:rsid w:val="5085BA21"/>
    <w:rsid w:val="5131EAB6"/>
    <w:rsid w:val="53BFF409"/>
    <w:rsid w:val="54922D76"/>
    <w:rsid w:val="5666EA0F"/>
    <w:rsid w:val="567588FB"/>
    <w:rsid w:val="584E5D1A"/>
    <w:rsid w:val="58A7394A"/>
    <w:rsid w:val="59609F95"/>
    <w:rsid w:val="59BDD9DC"/>
    <w:rsid w:val="59DCFEC5"/>
    <w:rsid w:val="59E72688"/>
    <w:rsid w:val="5B2778C6"/>
    <w:rsid w:val="5C054A02"/>
    <w:rsid w:val="5E2101D8"/>
    <w:rsid w:val="5EAECF6B"/>
    <w:rsid w:val="5F7B1646"/>
    <w:rsid w:val="5F842CD6"/>
    <w:rsid w:val="61B5CC31"/>
    <w:rsid w:val="62A71B5C"/>
    <w:rsid w:val="62F6A47E"/>
    <w:rsid w:val="6664D35F"/>
    <w:rsid w:val="66ECBD60"/>
    <w:rsid w:val="693F43CB"/>
    <w:rsid w:val="6CA371B7"/>
    <w:rsid w:val="6CB3F272"/>
    <w:rsid w:val="6E413C71"/>
    <w:rsid w:val="727E266E"/>
    <w:rsid w:val="72B1A3BA"/>
    <w:rsid w:val="741E4D3E"/>
    <w:rsid w:val="748A6AC8"/>
    <w:rsid w:val="75576838"/>
    <w:rsid w:val="755C69EA"/>
    <w:rsid w:val="75A8D4F3"/>
    <w:rsid w:val="77D2BF46"/>
    <w:rsid w:val="78011ACE"/>
    <w:rsid w:val="791981CA"/>
    <w:rsid w:val="796EE72F"/>
    <w:rsid w:val="7BEE7E4B"/>
    <w:rsid w:val="7E15FD17"/>
    <w:rsid w:val="7E82D4D4"/>
    <w:rsid w:val="7EAC2F1C"/>
    <w:rsid w:val="7ECBED59"/>
    <w:rsid w:val="7F1EFABF"/>
    <w:rsid w:val="7F1F1564"/>
    <w:rsid w:val="7F89E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9,#4d4d4d,maroon"/>
    </o:shapedefaults>
    <o:shapelayout v:ext="edit">
      <o:idmap v:ext="edit" data="2"/>
    </o:shapelayout>
  </w:shapeDefaults>
  <w:decimalSymbol w:val="."/>
  <w:listSeparator w:val=","/>
  <w14:docId w14:val="36576BB6"/>
  <w15:docId w15:val="{FF5482AF-39EB-4C4B-8C24-AF1FB6E3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index 1" w:semiHidden="1" w:uiPriority="49" w:unhideWhenUsed="1"/>
    <w:lsdException w:name="index 2" w:semiHidden="1" w:uiPriority="49" w:unhideWhenUsed="1"/>
    <w:lsdException w:name="index 3" w:semiHidden="1" w:uiPriority="49" w:unhideWhenUsed="1"/>
    <w:lsdException w:name="index 4" w:semiHidden="1" w:uiPriority="49" w:unhideWhenUsed="1"/>
    <w:lsdException w:name="index 5" w:semiHidden="1" w:uiPriority="49" w:unhideWhenUsed="1"/>
    <w:lsdException w:name="index 6" w:semiHidden="1" w:uiPriority="49" w:unhideWhenUsed="1"/>
    <w:lsdException w:name="index 7" w:semiHidden="1" w:uiPriority="49" w:unhideWhenUsed="1"/>
    <w:lsdException w:name="index 8" w:semiHidden="1" w:uiPriority="49" w:unhideWhenUsed="1"/>
    <w:lsdException w:name="index 9" w:semiHidden="1" w:uiPriority="4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iPriority="0" w:unhideWhenUsed="1"/>
    <w:lsdException w:name="footnote text" w:semiHidden="1" w:uiPriority="49" w:unhideWhenUsed="1"/>
    <w:lsdException w:name="annotation text" w:semiHidden="1" w:unhideWhenUsed="1"/>
    <w:lsdException w:name="header" w:semiHidden="1" w:uiPriority="24" w:unhideWhenUsed="1"/>
    <w:lsdException w:name="footer" w:semiHidden="1" w:unhideWhenUsed="1"/>
    <w:lsdException w:name="index heading" w:semiHidden="1" w:uiPriority="49" w:unhideWhenUsed="1"/>
    <w:lsdException w:name="caption" w:uiPriority="13" w:qFormat="1"/>
    <w:lsdException w:name="table of figures" w:semiHidden="1" w:unhideWhenUsed="1"/>
    <w:lsdException w:name="envelope address" w:semiHidden="1" w:uiPriority="49" w:unhideWhenUsed="1"/>
    <w:lsdException w:name="envelope return" w:semiHidden="1" w:uiPriority="49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iPriority="49" w:unhideWhenUsed="1"/>
    <w:lsdException w:name="page number" w:semiHidden="1" w:uiPriority="49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iPriority="49" w:unhideWhenUsed="1"/>
    <w:lsdException w:name="toa heading" w:semiHidden="1" w:uiPriority="39" w:unhideWhenUsed="1"/>
    <w:lsdException w:name="List" w:semiHidden="1" w:uiPriority="49" w:unhideWhenUsed="1"/>
    <w:lsdException w:name="List Bullet" w:semiHidden="1" w:unhideWhenUsed="1"/>
    <w:lsdException w:name="List Number" w:semiHidden="1" w:uiPriority="7" w:unhideWhenUsed="1" w:qFormat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49" w:unhideWhenUsed="1"/>
    <w:lsdException w:name="List Number 5" w:semiHidden="1" w:uiPriority="49" w:unhideWhenUsed="1"/>
    <w:lsdException w:name="Title" w:uiPriority="28" w:qFormat="1"/>
    <w:lsdException w:name="Closing" w:semiHidden="1" w:uiPriority="49" w:unhideWhenUsed="1"/>
    <w:lsdException w:name="Signature" w:semiHidden="1" w:uiPriority="4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8" w:unhideWhenUsed="1" w:qFormat="1"/>
    <w:lsdException w:name="List Continue 2" w:semiHidden="1" w:uiPriority="8" w:unhideWhenUsed="1"/>
    <w:lsdException w:name="List Continue 3" w:semiHidden="1" w:uiPriority="8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9" w:qFormat="1"/>
    <w:lsdException w:name="Salutation" w:semiHidden="1" w:uiPriority="49" w:unhideWhenUsed="1"/>
    <w:lsdException w:name="Date" w:semiHidden="1" w:uiPriority="49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49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iPriority="49" w:unhideWhenUsed="1"/>
    <w:lsdException w:name="Plain Text" w:semiHidden="1" w:uiPriority="49" w:unhideWhenUsed="1"/>
    <w:lsdException w:name="E-mail Signature" w:semiHidden="1" w:uiPriority="4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4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4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4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7D"/>
    <w:pPr>
      <w:spacing w:before="120" w:after="120" w:line="264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3"/>
    <w:qFormat/>
    <w:rsid w:val="0092057D"/>
    <w:pPr>
      <w:keepNext/>
      <w:spacing w:before="200" w:after="240" w:line="240" w:lineRule="auto"/>
      <w:outlineLvl w:val="0"/>
    </w:pPr>
    <w:rPr>
      <w:b/>
      <w:color w:val="7030A0"/>
      <w:sz w:val="36"/>
      <w:szCs w:val="36"/>
      <w:lang w:eastAsia="en-US"/>
    </w:rPr>
  </w:style>
  <w:style w:type="paragraph" w:styleId="Heading2">
    <w:name w:val="heading 2"/>
    <w:basedOn w:val="Normal"/>
    <w:next w:val="Normal"/>
    <w:uiPriority w:val="3"/>
    <w:qFormat/>
    <w:rsid w:val="0092057D"/>
    <w:pPr>
      <w:keepNext/>
      <w:spacing w:before="240" w:line="240" w:lineRule="auto"/>
      <w:outlineLvl w:val="1"/>
    </w:pPr>
    <w:rPr>
      <w:b/>
      <w:color w:val="7030A0"/>
      <w:sz w:val="28"/>
      <w:lang w:eastAsia="en-US"/>
    </w:rPr>
  </w:style>
  <w:style w:type="paragraph" w:styleId="Heading3">
    <w:name w:val="heading 3"/>
    <w:basedOn w:val="Heading2"/>
    <w:next w:val="Normal"/>
    <w:uiPriority w:val="3"/>
    <w:qFormat/>
    <w:rsid w:val="0092057D"/>
    <w:pPr>
      <w:outlineLvl w:val="2"/>
    </w:pPr>
    <w:rPr>
      <w:sz w:val="24"/>
    </w:rPr>
  </w:style>
  <w:style w:type="paragraph" w:styleId="Heading4">
    <w:name w:val="heading 4"/>
    <w:basedOn w:val="Heading3"/>
    <w:next w:val="Normal"/>
    <w:uiPriority w:val="3"/>
    <w:semiHidden/>
    <w:qFormat/>
    <w:rsid w:val="004F6237"/>
    <w:pPr>
      <w:numPr>
        <w:ilvl w:val="3"/>
      </w:numPr>
      <w:spacing w:before="160" w:line="280" w:lineRule="atLeast"/>
      <w:outlineLvl w:val="3"/>
    </w:pPr>
    <w:rPr>
      <w:sz w:val="22"/>
    </w:rPr>
  </w:style>
  <w:style w:type="paragraph" w:styleId="Heading5">
    <w:name w:val="heading 5"/>
    <w:basedOn w:val="Heading4"/>
    <w:next w:val="Normal"/>
    <w:uiPriority w:val="3"/>
    <w:semiHidden/>
    <w:qFormat/>
    <w:rsid w:val="004F6237"/>
    <w:pPr>
      <w:numPr>
        <w:ilvl w:val="4"/>
      </w:numPr>
      <w:outlineLvl w:val="4"/>
    </w:pPr>
    <w:rPr>
      <w:b w:val="0"/>
      <w:bCs/>
      <w:color w:val="404040"/>
    </w:rPr>
  </w:style>
  <w:style w:type="paragraph" w:styleId="Heading6">
    <w:name w:val="heading 6"/>
    <w:basedOn w:val="Heading5"/>
    <w:next w:val="Normal"/>
    <w:uiPriority w:val="3"/>
    <w:semiHidden/>
    <w:qFormat/>
    <w:rsid w:val="004F6237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uiPriority w:val="3"/>
    <w:semiHidden/>
    <w:qFormat/>
    <w:rsid w:val="004F6237"/>
    <w:pPr>
      <w:numPr>
        <w:ilvl w:val="6"/>
      </w:numPr>
      <w:outlineLvl w:val="6"/>
    </w:pPr>
    <w:rPr>
      <w:i/>
    </w:rPr>
  </w:style>
  <w:style w:type="paragraph" w:styleId="Heading8">
    <w:name w:val="heading 8"/>
    <w:basedOn w:val="Heading7"/>
    <w:next w:val="Normal"/>
    <w:uiPriority w:val="3"/>
    <w:semiHidden/>
    <w:qFormat/>
    <w:rsid w:val="004F6237"/>
    <w:pPr>
      <w:numPr>
        <w:ilvl w:val="7"/>
      </w:numPr>
      <w:outlineLvl w:val="7"/>
    </w:pPr>
    <w:rPr>
      <w:b/>
    </w:rPr>
  </w:style>
  <w:style w:type="paragraph" w:styleId="Heading9">
    <w:name w:val="heading 9"/>
    <w:basedOn w:val="Heading8"/>
    <w:next w:val="Normal"/>
    <w:uiPriority w:val="3"/>
    <w:semiHidden/>
    <w:qFormat/>
    <w:rsid w:val="004F623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F6237"/>
  </w:style>
  <w:style w:type="paragraph" w:customStyle="1" w:styleId="Bullet1">
    <w:name w:val="Bullet 1"/>
    <w:basedOn w:val="Normal"/>
    <w:uiPriority w:val="11"/>
    <w:qFormat/>
    <w:rsid w:val="004F6237"/>
    <w:pPr>
      <w:numPr>
        <w:numId w:val="17"/>
      </w:numPr>
      <w:spacing w:before="0" w:after="0"/>
    </w:pPr>
  </w:style>
  <w:style w:type="character" w:styleId="CommentReference">
    <w:name w:val="annotation reference"/>
    <w:uiPriority w:val="99"/>
    <w:semiHidden/>
    <w:rsid w:val="004F6237"/>
    <w:rPr>
      <w:rFonts w:ascii="Calibri" w:hAnsi="Calibri"/>
      <w:sz w:val="16"/>
    </w:rPr>
  </w:style>
  <w:style w:type="paragraph" w:styleId="CommentText">
    <w:name w:val="annotation text"/>
    <w:basedOn w:val="Normal"/>
    <w:link w:val="CommentTextChar"/>
    <w:uiPriority w:val="99"/>
    <w:rsid w:val="004F6237"/>
  </w:style>
  <w:style w:type="character" w:styleId="EndnoteReference">
    <w:name w:val="endnote reference"/>
    <w:uiPriority w:val="49"/>
    <w:semiHidden/>
    <w:rsid w:val="004F6237"/>
    <w:rPr>
      <w:vertAlign w:val="superscript"/>
    </w:rPr>
  </w:style>
  <w:style w:type="paragraph" w:styleId="EndnoteText">
    <w:name w:val="endnote text"/>
    <w:basedOn w:val="Normal"/>
    <w:uiPriority w:val="49"/>
    <w:semiHidden/>
    <w:rsid w:val="004F6237"/>
  </w:style>
  <w:style w:type="paragraph" w:styleId="Footer">
    <w:name w:val="footer"/>
    <w:link w:val="FooterChar"/>
    <w:uiPriority w:val="99"/>
    <w:rsid w:val="004F6237"/>
    <w:pPr>
      <w:tabs>
        <w:tab w:val="right" w:pos="8220"/>
      </w:tabs>
      <w:jc w:val="right"/>
    </w:pPr>
    <w:rPr>
      <w:rFonts w:ascii="Calibri" w:hAnsi="Calibri" w:cs="Calibri"/>
      <w:noProof/>
      <w:szCs w:val="22"/>
    </w:rPr>
  </w:style>
  <w:style w:type="character" w:styleId="FootnoteReference">
    <w:name w:val="footnote reference"/>
    <w:uiPriority w:val="49"/>
    <w:semiHidden/>
    <w:rsid w:val="004F6237"/>
    <w:rPr>
      <w:vertAlign w:val="superscript"/>
    </w:rPr>
  </w:style>
  <w:style w:type="paragraph" w:styleId="FootnoteText">
    <w:name w:val="footnote text"/>
    <w:basedOn w:val="Normal"/>
    <w:uiPriority w:val="49"/>
    <w:semiHidden/>
    <w:rsid w:val="004F6237"/>
  </w:style>
  <w:style w:type="character" w:styleId="Hyperlink">
    <w:name w:val="Hyperlink"/>
    <w:uiPriority w:val="99"/>
    <w:rsid w:val="00C551C4"/>
    <w:rPr>
      <w:color w:val="53565A" w:themeColor="text2"/>
      <w:u w:val="single"/>
    </w:rPr>
  </w:style>
  <w:style w:type="character" w:styleId="LineNumber">
    <w:name w:val="line number"/>
    <w:basedOn w:val="DefaultParagraphFont"/>
    <w:uiPriority w:val="49"/>
    <w:semiHidden/>
    <w:rsid w:val="004F6237"/>
  </w:style>
  <w:style w:type="paragraph" w:styleId="MacroText">
    <w:name w:val="macro"/>
    <w:uiPriority w:val="49"/>
    <w:semiHidden/>
    <w:rsid w:val="004F6237"/>
    <w:rPr>
      <w:rFonts w:ascii="Calibri" w:hAnsi="Calibri" w:cs="Calibri"/>
      <w:sz w:val="22"/>
      <w:szCs w:val="22"/>
    </w:rPr>
  </w:style>
  <w:style w:type="character" w:styleId="PageNumber">
    <w:name w:val="page number"/>
    <w:uiPriority w:val="49"/>
    <w:semiHidden/>
    <w:rsid w:val="004F6237"/>
    <w:rPr>
      <w:b/>
      <w:color w:val="4C4C4C"/>
      <w:sz w:val="28"/>
    </w:rPr>
  </w:style>
  <w:style w:type="paragraph" w:customStyle="1" w:styleId="NormalIndentItalics">
    <w:name w:val="Normal Indent Italics"/>
    <w:basedOn w:val="NormalIndent"/>
    <w:uiPriority w:val="13"/>
    <w:semiHidden/>
    <w:qFormat/>
    <w:rsid w:val="004F6237"/>
    <w:rPr>
      <w:i/>
    </w:rPr>
  </w:style>
  <w:style w:type="paragraph" w:styleId="TableofAuthorities">
    <w:name w:val="table of authorities"/>
    <w:basedOn w:val="Normal"/>
    <w:next w:val="Normal"/>
    <w:uiPriority w:val="39"/>
    <w:semiHidden/>
    <w:rsid w:val="004F6237"/>
    <w:pPr>
      <w:tabs>
        <w:tab w:val="right" w:pos="9072"/>
      </w:tabs>
      <w:ind w:left="200" w:hanging="200"/>
    </w:pPr>
  </w:style>
  <w:style w:type="table" w:styleId="TableGrid">
    <w:name w:val="Table Grid"/>
    <w:basedOn w:val="TableNormal"/>
    <w:semiHidden/>
    <w:rsid w:val="004F6237"/>
    <w:rPr>
      <w:rFonts w:ascii="Calibri" w:hAnsi="Calibri"/>
    </w:rPr>
    <w:tblPr>
      <w:tblStyleRowBandSize w:val="1"/>
      <w:tblStyleColBandSize w:val="1"/>
      <w:tblInd w:w="29" w:type="dxa"/>
      <w:tblBorders>
        <w:top w:val="single" w:sz="6" w:space="0" w:color="660B68"/>
        <w:bottom w:val="single" w:sz="6" w:space="0" w:color="660B68"/>
        <w:insideH w:val="single" w:sz="6" w:space="0" w:color="660B68"/>
      </w:tblBorders>
      <w:tblCellMar>
        <w:left w:w="43" w:type="dxa"/>
        <w:right w:w="43" w:type="dxa"/>
      </w:tblCellMar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afterLines="0" w:line="240" w:lineRule="auto"/>
        <w:ind w:leftChars="0" w:left="0" w:rightChars="0" w:right="0" w:firstLineChars="0" w:firstLine="0"/>
        <w:jc w:val="left"/>
      </w:pPr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24"/>
        <w:u w:val="none"/>
        <w:vertAlign w:val="baseline"/>
      </w:rPr>
      <w:tblPr/>
      <w:tcPr>
        <w:tcBorders>
          <w:top w:val="single" w:sz="6" w:space="0" w:color="660B68"/>
          <w:left w:val="single" w:sz="6" w:space="0" w:color="660B68"/>
          <w:bottom w:val="single" w:sz="6" w:space="0" w:color="660B68"/>
          <w:right w:val="single" w:sz="6" w:space="0" w:color="660B68"/>
        </w:tcBorders>
        <w:shd w:val="clear" w:color="auto" w:fill="660B68"/>
      </w:tcPr>
    </w:tblStylePr>
    <w:tblStylePr w:type="firstCol">
      <w:rPr>
        <w:color w:val="4C4C4C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uiPriority w:val="28"/>
    <w:qFormat/>
    <w:rsid w:val="004F6237"/>
    <w:pPr>
      <w:spacing w:before="0" w:line="240" w:lineRule="auto"/>
    </w:pPr>
    <w:rPr>
      <w:b/>
      <w:color w:val="660B68"/>
      <w:sz w:val="40"/>
    </w:rPr>
  </w:style>
  <w:style w:type="paragraph" w:styleId="TOC1">
    <w:name w:val="toc 1"/>
    <w:basedOn w:val="Normal"/>
    <w:next w:val="Normal"/>
    <w:uiPriority w:val="39"/>
    <w:semiHidden/>
    <w:rsid w:val="004F6237"/>
    <w:pPr>
      <w:tabs>
        <w:tab w:val="right" w:leader="dot" w:pos="9639"/>
      </w:tabs>
      <w:spacing w:line="240" w:lineRule="auto"/>
      <w:ind w:left="792" w:right="734" w:hanging="792"/>
    </w:pPr>
    <w:rPr>
      <w:color w:val="4C4C4C"/>
      <w:sz w:val="24"/>
      <w:szCs w:val="28"/>
      <w:lang w:eastAsia="en-US"/>
    </w:rPr>
  </w:style>
  <w:style w:type="paragraph" w:styleId="TOC2">
    <w:name w:val="toc 2"/>
    <w:next w:val="Normal"/>
    <w:uiPriority w:val="39"/>
    <w:semiHidden/>
    <w:rsid w:val="004F6237"/>
    <w:pPr>
      <w:tabs>
        <w:tab w:val="right" w:leader="dot" w:pos="9639"/>
      </w:tabs>
      <w:spacing w:before="20"/>
      <w:ind w:left="1174" w:right="567" w:hanging="454"/>
      <w:contextualSpacing/>
    </w:pPr>
    <w:rPr>
      <w:rFonts w:ascii="Calibri" w:hAnsi="Calibri" w:cs="Calibri"/>
      <w:color w:val="000000"/>
      <w:szCs w:val="28"/>
      <w:lang w:eastAsia="en-US"/>
    </w:rPr>
  </w:style>
  <w:style w:type="paragraph" w:styleId="TOC3">
    <w:name w:val="toc 3"/>
    <w:next w:val="Normal"/>
    <w:autoRedefine/>
    <w:uiPriority w:val="39"/>
    <w:semiHidden/>
    <w:rsid w:val="004F6237"/>
    <w:pPr>
      <w:tabs>
        <w:tab w:val="left" w:pos="1248"/>
        <w:tab w:val="right" w:leader="dot" w:pos="9639"/>
      </w:tabs>
      <w:spacing w:before="20"/>
      <w:ind w:left="1701" w:right="567" w:hanging="567"/>
    </w:pPr>
    <w:rPr>
      <w:rFonts w:ascii="Calibri" w:hAnsi="Calibri" w:cs="Calibri"/>
      <w:noProof/>
      <w:color w:val="4C4C4C"/>
      <w:sz w:val="18"/>
      <w:szCs w:val="22"/>
    </w:rPr>
  </w:style>
  <w:style w:type="paragraph" w:styleId="TOC5">
    <w:name w:val="toc 5"/>
    <w:basedOn w:val="TOC3"/>
    <w:next w:val="Normal"/>
    <w:autoRedefine/>
    <w:uiPriority w:val="39"/>
    <w:semiHidden/>
    <w:rsid w:val="004F6237"/>
    <w:pPr>
      <w:tabs>
        <w:tab w:val="left" w:pos="1701"/>
      </w:tabs>
      <w:spacing w:before="0"/>
      <w:ind w:left="0" w:right="-7" w:firstLine="0"/>
    </w:pPr>
    <w:rPr>
      <w:caps/>
      <w:color w:val="800000"/>
    </w:rPr>
  </w:style>
  <w:style w:type="paragraph" w:styleId="Date">
    <w:name w:val="Date"/>
    <w:basedOn w:val="Normal"/>
    <w:next w:val="Normal"/>
    <w:uiPriority w:val="49"/>
    <w:semiHidden/>
    <w:rsid w:val="004F6237"/>
    <w:pPr>
      <w:ind w:left="1411"/>
    </w:pPr>
  </w:style>
  <w:style w:type="paragraph" w:customStyle="1" w:styleId="Quotation">
    <w:name w:val="Quotation"/>
    <w:basedOn w:val="Normal"/>
    <w:next w:val="Normal"/>
    <w:uiPriority w:val="49"/>
    <w:semiHidden/>
    <w:rsid w:val="004F6237"/>
    <w:pPr>
      <w:keepLines/>
      <w:spacing w:before="40"/>
      <w:jc w:val="center"/>
    </w:pPr>
    <w:rPr>
      <w:i/>
      <w:iCs/>
      <w:color w:val="003399"/>
      <w:sz w:val="18"/>
      <w:lang w:eastAsia="en-US"/>
    </w:rPr>
  </w:style>
  <w:style w:type="paragraph" w:styleId="TOC6">
    <w:name w:val="toc 6"/>
    <w:basedOn w:val="Normal"/>
    <w:next w:val="Normal"/>
    <w:autoRedefine/>
    <w:uiPriority w:val="49"/>
    <w:semiHidden/>
    <w:rsid w:val="004F6237"/>
    <w:pPr>
      <w:spacing w:before="40" w:after="20"/>
      <w:ind w:left="1418" w:hanging="1418"/>
    </w:pPr>
    <w:rPr>
      <w:b/>
      <w:sz w:val="16"/>
    </w:rPr>
  </w:style>
  <w:style w:type="paragraph" w:styleId="TOC7">
    <w:name w:val="toc 7"/>
    <w:basedOn w:val="Normal"/>
    <w:next w:val="Normal"/>
    <w:autoRedefine/>
    <w:uiPriority w:val="49"/>
    <w:semiHidden/>
    <w:rsid w:val="004F6237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rsid w:val="004F6237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rsid w:val="004F6237"/>
    <w:pPr>
      <w:ind w:left="2835" w:right="2835"/>
    </w:pPr>
  </w:style>
  <w:style w:type="numbering" w:styleId="111111">
    <w:name w:val="Outline List 2"/>
    <w:basedOn w:val="NoList"/>
    <w:uiPriority w:val="99"/>
    <w:semiHidden/>
    <w:unhideWhenUsed/>
    <w:rsid w:val="004F6237"/>
    <w:pPr>
      <w:numPr>
        <w:numId w:val="14"/>
      </w:numPr>
    </w:pPr>
  </w:style>
  <w:style w:type="paragraph" w:styleId="BodyText2">
    <w:name w:val="Body Text 2"/>
    <w:basedOn w:val="Normal"/>
    <w:semiHidden/>
    <w:rsid w:val="004F6237"/>
    <w:pPr>
      <w:spacing w:line="480" w:lineRule="auto"/>
    </w:pPr>
  </w:style>
  <w:style w:type="numbering" w:styleId="1ai">
    <w:name w:val="Outline List 1"/>
    <w:basedOn w:val="NoList"/>
    <w:uiPriority w:val="99"/>
    <w:semiHidden/>
    <w:unhideWhenUsed/>
    <w:rsid w:val="004F6237"/>
    <w:pPr>
      <w:numPr>
        <w:numId w:val="15"/>
      </w:numPr>
    </w:pPr>
  </w:style>
  <w:style w:type="paragraph" w:customStyle="1" w:styleId="ListBulletBold">
    <w:name w:val="List Bullet Bold"/>
    <w:basedOn w:val="Normal"/>
    <w:next w:val="Normal"/>
    <w:uiPriority w:val="49"/>
    <w:semiHidden/>
    <w:rsid w:val="004F6237"/>
    <w:rPr>
      <w:b/>
    </w:rPr>
  </w:style>
  <w:style w:type="paragraph" w:styleId="BalloonText">
    <w:name w:val="Balloon Text"/>
    <w:basedOn w:val="Normal"/>
    <w:uiPriority w:val="49"/>
    <w:semiHidden/>
    <w:rsid w:val="004F6237"/>
    <w:rPr>
      <w:sz w:val="16"/>
      <w:szCs w:val="16"/>
    </w:rPr>
  </w:style>
  <w:style w:type="paragraph" w:styleId="BlockText">
    <w:name w:val="Block Text"/>
    <w:basedOn w:val="Normal"/>
    <w:uiPriority w:val="49"/>
    <w:semiHidden/>
    <w:rsid w:val="004F6237"/>
    <w:pPr>
      <w:ind w:left="1440" w:right="1440"/>
    </w:pPr>
  </w:style>
  <w:style w:type="paragraph" w:styleId="BodyText3">
    <w:name w:val="Body Text 3"/>
    <w:basedOn w:val="Normal"/>
    <w:semiHidden/>
    <w:rsid w:val="004F6237"/>
    <w:rPr>
      <w:sz w:val="16"/>
      <w:szCs w:val="16"/>
    </w:rPr>
  </w:style>
  <w:style w:type="paragraph" w:styleId="BodyTextFirstIndent">
    <w:name w:val="Body Text First Indent"/>
    <w:basedOn w:val="BodyText"/>
    <w:semiHidden/>
    <w:rsid w:val="004F6237"/>
    <w:pPr>
      <w:ind w:firstLine="210"/>
    </w:pPr>
  </w:style>
  <w:style w:type="paragraph" w:styleId="BodyTextIndent">
    <w:name w:val="Body Text Indent"/>
    <w:basedOn w:val="Normal"/>
    <w:semiHidden/>
    <w:rsid w:val="004F6237"/>
    <w:pPr>
      <w:ind w:left="283"/>
    </w:pPr>
  </w:style>
  <w:style w:type="paragraph" w:styleId="BodyTextFirstIndent2">
    <w:name w:val="Body Text First Indent 2"/>
    <w:basedOn w:val="BodyTextIndent"/>
    <w:semiHidden/>
    <w:rsid w:val="004F6237"/>
    <w:pPr>
      <w:ind w:firstLine="210"/>
    </w:pPr>
  </w:style>
  <w:style w:type="paragraph" w:styleId="BodyTextIndent2">
    <w:name w:val="Body Text Indent 2"/>
    <w:basedOn w:val="Normal"/>
    <w:semiHidden/>
    <w:rsid w:val="004F6237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F6237"/>
    <w:pPr>
      <w:ind w:left="283"/>
    </w:pPr>
    <w:rPr>
      <w:sz w:val="16"/>
      <w:szCs w:val="16"/>
    </w:rPr>
  </w:style>
  <w:style w:type="paragraph" w:styleId="NoteHeading">
    <w:name w:val="Note Heading"/>
    <w:basedOn w:val="Normal"/>
    <w:next w:val="Normal"/>
    <w:semiHidden/>
    <w:rsid w:val="004F6237"/>
  </w:style>
  <w:style w:type="paragraph" w:styleId="Closing">
    <w:name w:val="Closing"/>
    <w:basedOn w:val="Normal"/>
    <w:uiPriority w:val="49"/>
    <w:semiHidden/>
    <w:rsid w:val="004F6237"/>
    <w:pPr>
      <w:ind w:left="4252"/>
    </w:pPr>
  </w:style>
  <w:style w:type="paragraph" w:styleId="CommentSubject">
    <w:name w:val="annotation subject"/>
    <w:basedOn w:val="CommentText"/>
    <w:next w:val="CommentText"/>
    <w:uiPriority w:val="49"/>
    <w:semiHidden/>
    <w:rsid w:val="004F6237"/>
    <w:rPr>
      <w:b/>
      <w:bCs/>
    </w:rPr>
  </w:style>
  <w:style w:type="paragraph" w:styleId="DocumentMap">
    <w:name w:val="Document Map"/>
    <w:basedOn w:val="Normal"/>
    <w:uiPriority w:val="49"/>
    <w:semiHidden/>
    <w:rsid w:val="004F6237"/>
    <w:pPr>
      <w:shd w:val="clear" w:color="auto" w:fill="000080"/>
    </w:pPr>
  </w:style>
  <w:style w:type="paragraph" w:styleId="E-mailSignature">
    <w:name w:val="E-mail Signature"/>
    <w:basedOn w:val="Normal"/>
    <w:uiPriority w:val="49"/>
    <w:semiHidden/>
    <w:rsid w:val="004F6237"/>
  </w:style>
  <w:style w:type="paragraph" w:styleId="EnvelopeAddress">
    <w:name w:val="envelope address"/>
    <w:basedOn w:val="Normal"/>
    <w:uiPriority w:val="49"/>
    <w:semiHidden/>
    <w:rsid w:val="004F6237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49"/>
    <w:semiHidden/>
    <w:rsid w:val="004F6237"/>
  </w:style>
  <w:style w:type="paragraph" w:styleId="HTMLAddress">
    <w:name w:val="HTML Address"/>
    <w:basedOn w:val="Normal"/>
    <w:uiPriority w:val="49"/>
    <w:semiHidden/>
    <w:rsid w:val="004F6237"/>
    <w:rPr>
      <w:i/>
      <w:iCs/>
    </w:rPr>
  </w:style>
  <w:style w:type="paragraph" w:styleId="HTMLPreformatted">
    <w:name w:val="HTML Preformatted"/>
    <w:basedOn w:val="Normal"/>
    <w:uiPriority w:val="49"/>
    <w:semiHidden/>
    <w:rsid w:val="004F6237"/>
  </w:style>
  <w:style w:type="paragraph" w:styleId="Index1">
    <w:name w:val="index 1"/>
    <w:basedOn w:val="Normal"/>
    <w:next w:val="Normal"/>
    <w:autoRedefine/>
    <w:uiPriority w:val="49"/>
    <w:semiHidden/>
    <w:rsid w:val="004F6237"/>
    <w:pPr>
      <w:ind w:left="200" w:hanging="200"/>
    </w:pPr>
  </w:style>
  <w:style w:type="paragraph" w:styleId="Index2">
    <w:name w:val="index 2"/>
    <w:basedOn w:val="Normal"/>
    <w:next w:val="Normal"/>
    <w:autoRedefine/>
    <w:uiPriority w:val="49"/>
    <w:semiHidden/>
    <w:rsid w:val="004F6237"/>
    <w:pPr>
      <w:ind w:left="400" w:hanging="200"/>
    </w:pPr>
  </w:style>
  <w:style w:type="paragraph" w:styleId="Index3">
    <w:name w:val="index 3"/>
    <w:basedOn w:val="Normal"/>
    <w:next w:val="Normal"/>
    <w:autoRedefine/>
    <w:uiPriority w:val="49"/>
    <w:semiHidden/>
    <w:rsid w:val="004F6237"/>
    <w:pPr>
      <w:ind w:left="600" w:hanging="200"/>
    </w:pPr>
  </w:style>
  <w:style w:type="paragraph" w:styleId="Index4">
    <w:name w:val="index 4"/>
    <w:basedOn w:val="Normal"/>
    <w:next w:val="Normal"/>
    <w:autoRedefine/>
    <w:uiPriority w:val="49"/>
    <w:semiHidden/>
    <w:rsid w:val="004F6237"/>
    <w:pPr>
      <w:ind w:left="800" w:hanging="200"/>
    </w:pPr>
  </w:style>
  <w:style w:type="paragraph" w:styleId="Index5">
    <w:name w:val="index 5"/>
    <w:basedOn w:val="Normal"/>
    <w:next w:val="Normal"/>
    <w:autoRedefine/>
    <w:uiPriority w:val="49"/>
    <w:semiHidden/>
    <w:rsid w:val="004F6237"/>
    <w:pPr>
      <w:ind w:left="1000" w:hanging="200"/>
    </w:pPr>
  </w:style>
  <w:style w:type="paragraph" w:styleId="Index6">
    <w:name w:val="index 6"/>
    <w:basedOn w:val="Normal"/>
    <w:next w:val="Normal"/>
    <w:autoRedefine/>
    <w:uiPriority w:val="49"/>
    <w:semiHidden/>
    <w:rsid w:val="004F6237"/>
    <w:pPr>
      <w:ind w:left="1200" w:hanging="200"/>
    </w:pPr>
  </w:style>
  <w:style w:type="paragraph" w:styleId="Index7">
    <w:name w:val="index 7"/>
    <w:basedOn w:val="Normal"/>
    <w:next w:val="Normal"/>
    <w:autoRedefine/>
    <w:uiPriority w:val="49"/>
    <w:semiHidden/>
    <w:rsid w:val="004F6237"/>
    <w:pPr>
      <w:ind w:left="1400" w:hanging="200"/>
    </w:pPr>
  </w:style>
  <w:style w:type="paragraph" w:styleId="Index8">
    <w:name w:val="index 8"/>
    <w:basedOn w:val="Normal"/>
    <w:next w:val="Normal"/>
    <w:autoRedefine/>
    <w:uiPriority w:val="49"/>
    <w:semiHidden/>
    <w:rsid w:val="004F6237"/>
    <w:pPr>
      <w:ind w:left="1600" w:hanging="200"/>
    </w:pPr>
  </w:style>
  <w:style w:type="paragraph" w:styleId="Index9">
    <w:name w:val="index 9"/>
    <w:basedOn w:val="Normal"/>
    <w:next w:val="Normal"/>
    <w:autoRedefine/>
    <w:uiPriority w:val="49"/>
    <w:semiHidden/>
    <w:rsid w:val="004F6237"/>
    <w:pPr>
      <w:ind w:left="1800" w:hanging="200"/>
    </w:pPr>
  </w:style>
  <w:style w:type="paragraph" w:styleId="IndexHeading">
    <w:name w:val="index heading"/>
    <w:basedOn w:val="Normal"/>
    <w:next w:val="Index1"/>
    <w:uiPriority w:val="49"/>
    <w:semiHidden/>
    <w:rsid w:val="004F6237"/>
    <w:rPr>
      <w:b/>
      <w:bCs/>
    </w:rPr>
  </w:style>
  <w:style w:type="paragraph" w:styleId="List">
    <w:name w:val="List"/>
    <w:basedOn w:val="Normal"/>
    <w:uiPriority w:val="49"/>
    <w:semiHidden/>
    <w:rsid w:val="004F6237"/>
    <w:pPr>
      <w:ind w:left="283" w:hanging="283"/>
    </w:pPr>
  </w:style>
  <w:style w:type="paragraph" w:styleId="List2">
    <w:name w:val="List 2"/>
    <w:basedOn w:val="Normal"/>
    <w:uiPriority w:val="49"/>
    <w:semiHidden/>
    <w:rsid w:val="004F6237"/>
    <w:pPr>
      <w:ind w:left="566" w:hanging="283"/>
    </w:pPr>
  </w:style>
  <w:style w:type="paragraph" w:styleId="List3">
    <w:name w:val="List 3"/>
    <w:basedOn w:val="Normal"/>
    <w:uiPriority w:val="49"/>
    <w:semiHidden/>
    <w:rsid w:val="004F6237"/>
    <w:pPr>
      <w:ind w:left="849" w:hanging="283"/>
    </w:pPr>
  </w:style>
  <w:style w:type="paragraph" w:styleId="List4">
    <w:name w:val="List 4"/>
    <w:basedOn w:val="Normal"/>
    <w:uiPriority w:val="49"/>
    <w:semiHidden/>
    <w:rsid w:val="004F6237"/>
    <w:pPr>
      <w:ind w:left="1132" w:hanging="283"/>
    </w:pPr>
  </w:style>
  <w:style w:type="paragraph" w:styleId="List5">
    <w:name w:val="List 5"/>
    <w:basedOn w:val="Normal"/>
    <w:uiPriority w:val="49"/>
    <w:semiHidden/>
    <w:rsid w:val="004F6237"/>
    <w:pPr>
      <w:ind w:left="1415" w:hanging="283"/>
    </w:pPr>
  </w:style>
  <w:style w:type="paragraph" w:styleId="ListBullet4">
    <w:name w:val="List Bullet 4"/>
    <w:basedOn w:val="Normal"/>
    <w:uiPriority w:val="49"/>
    <w:semiHidden/>
    <w:rsid w:val="004F623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uiPriority w:val="49"/>
    <w:semiHidden/>
    <w:rsid w:val="004F6237"/>
    <w:pPr>
      <w:tabs>
        <w:tab w:val="num" w:pos="1492"/>
      </w:tabs>
      <w:ind w:left="1492" w:hanging="360"/>
    </w:pPr>
  </w:style>
  <w:style w:type="paragraph" w:styleId="ListContinue4">
    <w:name w:val="List Continue 4"/>
    <w:basedOn w:val="Normal"/>
    <w:uiPriority w:val="49"/>
    <w:semiHidden/>
    <w:rsid w:val="004F6237"/>
    <w:pPr>
      <w:ind w:left="1132"/>
    </w:pPr>
  </w:style>
  <w:style w:type="paragraph" w:styleId="ListContinue5">
    <w:name w:val="List Continue 5"/>
    <w:basedOn w:val="Normal"/>
    <w:uiPriority w:val="49"/>
    <w:semiHidden/>
    <w:rsid w:val="004F6237"/>
    <w:pPr>
      <w:ind w:left="1415"/>
    </w:pPr>
  </w:style>
  <w:style w:type="paragraph" w:styleId="ListNumber4">
    <w:name w:val="List Number 4"/>
    <w:basedOn w:val="Normal"/>
    <w:uiPriority w:val="49"/>
    <w:semiHidden/>
    <w:rsid w:val="004F623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49"/>
    <w:semiHidden/>
    <w:rsid w:val="004F6237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uiPriority w:val="49"/>
    <w:semiHidden/>
    <w:rsid w:val="004F62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4F6237"/>
    <w:rPr>
      <w:sz w:val="24"/>
      <w:szCs w:val="24"/>
    </w:rPr>
  </w:style>
  <w:style w:type="paragraph" w:styleId="PlainText">
    <w:name w:val="Plain Text"/>
    <w:basedOn w:val="Normal"/>
    <w:uiPriority w:val="49"/>
    <w:semiHidden/>
    <w:rsid w:val="004F6237"/>
  </w:style>
  <w:style w:type="paragraph" w:styleId="Salutation">
    <w:name w:val="Salutation"/>
    <w:basedOn w:val="Normal"/>
    <w:next w:val="Normal"/>
    <w:uiPriority w:val="49"/>
    <w:semiHidden/>
    <w:rsid w:val="004F6237"/>
  </w:style>
  <w:style w:type="paragraph" w:styleId="Signature">
    <w:name w:val="Signature"/>
    <w:basedOn w:val="Normal"/>
    <w:uiPriority w:val="49"/>
    <w:semiHidden/>
    <w:rsid w:val="004F6237"/>
    <w:pPr>
      <w:ind w:left="4252"/>
    </w:pPr>
  </w:style>
  <w:style w:type="paragraph" w:styleId="Subtitle">
    <w:name w:val="Subtitle"/>
    <w:basedOn w:val="Normal"/>
    <w:uiPriority w:val="29"/>
    <w:qFormat/>
    <w:rsid w:val="004F6237"/>
    <w:pPr>
      <w:spacing w:before="0" w:line="240" w:lineRule="auto"/>
    </w:pPr>
    <w:rPr>
      <w:color w:val="4C4C4C"/>
      <w:sz w:val="30"/>
      <w:szCs w:val="24"/>
      <w:lang w:eastAsia="en-US"/>
    </w:rPr>
  </w:style>
  <w:style w:type="paragraph" w:styleId="TOAHeading">
    <w:name w:val="toa heading"/>
    <w:basedOn w:val="Normal"/>
    <w:next w:val="Normal"/>
    <w:uiPriority w:val="39"/>
    <w:semiHidden/>
    <w:rsid w:val="004F6237"/>
    <w:rPr>
      <w:b/>
      <w:bCs/>
      <w:sz w:val="24"/>
      <w:szCs w:val="24"/>
    </w:rPr>
  </w:style>
  <w:style w:type="paragraph" w:styleId="TOCHeading">
    <w:name w:val="TOC Heading"/>
    <w:uiPriority w:val="29"/>
    <w:unhideWhenUsed/>
    <w:qFormat/>
    <w:rsid w:val="004F6237"/>
    <w:pPr>
      <w:keepNext/>
      <w:pageBreakBefore/>
      <w:spacing w:after="1200"/>
      <w:ind w:left="794"/>
    </w:pPr>
    <w:rPr>
      <w:rFonts w:ascii="Calibri" w:hAnsi="Calibri" w:cs="Calibri"/>
      <w:color w:val="4C4C4C"/>
      <w:sz w:val="40"/>
      <w:szCs w:val="22"/>
    </w:rPr>
  </w:style>
  <w:style w:type="paragraph" w:customStyle="1" w:styleId="TableBullet">
    <w:name w:val="Table Bullet"/>
    <w:basedOn w:val="TableText"/>
    <w:uiPriority w:val="10"/>
    <w:qFormat/>
    <w:rsid w:val="0092057D"/>
    <w:pPr>
      <w:numPr>
        <w:numId w:val="41"/>
      </w:numPr>
    </w:pPr>
  </w:style>
  <w:style w:type="paragraph" w:customStyle="1" w:styleId="QuoteName">
    <w:name w:val="Quote Name"/>
    <w:basedOn w:val="Normal"/>
    <w:uiPriority w:val="49"/>
    <w:semiHidden/>
    <w:rsid w:val="004F6237"/>
    <w:pPr>
      <w:spacing w:after="0" w:line="240" w:lineRule="auto"/>
      <w:ind w:left="902" w:right="822"/>
      <w:jc w:val="right"/>
    </w:pPr>
    <w:rPr>
      <w:caps/>
      <w:color w:val="800000"/>
      <w:sz w:val="16"/>
    </w:rPr>
  </w:style>
  <w:style w:type="paragraph" w:styleId="Header">
    <w:name w:val="header"/>
    <w:basedOn w:val="Normal"/>
    <w:uiPriority w:val="24"/>
    <w:semiHidden/>
    <w:rsid w:val="004F6237"/>
    <w:pPr>
      <w:tabs>
        <w:tab w:val="left" w:pos="930"/>
        <w:tab w:val="right" w:pos="10350"/>
      </w:tabs>
      <w:spacing w:before="480" w:after="200" w:line="240" w:lineRule="auto"/>
      <w:ind w:right="-465"/>
      <w:jc w:val="right"/>
    </w:pPr>
    <w:rPr>
      <w:noProof/>
      <w:sz w:val="28"/>
    </w:rPr>
  </w:style>
  <w:style w:type="paragraph" w:styleId="Caption">
    <w:name w:val="caption"/>
    <w:basedOn w:val="Normal"/>
    <w:next w:val="Pictwide"/>
    <w:uiPriority w:val="13"/>
    <w:qFormat/>
    <w:rsid w:val="004F6237"/>
    <w:pPr>
      <w:keepNext/>
      <w:keepLines/>
      <w:tabs>
        <w:tab w:val="left" w:pos="851"/>
      </w:tabs>
      <w:spacing w:before="240" w:line="240" w:lineRule="auto"/>
    </w:pPr>
    <w:rPr>
      <w:b/>
    </w:rPr>
  </w:style>
  <w:style w:type="paragraph" w:customStyle="1" w:styleId="TableDash">
    <w:name w:val="Table Dash"/>
    <w:basedOn w:val="Normal"/>
    <w:uiPriority w:val="10"/>
    <w:rsid w:val="004F6237"/>
    <w:pPr>
      <w:numPr>
        <w:ilvl w:val="1"/>
        <w:numId w:val="41"/>
      </w:numPr>
      <w:spacing w:before="0" w:after="0"/>
    </w:pPr>
    <w:rPr>
      <w:sz w:val="20"/>
    </w:rPr>
  </w:style>
  <w:style w:type="paragraph" w:styleId="ListBullet">
    <w:name w:val="List Bullet"/>
    <w:basedOn w:val="Normal"/>
    <w:uiPriority w:val="99"/>
    <w:semiHidden/>
    <w:rsid w:val="004F6237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rsid w:val="004F6237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8"/>
    <w:semiHidden/>
    <w:qFormat/>
    <w:rsid w:val="004F6237"/>
    <w:pPr>
      <w:spacing w:before="0" w:after="0"/>
      <w:ind w:left="1077"/>
    </w:pPr>
  </w:style>
  <w:style w:type="paragraph" w:styleId="ListContinue2">
    <w:name w:val="List Continue 2"/>
    <w:basedOn w:val="Normal"/>
    <w:uiPriority w:val="8"/>
    <w:semiHidden/>
    <w:rsid w:val="004F6237"/>
    <w:pPr>
      <w:spacing w:before="0" w:after="0"/>
      <w:ind w:left="1361"/>
    </w:pPr>
  </w:style>
  <w:style w:type="paragraph" w:customStyle="1" w:styleId="Spacer">
    <w:name w:val="Spacer"/>
    <w:basedOn w:val="Normal"/>
    <w:uiPriority w:val="13"/>
    <w:qFormat/>
    <w:rsid w:val="004F6237"/>
    <w:pPr>
      <w:spacing w:before="0" w:after="0" w:line="120" w:lineRule="atLeast"/>
    </w:pPr>
    <w:rPr>
      <w:sz w:val="12"/>
    </w:rPr>
  </w:style>
  <w:style w:type="paragraph" w:customStyle="1" w:styleId="Pictwide">
    <w:name w:val="Pict wide"/>
    <w:basedOn w:val="Normal"/>
    <w:next w:val="Normal"/>
    <w:uiPriority w:val="13"/>
    <w:semiHidden/>
    <w:qFormat/>
    <w:rsid w:val="004F6237"/>
    <w:pPr>
      <w:widowControl w:val="0"/>
      <w:spacing w:before="160" w:after="320" w:line="240" w:lineRule="auto"/>
    </w:pPr>
    <w:rPr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F6237"/>
    <w:pPr>
      <w:tabs>
        <w:tab w:val="right" w:leader="dot" w:pos="9639"/>
      </w:tabs>
      <w:spacing w:before="0" w:after="0" w:line="240" w:lineRule="auto"/>
      <w:ind w:left="1985" w:right="567" w:hanging="567"/>
    </w:pPr>
    <w:rPr>
      <w:color w:val="4C4C4C"/>
      <w:sz w:val="18"/>
    </w:rPr>
  </w:style>
  <w:style w:type="paragraph" w:styleId="ListContinue3">
    <w:name w:val="List Continue 3"/>
    <w:basedOn w:val="Normal"/>
    <w:uiPriority w:val="8"/>
    <w:semiHidden/>
    <w:rsid w:val="004F6237"/>
    <w:pPr>
      <w:spacing w:before="0" w:after="0"/>
      <w:ind w:left="1644"/>
    </w:pPr>
  </w:style>
  <w:style w:type="paragraph" w:styleId="ListBullet3">
    <w:name w:val="List Bullet 3"/>
    <w:basedOn w:val="Normal"/>
    <w:uiPriority w:val="99"/>
    <w:semiHidden/>
    <w:unhideWhenUsed/>
    <w:rsid w:val="004F6237"/>
    <w:pPr>
      <w:numPr>
        <w:numId w:val="8"/>
      </w:numPr>
      <w:contextualSpacing/>
    </w:pPr>
  </w:style>
  <w:style w:type="paragraph" w:customStyle="1" w:styleId="TableText">
    <w:name w:val="Table Text"/>
    <w:basedOn w:val="Normal"/>
    <w:uiPriority w:val="15"/>
    <w:qFormat/>
    <w:rsid w:val="004F6237"/>
    <w:pPr>
      <w:spacing w:before="60" w:after="60" w:line="240" w:lineRule="auto"/>
    </w:pPr>
    <w:rPr>
      <w:sz w:val="20"/>
    </w:rPr>
  </w:style>
  <w:style w:type="numbering" w:styleId="ArticleSection">
    <w:name w:val="Outline List 3"/>
    <w:basedOn w:val="NoList"/>
    <w:uiPriority w:val="99"/>
    <w:semiHidden/>
    <w:unhideWhenUsed/>
    <w:rsid w:val="004F6237"/>
    <w:pPr>
      <w:numPr>
        <w:numId w:val="16"/>
      </w:numPr>
    </w:pPr>
  </w:style>
  <w:style w:type="paragraph" w:styleId="ListNumber">
    <w:name w:val="List Number"/>
    <w:basedOn w:val="Normal"/>
    <w:uiPriority w:val="7"/>
    <w:semiHidden/>
    <w:qFormat/>
    <w:rsid w:val="004F6237"/>
    <w:pPr>
      <w:numPr>
        <w:numId w:val="19"/>
      </w:numPr>
      <w:contextualSpacing/>
    </w:pPr>
  </w:style>
  <w:style w:type="table" w:styleId="ColorfulGrid">
    <w:name w:val="Colorful Grid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CE6F2"/>
    </w:tcPr>
    <w:tblStylePr w:type="firstRow">
      <w:rPr>
        <w:b/>
        <w:bCs/>
      </w:rPr>
      <w:tblPr/>
      <w:tcPr>
        <w:shd w:val="clear" w:color="auto" w:fill="B9CDE5"/>
      </w:tcPr>
    </w:tblStylePr>
    <w:tblStylePr w:type="lastRow">
      <w:rPr>
        <w:b/>
        <w:bCs/>
        <w:color w:val="000000"/>
      </w:rPr>
      <w:tblPr/>
      <w:tcPr>
        <w:shd w:val="clear" w:color="auto" w:fill="B9CDE5"/>
      </w:tcPr>
    </w:tblStylePr>
    <w:tblStylePr w:type="firstCol">
      <w:rPr>
        <w:color w:val="FFFFFF"/>
      </w:rPr>
      <w:tblPr/>
      <w:tcPr>
        <w:shd w:val="clear" w:color="auto" w:fill="376092"/>
      </w:tcPr>
    </w:tblStylePr>
    <w:tblStylePr w:type="lastCol">
      <w:rPr>
        <w:color w:val="FFFFFF"/>
      </w:rPr>
      <w:tblPr/>
      <w:tcPr>
        <w:shd w:val="clear" w:color="auto" w:fill="376092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paragraph" w:customStyle="1" w:styleId="TableHeader">
    <w:name w:val="Table Header"/>
    <w:basedOn w:val="TableText"/>
    <w:uiPriority w:val="15"/>
    <w:qFormat/>
    <w:rsid w:val="0092057D"/>
    <w:pPr>
      <w:keepNext/>
      <w:spacing w:before="40" w:after="40"/>
    </w:pPr>
    <w:rPr>
      <w:rFonts w:asciiTheme="minorHAnsi" w:hAnsiTheme="minorHAnsi"/>
      <w:color w:val="53565A" w:themeColor="text2"/>
      <w:sz w:val="22"/>
    </w:rPr>
  </w:style>
  <w:style w:type="paragraph" w:customStyle="1" w:styleId="CaptionTable">
    <w:name w:val="Caption Table"/>
    <w:basedOn w:val="Normal"/>
    <w:uiPriority w:val="14"/>
    <w:semiHidden/>
    <w:rsid w:val="004F6237"/>
    <w:rPr>
      <w:b/>
    </w:rPr>
  </w:style>
  <w:style w:type="paragraph" w:styleId="ListNumber2">
    <w:name w:val="List Number 2"/>
    <w:basedOn w:val="Normal"/>
    <w:uiPriority w:val="7"/>
    <w:semiHidden/>
    <w:rsid w:val="004F6237"/>
    <w:pPr>
      <w:numPr>
        <w:ilvl w:val="1"/>
        <w:numId w:val="19"/>
      </w:numPr>
      <w:contextualSpacing/>
    </w:pPr>
  </w:style>
  <w:style w:type="table" w:styleId="ColorfulGrid-Accent2">
    <w:name w:val="Colorful Grid Accent 2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CDB"/>
    </w:tcPr>
    <w:tblStylePr w:type="firstRow">
      <w:rPr>
        <w:b/>
        <w:bCs/>
      </w:rPr>
      <w:tblPr/>
      <w:tcPr>
        <w:shd w:val="clear" w:color="auto" w:fill="E6B9B8"/>
      </w:tcPr>
    </w:tblStylePr>
    <w:tblStylePr w:type="lastRow">
      <w:rPr>
        <w:b/>
        <w:bCs/>
        <w:color w:val="000000"/>
      </w:rPr>
      <w:tblPr/>
      <w:tcPr>
        <w:shd w:val="clear" w:color="auto" w:fill="E6B9B8"/>
      </w:tcPr>
    </w:tblStylePr>
    <w:tblStylePr w:type="firstCol">
      <w:rPr>
        <w:color w:val="FFFFFF"/>
      </w:rPr>
      <w:tblPr/>
      <w:tcPr>
        <w:shd w:val="clear" w:color="auto" w:fill="953735"/>
      </w:tcPr>
    </w:tblStylePr>
    <w:tblStylePr w:type="lastCol">
      <w:rPr>
        <w:color w:val="FFFFFF"/>
      </w:rPr>
      <w:tblPr/>
      <w:tcPr>
        <w:shd w:val="clear" w:color="auto" w:fill="953735"/>
      </w:tcPr>
    </w:tblStylePr>
    <w:tblStylePr w:type="band1Vert">
      <w:tblPr/>
      <w:tcPr>
        <w:shd w:val="clear" w:color="auto" w:fill="E0A8A6"/>
      </w:tcPr>
    </w:tblStylePr>
    <w:tblStylePr w:type="band1Horz">
      <w:tblPr/>
      <w:tcPr>
        <w:shd w:val="clear" w:color="auto" w:fill="E0A8A6"/>
      </w:tcPr>
    </w:tblStylePr>
  </w:style>
  <w:style w:type="table" w:styleId="TableClassic1">
    <w:name w:val="Table Classic 1"/>
    <w:basedOn w:val="TableGrid"/>
    <w:uiPriority w:val="99"/>
    <w:semiHidden/>
    <w:unhideWhenUsed/>
    <w:rsid w:val="004F6237"/>
    <w:pPr>
      <w:spacing w:after="120" w:line="280" w:lineRule="atLeast"/>
    </w:pPr>
    <w:tblPr>
      <w:tblBorders>
        <w:top w:val="single" w:sz="12" w:space="0" w:color="000000"/>
        <w:bottom w:val="single" w:sz="12" w:space="0" w:color="000000"/>
        <w:insideH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  <w:ind w:leftChars="0" w:left="0" w:rightChars="0" w:right="0" w:firstLineChars="0" w:firstLine="0"/>
        <w:jc w:val="left"/>
      </w:pPr>
      <w:rPr>
        <w:rFonts w:ascii="Helvetica" w:hAnsi="Helvetica"/>
        <w:b w:val="0"/>
        <w:i w:val="0"/>
        <w:iCs/>
        <w:caps/>
        <w:smallCaps w:val="0"/>
        <w:strike w:val="0"/>
        <w:dstrike w:val="0"/>
        <w:vanish w:val="0"/>
        <w:color w:val="365F91"/>
        <w:sz w:val="18"/>
        <w:u w:val="none"/>
        <w:vertAlign w:val="baseline"/>
      </w:rPr>
      <w:tblPr/>
      <w:trPr>
        <w:cantSplit w:val="0"/>
      </w:trPr>
      <w:tcPr>
        <w:tcBorders>
          <w:top w:val="single" w:sz="4" w:space="0" w:color="C0C0C0"/>
          <w:left w:val="single" w:sz="4" w:space="0" w:color="C0C0C0"/>
          <w:bottom w:val="single" w:sz="6" w:space="0" w:color="000000"/>
          <w:right w:val="single" w:sz="4" w:space="0" w:color="C0C0C0"/>
          <w:insideH w:val="single" w:sz="4" w:space="0" w:color="C0C0C0"/>
          <w:insideV w:val="single" w:sz="4" w:space="0" w:color="C0C0C0"/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color w:val="4C4C4C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tblPr/>
      <w:tcPr>
        <w:shd w:val="clear" w:color="auto" w:fill="F2F2F2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F6237"/>
    <w:pPr>
      <w:spacing w:after="120" w:line="280" w:lineRule="atLeast"/>
    </w:pPr>
    <w:rPr>
      <w:rFonts w:ascii="Calibri" w:hAnsi="Calibri"/>
      <w:sz w:val="17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rPr>
        <w:b/>
        <w:bCs/>
        <w:sz w:val="17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6D9F1"/>
      </w:tcPr>
    </w:tblStylePr>
    <w:tblStylePr w:type="lastRow">
      <w:rPr>
        <w:b w:val="0"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firstCol">
      <w:rPr>
        <w:bCs/>
        <w:caps w:val="0"/>
        <w:smallCaps w:val="0"/>
        <w:color w:val="auto"/>
      </w:rPr>
      <w:tblPr/>
      <w:trPr>
        <w:cantSplit w:val="0"/>
      </w:tr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auto"/>
      </w:rPr>
    </w:tblStylePr>
  </w:style>
  <w:style w:type="paragraph" w:customStyle="1" w:styleId="Bullet2">
    <w:name w:val="Bullet 2"/>
    <w:basedOn w:val="Bullet1"/>
    <w:uiPriority w:val="11"/>
    <w:qFormat/>
    <w:rsid w:val="004F6237"/>
    <w:pPr>
      <w:numPr>
        <w:ilvl w:val="1"/>
      </w:numPr>
    </w:pPr>
  </w:style>
  <w:style w:type="paragraph" w:customStyle="1" w:styleId="Bullet3">
    <w:name w:val="Bullet 3"/>
    <w:basedOn w:val="Bullet2"/>
    <w:uiPriority w:val="11"/>
    <w:qFormat/>
    <w:rsid w:val="004F6237"/>
    <w:pPr>
      <w:numPr>
        <w:ilvl w:val="2"/>
      </w:numPr>
    </w:pPr>
  </w:style>
  <w:style w:type="paragraph" w:styleId="TableofFigures">
    <w:name w:val="table of figures"/>
    <w:basedOn w:val="TOCHeading"/>
    <w:next w:val="Normal"/>
    <w:uiPriority w:val="99"/>
    <w:semiHidden/>
    <w:unhideWhenUsed/>
    <w:rsid w:val="004F6237"/>
    <w:pPr>
      <w:spacing w:after="0"/>
      <w:ind w:left="0"/>
    </w:pPr>
  </w:style>
  <w:style w:type="paragraph" w:styleId="ListNumber3">
    <w:name w:val="List Number 3"/>
    <w:basedOn w:val="Normal"/>
    <w:uiPriority w:val="7"/>
    <w:semiHidden/>
    <w:rsid w:val="004F6237"/>
    <w:pPr>
      <w:numPr>
        <w:ilvl w:val="2"/>
        <w:numId w:val="19"/>
      </w:numPr>
      <w:contextualSpacing/>
    </w:pPr>
  </w:style>
  <w:style w:type="table" w:styleId="LightShading-Accent1">
    <w:name w:val="Light Shading Accent 1"/>
    <w:basedOn w:val="TableNormal"/>
    <w:uiPriority w:val="60"/>
    <w:semiHidden/>
    <w:rsid w:val="004F6237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F6237"/>
    <w:pPr>
      <w:spacing w:line="240" w:lineRule="auto"/>
    </w:pPr>
    <w:rPr>
      <w:i/>
      <w:sz w:val="18"/>
    </w:rPr>
  </w:style>
  <w:style w:type="paragraph" w:customStyle="1" w:styleId="FrontPagesLeft">
    <w:name w:val="Front Pages Left"/>
    <w:basedOn w:val="Normal"/>
    <w:uiPriority w:val="31"/>
    <w:semiHidden/>
    <w:qFormat/>
    <w:rsid w:val="004F6237"/>
    <w:pPr>
      <w:spacing w:before="0" w:after="0" w:line="200" w:lineRule="atLeast"/>
      <w:ind w:right="6237"/>
    </w:pPr>
    <w:rPr>
      <w:color w:val="000000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4F6237"/>
    <w:pPr>
      <w:ind w:left="720"/>
      <w:contextualSpacing/>
    </w:pPr>
  </w:style>
  <w:style w:type="paragraph" w:styleId="NormalIndent">
    <w:name w:val="Normal Indent"/>
    <w:basedOn w:val="Normal"/>
    <w:semiHidden/>
    <w:rsid w:val="004F6237"/>
    <w:pPr>
      <w:spacing w:line="240" w:lineRule="exact"/>
      <w:ind w:left="1077" w:right="284"/>
    </w:pPr>
  </w:style>
  <w:style w:type="table" w:styleId="ColorfulGrid-Accent3">
    <w:name w:val="Colorful Grid Accent 3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1DE"/>
    </w:tcPr>
    <w:tblStylePr w:type="firstRow">
      <w:rPr>
        <w:b/>
        <w:bCs/>
      </w:rPr>
      <w:tblPr/>
      <w:tcPr>
        <w:shd w:val="clear" w:color="auto" w:fill="D7E4BD"/>
      </w:tcPr>
    </w:tblStylePr>
    <w:tblStylePr w:type="lastRow">
      <w:rPr>
        <w:b/>
        <w:bCs/>
        <w:color w:val="000000"/>
      </w:rPr>
      <w:tblPr/>
      <w:tcPr>
        <w:shd w:val="clear" w:color="auto" w:fill="D7E4BD"/>
      </w:tcPr>
    </w:tblStylePr>
    <w:tblStylePr w:type="firstCol">
      <w:rPr>
        <w:color w:val="FFFFFF"/>
      </w:rPr>
      <w:tblPr/>
      <w:tcPr>
        <w:shd w:val="clear" w:color="auto" w:fill="77933C"/>
      </w:tcPr>
    </w:tblStylePr>
    <w:tblStylePr w:type="lastCol">
      <w:rPr>
        <w:color w:val="FFFFFF"/>
      </w:rPr>
      <w:tblPr/>
      <w:tcPr>
        <w:shd w:val="clear" w:color="auto" w:fill="7793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">
    <w:name w:val="Light Shading"/>
    <w:basedOn w:val="TableNormal"/>
    <w:uiPriority w:val="60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character" w:styleId="BookTitle">
    <w:name w:val="Book Title"/>
    <w:uiPriority w:val="33"/>
    <w:semiHidden/>
    <w:qFormat/>
    <w:rsid w:val="004F6237"/>
    <w:rPr>
      <w:rFonts w:ascii="Calibri" w:hAnsi="Calibri"/>
      <w:b/>
      <w:bCs/>
      <w:smallCaps/>
      <w:spacing w:val="5"/>
    </w:rPr>
  </w:style>
  <w:style w:type="character" w:styleId="Emphasis">
    <w:name w:val="Emphasis"/>
    <w:uiPriority w:val="20"/>
    <w:semiHidden/>
    <w:qFormat/>
    <w:rsid w:val="004F6237"/>
    <w:rPr>
      <w:i/>
      <w:iCs/>
    </w:rPr>
  </w:style>
  <w:style w:type="character" w:styleId="FollowedHyperlink">
    <w:name w:val="FollowedHyperlink"/>
    <w:uiPriority w:val="99"/>
    <w:semiHidden/>
    <w:unhideWhenUsed/>
    <w:rsid w:val="004F6237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4F6237"/>
  </w:style>
  <w:style w:type="character" w:styleId="HTMLCite">
    <w:name w:val="HTML Cite"/>
    <w:uiPriority w:val="99"/>
    <w:semiHidden/>
    <w:rsid w:val="004F6237"/>
    <w:rPr>
      <w:i/>
      <w:iCs/>
    </w:rPr>
  </w:style>
  <w:style w:type="character" w:styleId="HTMLCode">
    <w:name w:val="HTML Code"/>
    <w:uiPriority w:val="99"/>
    <w:semiHidden/>
    <w:rsid w:val="004F6237"/>
    <w:rPr>
      <w:sz w:val="20"/>
      <w:szCs w:val="20"/>
    </w:rPr>
  </w:style>
  <w:style w:type="character" w:styleId="HTMLDefinition">
    <w:name w:val="HTML Definition"/>
    <w:uiPriority w:val="99"/>
    <w:semiHidden/>
    <w:rsid w:val="004F6237"/>
    <w:rPr>
      <w:i/>
      <w:iCs/>
    </w:rPr>
  </w:style>
  <w:style w:type="character" w:styleId="HTMLKeyboard">
    <w:name w:val="HTML Keyboard"/>
    <w:uiPriority w:val="99"/>
    <w:semiHidden/>
    <w:rsid w:val="004F6237"/>
    <w:rPr>
      <w:sz w:val="20"/>
      <w:szCs w:val="20"/>
    </w:rPr>
  </w:style>
  <w:style w:type="character" w:styleId="HTMLSample">
    <w:name w:val="HTML Sample"/>
    <w:uiPriority w:val="99"/>
    <w:semiHidden/>
    <w:rsid w:val="004F6237"/>
    <w:rPr>
      <w:sz w:val="24"/>
      <w:szCs w:val="24"/>
    </w:rPr>
  </w:style>
  <w:style w:type="character" w:styleId="HTMLTypewriter">
    <w:name w:val="HTML Typewriter"/>
    <w:uiPriority w:val="99"/>
    <w:semiHidden/>
    <w:rsid w:val="004F6237"/>
    <w:rPr>
      <w:sz w:val="20"/>
      <w:szCs w:val="20"/>
    </w:rPr>
  </w:style>
  <w:style w:type="character" w:styleId="HTMLVariable">
    <w:name w:val="HTML Variable"/>
    <w:uiPriority w:val="99"/>
    <w:semiHidden/>
    <w:rsid w:val="004F6237"/>
    <w:rPr>
      <w:i/>
      <w:iCs/>
    </w:rPr>
  </w:style>
  <w:style w:type="character" w:styleId="PlaceholderText">
    <w:name w:val="Placeholder Text"/>
    <w:uiPriority w:val="99"/>
    <w:semiHidden/>
    <w:rsid w:val="004F6237"/>
    <w:rPr>
      <w:color w:val="808080"/>
    </w:rPr>
  </w:style>
  <w:style w:type="paragraph" w:customStyle="1" w:styleId="Attachment1">
    <w:name w:val="Attachment 1"/>
    <w:next w:val="Normal"/>
    <w:uiPriority w:val="19"/>
    <w:semiHidden/>
    <w:qFormat/>
    <w:rsid w:val="004F6237"/>
    <w:pPr>
      <w:pageBreakBefore/>
      <w:numPr>
        <w:numId w:val="12"/>
      </w:numPr>
      <w:pBdr>
        <w:bottom w:val="single" w:sz="4" w:space="1" w:color="404040"/>
      </w:pBdr>
      <w:spacing w:before="400" w:after="1200"/>
    </w:pPr>
    <w:rPr>
      <w:rFonts w:ascii="Calibri" w:hAnsi="Calibri" w:cs="Calibri"/>
      <w:color w:val="404040"/>
      <w:kern w:val="28"/>
      <w:sz w:val="40"/>
      <w:szCs w:val="22"/>
      <w:lang w:eastAsia="en-US"/>
    </w:rPr>
  </w:style>
  <w:style w:type="paragraph" w:customStyle="1" w:styleId="CoverTitle">
    <w:name w:val="Cover Title"/>
    <w:basedOn w:val="Normal"/>
    <w:uiPriority w:val="30"/>
    <w:semiHidden/>
    <w:rsid w:val="004F6237"/>
    <w:pPr>
      <w:spacing w:before="0" w:line="228" w:lineRule="auto"/>
      <w:ind w:right="4536"/>
    </w:pPr>
    <w:rPr>
      <w:b/>
      <w:sz w:val="60"/>
      <w:szCs w:val="60"/>
      <w:lang w:eastAsia="en-US"/>
    </w:rPr>
  </w:style>
  <w:style w:type="paragraph" w:customStyle="1" w:styleId="CoverSubtitle">
    <w:name w:val="Cover Subtitle"/>
    <w:basedOn w:val="CoverTitle"/>
    <w:uiPriority w:val="31"/>
    <w:semiHidden/>
    <w:rsid w:val="004F6237"/>
    <w:pPr>
      <w:spacing w:line="240" w:lineRule="auto"/>
      <w:contextualSpacing/>
    </w:pPr>
    <w:rPr>
      <w:b w:val="0"/>
      <w:sz w:val="40"/>
      <w:szCs w:val="40"/>
    </w:rPr>
  </w:style>
  <w:style w:type="paragraph" w:customStyle="1" w:styleId="NoteNormal">
    <w:name w:val="Note Normal"/>
    <w:basedOn w:val="Normal"/>
    <w:next w:val="Normal"/>
    <w:uiPriority w:val="49"/>
    <w:rsid w:val="004F6237"/>
    <w:pPr>
      <w:keepNext/>
      <w:keepLines/>
      <w:spacing w:before="80" w:after="80" w:line="240" w:lineRule="auto"/>
    </w:pPr>
    <w:rPr>
      <w:color w:val="000000"/>
      <w:sz w:val="18"/>
      <w:lang w:eastAsia="en-US"/>
    </w:rPr>
  </w:style>
  <w:style w:type="table" w:styleId="ColorfulGrid-Accent4">
    <w:name w:val="Colorful Grid Accent 4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6E0EC"/>
    </w:tcPr>
    <w:tblStylePr w:type="firstRow">
      <w:rPr>
        <w:b/>
        <w:bCs/>
      </w:rPr>
      <w:tblPr/>
      <w:tcPr>
        <w:shd w:val="clear" w:color="auto" w:fill="CCC1DA"/>
      </w:tcPr>
    </w:tblStylePr>
    <w:tblStylePr w:type="lastRow">
      <w:rPr>
        <w:b/>
        <w:bCs/>
        <w:color w:val="000000"/>
      </w:rPr>
      <w:tblPr/>
      <w:tcPr>
        <w:shd w:val="clear" w:color="auto" w:fill="CCC1DA"/>
      </w:tcPr>
    </w:tblStylePr>
    <w:tblStylePr w:type="firstCol">
      <w:rPr>
        <w:color w:val="FFFFFF"/>
      </w:rPr>
      <w:tblPr/>
      <w:tcPr>
        <w:shd w:val="clear" w:color="auto" w:fill="604A7B"/>
      </w:tcPr>
    </w:tblStylePr>
    <w:tblStylePr w:type="lastCol">
      <w:rPr>
        <w:color w:val="FFFFFF"/>
      </w:rPr>
      <w:tblPr/>
      <w:tcPr>
        <w:shd w:val="clear" w:color="auto" w:fill="604A7B"/>
      </w:tcPr>
    </w:tblStylePr>
    <w:tblStylePr w:type="band1Vert">
      <w:tblPr/>
      <w:tcPr>
        <w:shd w:val="clear" w:color="auto" w:fill="C0B2D1"/>
      </w:tcPr>
    </w:tblStylePr>
    <w:tblStylePr w:type="band1Horz">
      <w:tblPr/>
      <w:tcPr>
        <w:shd w:val="clear" w:color="auto" w:fill="C0B2D1"/>
      </w:tcPr>
    </w:tblStylePr>
  </w:style>
  <w:style w:type="table" w:styleId="ColorfulGrid-Accent5">
    <w:name w:val="Colorful Grid Accent 5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EF4"/>
    </w:tcPr>
    <w:tblStylePr w:type="firstRow">
      <w:rPr>
        <w:b/>
        <w:bCs/>
      </w:rPr>
      <w:tblPr/>
      <w:tcPr>
        <w:shd w:val="clear" w:color="auto" w:fill="B7DEE8"/>
      </w:tcPr>
    </w:tblStylePr>
    <w:tblStylePr w:type="lastRow">
      <w:rPr>
        <w:b/>
        <w:bCs/>
        <w:color w:val="000000"/>
      </w:rPr>
      <w:tblPr/>
      <w:tcPr>
        <w:shd w:val="clear" w:color="auto" w:fill="B7DEE8"/>
      </w:tcPr>
    </w:tblStylePr>
    <w:tblStylePr w:type="firstCol">
      <w:rPr>
        <w:color w:val="FFFFFF"/>
      </w:rPr>
      <w:tblPr/>
      <w:tcPr>
        <w:shd w:val="clear" w:color="auto" w:fill="31859C"/>
      </w:tcPr>
    </w:tblStylePr>
    <w:tblStylePr w:type="lastCol">
      <w:rPr>
        <w:color w:val="FFFFFF"/>
      </w:rPr>
      <w:tblPr/>
      <w:tcPr>
        <w:shd w:val="clear" w:color="auto" w:fill="31859C"/>
      </w:tcPr>
    </w:tblStylePr>
    <w:tblStylePr w:type="band1Vert">
      <w:tblPr/>
      <w:tcPr>
        <w:shd w:val="clear" w:color="auto" w:fill="A5D6E3"/>
      </w:tcPr>
    </w:tblStylePr>
    <w:tblStylePr w:type="band1Horz">
      <w:tblPr/>
      <w:tcPr>
        <w:shd w:val="clear" w:color="auto" w:fill="A5D6E3"/>
      </w:tcPr>
    </w:tblStylePr>
  </w:style>
  <w:style w:type="table" w:styleId="ColorfulGrid-Accent6">
    <w:name w:val="Colorful Grid Accent 6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ADA"/>
    </w:tcPr>
    <w:tblStylePr w:type="firstRow">
      <w:rPr>
        <w:b/>
        <w:bCs/>
      </w:rPr>
      <w:tblPr/>
      <w:tcPr>
        <w:shd w:val="clear" w:color="auto" w:fill="FCD5B5"/>
      </w:tcPr>
    </w:tblStylePr>
    <w:tblStylePr w:type="lastRow">
      <w:rPr>
        <w:b/>
        <w:bCs/>
        <w:color w:val="000000"/>
      </w:rPr>
      <w:tblPr/>
      <w:tcPr>
        <w:shd w:val="clear" w:color="auto" w:fill="FCD5B5"/>
      </w:tcPr>
    </w:tblStylePr>
    <w:tblStylePr w:type="firstCol">
      <w:rPr>
        <w:color w:val="FFFFFF"/>
      </w:rPr>
      <w:tblPr/>
      <w:tcPr>
        <w:shd w:val="clear" w:color="auto" w:fill="E46C0A"/>
      </w:tcPr>
    </w:tblStylePr>
    <w:tblStylePr w:type="lastCol">
      <w:rPr>
        <w:color w:val="FFFFFF"/>
      </w:rPr>
      <w:tblPr/>
      <w:tcPr>
        <w:shd w:val="clear" w:color="auto" w:fill="E46C0A"/>
      </w:tcPr>
    </w:tblStylePr>
    <w:tblStylePr w:type="band1Vert">
      <w:tblPr/>
      <w:tcPr>
        <w:shd w:val="clear" w:color="auto" w:fill="FBCBA3"/>
      </w:tcPr>
    </w:tblStylePr>
    <w:tblStylePr w:type="band1Horz">
      <w:tblPr/>
      <w:tcPr>
        <w:shd w:val="clear" w:color="auto" w:fill="FBCBA3"/>
      </w:tcPr>
    </w:tblStylePr>
  </w:style>
  <w:style w:type="table" w:styleId="ColorfulList">
    <w:name w:val="Colorful List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F3B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F3B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shd w:val="clear" w:color="auto" w:fill="DCE6F2"/>
      </w:tcPr>
    </w:tblStylePr>
  </w:style>
  <w:style w:type="table" w:styleId="ColorfulList-Accent2">
    <w:name w:val="Colorful List Accent 2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9EE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F3B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CDB"/>
      </w:tcPr>
    </w:tblStylePr>
  </w:style>
  <w:style w:type="table" w:styleId="ColorfulList-Accent3">
    <w:name w:val="Colorful List Accent 3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F83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6"/>
      </w:tcPr>
    </w:tblStylePr>
    <w:tblStylePr w:type="band1Horz">
      <w:tblPr/>
      <w:tcPr>
        <w:shd w:val="clear" w:color="auto" w:fill="EBF1DE"/>
      </w:tcPr>
    </w:tblStylePr>
  </w:style>
  <w:style w:type="table" w:styleId="ColorfulList-Accent4">
    <w:name w:val="Colorful List Accent 4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2F0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D40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6E0EC"/>
      </w:tcPr>
    </w:tblStylePr>
  </w:style>
  <w:style w:type="table" w:styleId="ColorfulList-Accent5">
    <w:name w:val="Colorful List Accent 5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ED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3740B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BEEF4"/>
      </w:tcPr>
    </w:tblStylePr>
  </w:style>
  <w:style w:type="table" w:styleId="ColorfulList-Accent6">
    <w:name w:val="Colorful List Accent 6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EF5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58EA6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ADA"/>
      </w:tcPr>
    </w:tblStylePr>
  </w:style>
  <w:style w:type="table" w:styleId="ColorfulShading">
    <w:name w:val="Colorful Shading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D7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/>
          <w:insideV w:val="nil"/>
        </w:tcBorders>
        <w:shd w:val="clear" w:color="auto" w:fill="2C4D7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/>
      </w:tcPr>
    </w:tblStylePr>
    <w:tblStylePr w:type="band1Vert">
      <w:tblPr/>
      <w:tcPr>
        <w:shd w:val="clear" w:color="auto" w:fill="B9CDE5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9EE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6B9B8"/>
      </w:tcPr>
    </w:tblStylePr>
    <w:tblStylePr w:type="band1Horz">
      <w:tblPr/>
      <w:tcPr>
        <w:shd w:val="clear" w:color="auto" w:fill="E0A8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F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/>
          <w:insideV w:val="nil"/>
        </w:tcBorders>
        <w:shd w:val="clear" w:color="auto" w:fill="5F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/>
      </w:tcPr>
    </w:tblStylePr>
    <w:tblStylePr w:type="band1Vert">
      <w:tblPr/>
      <w:tcPr>
        <w:shd w:val="clear" w:color="auto" w:fill="D7E4BD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F0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D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/>
          <w:insideV w:val="nil"/>
        </w:tcBorders>
        <w:shd w:val="clear" w:color="auto" w:fill="4D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/>
      </w:tcPr>
    </w:tblStylePr>
    <w:tblStylePr w:type="band1Vert">
      <w:tblPr/>
      <w:tcPr>
        <w:shd w:val="clear" w:color="auto" w:fill="CCC1DA"/>
      </w:tcPr>
    </w:tblStylePr>
    <w:tblStylePr w:type="band1Horz">
      <w:tblPr/>
      <w:tcPr>
        <w:shd w:val="clear" w:color="auto" w:fill="C0B2D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7DEE8"/>
      </w:tcPr>
    </w:tblStylePr>
    <w:tblStylePr w:type="band1Horz">
      <w:tblPr/>
      <w:tcPr>
        <w:shd w:val="clear" w:color="auto" w:fill="A5D6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5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7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/>
          <w:insideV w:val="nil"/>
        </w:tcBorders>
        <w:shd w:val="clear" w:color="auto" w:fill="B657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/>
      </w:tcPr>
    </w:tblStylePr>
    <w:tblStylePr w:type="band1Vert">
      <w:tblPr/>
      <w:tcPr>
        <w:shd w:val="clear" w:color="auto" w:fill="FCD5B5"/>
      </w:tcPr>
    </w:tblStylePr>
    <w:tblStylePr w:type="band1Horz">
      <w:tblPr/>
      <w:tcPr>
        <w:shd w:val="clear" w:color="auto" w:fill="FBCB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406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7609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</w:style>
  <w:style w:type="table" w:styleId="DarkList-Accent2">
    <w:name w:val="Dark List Accent 2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325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37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37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/>
      </w:tcPr>
    </w:tblStylePr>
  </w:style>
  <w:style w:type="table" w:styleId="DarkList-Accent3">
    <w:name w:val="Dark List Accent 3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F62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793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793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3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33C"/>
      </w:tcPr>
    </w:tblStylePr>
  </w:style>
  <w:style w:type="table" w:styleId="DarkList-Accent4">
    <w:name w:val="Dark List Accent 4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031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04A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04A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/>
      </w:tcPr>
    </w:tblStylePr>
  </w:style>
  <w:style w:type="table" w:styleId="DarkList-Accent5">
    <w:name w:val="Dark List Accent 5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1596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5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5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C"/>
      </w:tcPr>
    </w:tblStylePr>
  </w:style>
  <w:style w:type="table" w:styleId="DarkList-Accent6">
    <w:name w:val="Dark List Accent 6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480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4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4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/>
      </w:tcPr>
    </w:tblStylePr>
  </w:style>
  <w:style w:type="table" w:styleId="LightGrid">
    <w:name w:val="Light Grid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E0EF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E0EF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3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3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6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6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5D1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5D1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-Accent2">
    <w:name w:val="Light Shading Accent 2"/>
    <w:basedOn w:val="TableNormal"/>
    <w:uiPriority w:val="60"/>
    <w:semiHidden/>
    <w:rsid w:val="004F6237"/>
    <w:rPr>
      <w:color w:val="953735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LightShading-Accent3">
    <w:name w:val="Light Shading Accent 3"/>
    <w:basedOn w:val="TableNormal"/>
    <w:uiPriority w:val="60"/>
    <w:semiHidden/>
    <w:rsid w:val="004F6237"/>
    <w:rPr>
      <w:color w:val="7793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6"/>
      </w:tcPr>
    </w:tblStylePr>
  </w:style>
  <w:style w:type="table" w:styleId="LightShading-Accent4">
    <w:name w:val="Light Shading Accent 4"/>
    <w:basedOn w:val="TableNormal"/>
    <w:uiPriority w:val="60"/>
    <w:semiHidden/>
    <w:rsid w:val="004F6237"/>
    <w:rPr>
      <w:color w:val="604A7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rsid w:val="004F6237"/>
    <w:rPr>
      <w:color w:val="31859C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rsid w:val="004F6237"/>
    <w:rPr>
      <w:color w:val="E4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MediumGrid1">
    <w:name w:val="Medium Grid 1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7BA1CE"/>
        <w:left w:val="single" w:sz="8" w:space="0" w:color="7BA1CE"/>
        <w:bottom w:val="single" w:sz="8" w:space="0" w:color="7BA1CE"/>
        <w:right w:val="single" w:sz="8" w:space="0" w:color="7BA1CE"/>
        <w:insideH w:val="single" w:sz="8" w:space="0" w:color="7BA1CE"/>
        <w:insideV w:val="single" w:sz="8" w:space="0" w:color="7BA1CE"/>
      </w:tblBorders>
    </w:tblPr>
    <w:tcPr>
      <w:shd w:val="clear" w:color="auto" w:fill="D3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1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MediumGrid1-Accent2">
    <w:name w:val="Medium Grid 1 Accent 2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D07C7A"/>
        <w:left w:val="single" w:sz="8" w:space="0" w:color="D07C7A"/>
        <w:bottom w:val="single" w:sz="8" w:space="0" w:color="D07C7A"/>
        <w:right w:val="single" w:sz="8" w:space="0" w:color="D07C7A"/>
        <w:insideH w:val="single" w:sz="8" w:space="0" w:color="D07C7A"/>
        <w:insideV w:val="single" w:sz="8" w:space="0" w:color="D07C7A"/>
      </w:tblBorders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7C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A8A6"/>
      </w:tcPr>
    </w:tblStylePr>
    <w:tblStylePr w:type="band1Horz">
      <w:tblPr/>
      <w:tcPr>
        <w:shd w:val="clear" w:color="auto" w:fill="E0A8A6"/>
      </w:tcPr>
    </w:tblStylePr>
  </w:style>
  <w:style w:type="table" w:styleId="MediumGrid1-Accent3">
    <w:name w:val="Medium Grid 1 Accent 3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B4CC83"/>
        <w:left w:val="single" w:sz="8" w:space="0" w:color="B4CC83"/>
        <w:bottom w:val="single" w:sz="8" w:space="0" w:color="B4CC83"/>
        <w:right w:val="single" w:sz="8" w:space="0" w:color="B4CC83"/>
        <w:insideH w:val="single" w:sz="8" w:space="0" w:color="B4CC83"/>
        <w:insideV w:val="single" w:sz="8" w:space="0" w:color="B4CC83"/>
      </w:tblBorders>
    </w:tblPr>
    <w:tcPr>
      <w:shd w:val="clear" w:color="auto" w:fill="E6EE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A08BB9"/>
        <w:left w:val="single" w:sz="8" w:space="0" w:color="A08BB9"/>
        <w:bottom w:val="single" w:sz="8" w:space="0" w:color="A08BB9"/>
        <w:right w:val="single" w:sz="8" w:space="0" w:color="A08BB9"/>
        <w:insideH w:val="single" w:sz="8" w:space="0" w:color="A08BB9"/>
        <w:insideV w:val="single" w:sz="8" w:space="0" w:color="A08B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B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2D1"/>
      </w:tcPr>
    </w:tblStylePr>
    <w:tblStylePr w:type="band1Horz">
      <w:tblPr/>
      <w:tcPr>
        <w:shd w:val="clear" w:color="auto" w:fill="C0B2D1"/>
      </w:tcPr>
    </w:tblStylePr>
  </w:style>
  <w:style w:type="table" w:styleId="MediumGrid1-Accent5">
    <w:name w:val="Medium Grid 1 Accent 5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78C1D4"/>
        <w:left w:val="single" w:sz="8" w:space="0" w:color="78C1D4"/>
        <w:bottom w:val="single" w:sz="8" w:space="0" w:color="78C1D4"/>
        <w:right w:val="single" w:sz="8" w:space="0" w:color="78C1D4"/>
        <w:insideH w:val="single" w:sz="8" w:space="0" w:color="78C1D4"/>
        <w:insideV w:val="single" w:sz="8" w:space="0" w:color="78C1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1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6E3"/>
      </w:tcPr>
    </w:tblStylePr>
    <w:tblStylePr w:type="band1Horz">
      <w:tblPr/>
      <w:tcPr>
        <w:shd w:val="clear" w:color="auto" w:fill="A5D6E3"/>
      </w:tcPr>
    </w:tblStylePr>
  </w:style>
  <w:style w:type="table" w:styleId="MediumGrid1-Accent6">
    <w:name w:val="Medium Grid 1 Accent 6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BA3"/>
      </w:tcPr>
    </w:tblStylePr>
    <w:tblStylePr w:type="band1Horz">
      <w:tblPr/>
      <w:tcPr>
        <w:shd w:val="clear" w:color="auto" w:fill="FBCBA3"/>
      </w:tcPr>
    </w:tblStylePr>
  </w:style>
  <w:style w:type="table" w:styleId="MediumGrid2">
    <w:name w:val="Medium Grid 2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E0EF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9EE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DB"/>
      </w:tcPr>
    </w:tblStylePr>
    <w:tblStylePr w:type="band1Vert">
      <w:tblPr/>
      <w:tcPr>
        <w:shd w:val="clear" w:color="auto" w:fill="E0A8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E0A8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6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E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F0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C"/>
      </w:tcPr>
    </w:tblStylePr>
    <w:tblStylePr w:type="band1Vert">
      <w:tblPr/>
      <w:tcPr>
        <w:shd w:val="clear" w:color="auto" w:fill="C0B2D1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C0B2D1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4"/>
      </w:tcPr>
    </w:tblStylePr>
    <w:tblStylePr w:type="band1Vert">
      <w:tblPr/>
      <w:tcPr>
        <w:shd w:val="clear" w:color="auto" w:fill="A5D6E3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6E3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5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A"/>
      </w:tcPr>
    </w:tblStylePr>
    <w:tblStylePr w:type="band1Vert">
      <w:tblPr/>
      <w:tcPr>
        <w:shd w:val="clear" w:color="auto" w:fill="FBCBA3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BA3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styleId="MediumGrid3-Accent2">
    <w:name w:val="Medium Grid 3 Accent 2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0A8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0A8A6"/>
      </w:tcPr>
    </w:tblStylePr>
  </w:style>
  <w:style w:type="table" w:styleId="MediumGrid3-Accent3">
    <w:name w:val="Medium Grid 3 Accent 3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0B2D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0B2D1"/>
      </w:tcPr>
    </w:tblStylePr>
  </w:style>
  <w:style w:type="table" w:styleId="MediumGrid3-Accent5">
    <w:name w:val="Medium Grid 3 Accent 5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6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6E3"/>
      </w:tcPr>
    </w:tblStylePr>
  </w:style>
  <w:style w:type="table" w:styleId="MediumGrid3-Accent6">
    <w:name w:val="Medium Grid 3 Accent 6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B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BA3"/>
      </w:tcPr>
    </w:tblStylePr>
  </w:style>
  <w:style w:type="table" w:styleId="MediumList1">
    <w:name w:val="Medium List 1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ediumList1-Accent1">
    <w:name w:val="Medium List 1 Accent 1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E0EF"/>
      </w:tcPr>
    </w:tblStylePr>
    <w:tblStylePr w:type="band1Horz">
      <w:tblPr/>
      <w:tcPr>
        <w:shd w:val="clear" w:color="auto" w:fill="D3E0EF"/>
      </w:tcPr>
    </w:tblStylePr>
  </w:style>
  <w:style w:type="table" w:styleId="MediumList1-Accent2">
    <w:name w:val="Medium List 1 Accent 2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MediumList1-Accent3">
    <w:name w:val="Medium List 1 Accent 3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6"/>
      </w:tcPr>
    </w:tblStylePr>
    <w:tblStylePr w:type="band1Horz">
      <w:tblPr/>
      <w:tcPr>
        <w:shd w:val="clear" w:color="auto" w:fill="E6EED6"/>
      </w:tcPr>
    </w:tblStylePr>
  </w:style>
  <w:style w:type="table" w:styleId="MediumList1-Accent4">
    <w:name w:val="Medium List 1 Accent 4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MediumList2">
    <w:name w:val="Medium List 2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7BA1CE"/>
        <w:left w:val="single" w:sz="8" w:space="0" w:color="7BA1CE"/>
        <w:bottom w:val="single" w:sz="8" w:space="0" w:color="7BA1CE"/>
        <w:right w:val="single" w:sz="8" w:space="0" w:color="7BA1CE"/>
        <w:insideH w:val="single" w:sz="8" w:space="0" w:color="7BA1C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1CE"/>
          <w:left w:val="single" w:sz="8" w:space="0" w:color="7BA1CE"/>
          <w:bottom w:val="single" w:sz="8" w:space="0" w:color="7BA1CE"/>
          <w:right w:val="single" w:sz="8" w:space="0" w:color="7BA1CE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1CE"/>
          <w:left w:val="single" w:sz="8" w:space="0" w:color="7BA1CE"/>
          <w:bottom w:val="single" w:sz="8" w:space="0" w:color="7BA1CE"/>
          <w:right w:val="single" w:sz="8" w:space="0" w:color="7BA1C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D07C7A"/>
        <w:left w:val="single" w:sz="8" w:space="0" w:color="D07C7A"/>
        <w:bottom w:val="single" w:sz="8" w:space="0" w:color="D07C7A"/>
        <w:right w:val="single" w:sz="8" w:space="0" w:color="D07C7A"/>
        <w:insideH w:val="single" w:sz="8" w:space="0" w:color="D07C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07C7A"/>
          <w:left w:val="single" w:sz="8" w:space="0" w:color="D07C7A"/>
          <w:bottom w:val="single" w:sz="8" w:space="0" w:color="D07C7A"/>
          <w:right w:val="single" w:sz="8" w:space="0" w:color="D07C7A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C7A"/>
          <w:left w:val="single" w:sz="8" w:space="0" w:color="D07C7A"/>
          <w:bottom w:val="single" w:sz="8" w:space="0" w:color="D07C7A"/>
          <w:right w:val="single" w:sz="8" w:space="0" w:color="D07C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B4CC83"/>
        <w:left w:val="single" w:sz="8" w:space="0" w:color="B4CC83"/>
        <w:bottom w:val="single" w:sz="8" w:space="0" w:color="B4CC83"/>
        <w:right w:val="single" w:sz="8" w:space="0" w:color="B4CC83"/>
        <w:insideH w:val="single" w:sz="8" w:space="0" w:color="B4CC8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CC83"/>
          <w:left w:val="single" w:sz="8" w:space="0" w:color="B4CC83"/>
          <w:bottom w:val="single" w:sz="8" w:space="0" w:color="B4CC83"/>
          <w:right w:val="single" w:sz="8" w:space="0" w:color="B4CC83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C83"/>
          <w:left w:val="single" w:sz="8" w:space="0" w:color="B4CC83"/>
          <w:bottom w:val="single" w:sz="8" w:space="0" w:color="B4CC83"/>
          <w:right w:val="single" w:sz="8" w:space="0" w:color="B4CC8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6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A08BB9"/>
        <w:left w:val="single" w:sz="8" w:space="0" w:color="A08BB9"/>
        <w:bottom w:val="single" w:sz="8" w:space="0" w:color="A08BB9"/>
        <w:right w:val="single" w:sz="8" w:space="0" w:color="A08BB9"/>
        <w:insideH w:val="single" w:sz="8" w:space="0" w:color="A08B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08BB9"/>
          <w:left w:val="single" w:sz="8" w:space="0" w:color="A08BB9"/>
          <w:bottom w:val="single" w:sz="8" w:space="0" w:color="A08BB9"/>
          <w:right w:val="single" w:sz="8" w:space="0" w:color="A08B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BB9"/>
          <w:left w:val="single" w:sz="8" w:space="0" w:color="A08BB9"/>
          <w:bottom w:val="single" w:sz="8" w:space="0" w:color="A08BB9"/>
          <w:right w:val="single" w:sz="8" w:space="0" w:color="A08B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78C1D4"/>
        <w:left w:val="single" w:sz="8" w:space="0" w:color="78C1D4"/>
        <w:bottom w:val="single" w:sz="8" w:space="0" w:color="78C1D4"/>
        <w:right w:val="single" w:sz="8" w:space="0" w:color="78C1D4"/>
        <w:insideH w:val="single" w:sz="8" w:space="0" w:color="78C1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1D4"/>
          <w:left w:val="single" w:sz="8" w:space="0" w:color="78C1D4"/>
          <w:bottom w:val="single" w:sz="8" w:space="0" w:color="78C1D4"/>
          <w:right w:val="single" w:sz="8" w:space="0" w:color="78C1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1D4"/>
          <w:left w:val="single" w:sz="8" w:space="0" w:color="78C1D4"/>
          <w:bottom w:val="single" w:sz="8" w:space="0" w:color="78C1D4"/>
          <w:right w:val="single" w:sz="8" w:space="0" w:color="78C1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4NoNum">
    <w:name w:val="Heading 4 NoNum"/>
    <w:basedOn w:val="Heading4"/>
    <w:uiPriority w:val="4"/>
    <w:semiHidden/>
    <w:qFormat/>
    <w:rsid w:val="004F6237"/>
    <w:pPr>
      <w:numPr>
        <w:ilvl w:val="0"/>
      </w:numPr>
    </w:pPr>
  </w:style>
  <w:style w:type="paragraph" w:customStyle="1" w:styleId="Num1">
    <w:name w:val="Num1"/>
    <w:basedOn w:val="Normal"/>
    <w:rsid w:val="004F6237"/>
    <w:pPr>
      <w:numPr>
        <w:numId w:val="29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F6237"/>
    <w:rPr>
      <w:rFonts w:ascii="Calibri" w:hAnsi="Calibri" w:cs="Calibri"/>
      <w:noProof/>
      <w:szCs w:val="22"/>
    </w:rPr>
  </w:style>
  <w:style w:type="paragraph" w:customStyle="1" w:styleId="Num2">
    <w:name w:val="Num2"/>
    <w:basedOn w:val="Normal"/>
    <w:rsid w:val="004F6237"/>
    <w:pPr>
      <w:numPr>
        <w:ilvl w:val="1"/>
        <w:numId w:val="29"/>
      </w:numPr>
    </w:pPr>
  </w:style>
  <w:style w:type="paragraph" w:customStyle="1" w:styleId="Num3">
    <w:name w:val="Num3"/>
    <w:basedOn w:val="Normal"/>
    <w:rsid w:val="004F6237"/>
    <w:pPr>
      <w:numPr>
        <w:ilvl w:val="2"/>
        <w:numId w:val="29"/>
      </w:numPr>
    </w:pPr>
  </w:style>
  <w:style w:type="paragraph" w:customStyle="1" w:styleId="NoteNormalshaded">
    <w:name w:val="Note Normal shaded"/>
    <w:basedOn w:val="NoteNormal"/>
    <w:qFormat/>
    <w:rsid w:val="004F6237"/>
    <w:pPr>
      <w:shd w:val="clear" w:color="auto" w:fill="D9D9D9" w:themeFill="background1" w:themeFillShade="D9"/>
    </w:pPr>
    <w:rPr>
      <w:sz w:val="20"/>
    </w:rPr>
  </w:style>
  <w:style w:type="paragraph" w:customStyle="1" w:styleId="NoteNormalshadedbullet">
    <w:name w:val="Note Normal shaded bullet"/>
    <w:basedOn w:val="NoteNormalshaded"/>
    <w:qFormat/>
    <w:rsid w:val="004F6237"/>
    <w:pPr>
      <w:numPr>
        <w:numId w:val="30"/>
      </w:numPr>
      <w:ind w:left="360"/>
    </w:pPr>
  </w:style>
  <w:style w:type="paragraph" w:customStyle="1" w:styleId="TableBulletDash">
    <w:name w:val="Table Bullet Dash"/>
    <w:basedOn w:val="Normal"/>
    <w:uiPriority w:val="10"/>
    <w:semiHidden/>
    <w:rsid w:val="004F6237"/>
    <w:pPr>
      <w:tabs>
        <w:tab w:val="num" w:pos="454"/>
      </w:tabs>
      <w:spacing w:before="0" w:after="0" w:line="240" w:lineRule="auto"/>
      <w:ind w:left="454" w:hanging="227"/>
    </w:pPr>
  </w:style>
  <w:style w:type="character" w:styleId="UnresolvedMention">
    <w:name w:val="Unresolved Mention"/>
    <w:basedOn w:val="DefaultParagraphFont"/>
    <w:uiPriority w:val="99"/>
    <w:semiHidden/>
    <w:unhideWhenUsed/>
    <w:rsid w:val="00CE3DDF"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04"/>
    <w:rPr>
      <w:rFonts w:ascii="Calibri" w:hAnsi="Calibri" w:cs="Calibri"/>
      <w:sz w:val="22"/>
      <w:szCs w:val="22"/>
    </w:rPr>
  </w:style>
  <w:style w:type="table" w:styleId="PlainTable2">
    <w:name w:val="Plain Table 2"/>
    <w:basedOn w:val="TableNormal"/>
    <w:uiPriority w:val="42"/>
    <w:rsid w:val="00B329C5"/>
    <w:rPr>
      <w:rFonts w:asciiTheme="minorHAnsi" w:hAnsiTheme="minorHAnsi"/>
    </w:rPr>
    <w:tblPr>
      <w:tblStyleRowBandSize w:val="1"/>
      <w:tblStyleColBandSize w:val="1"/>
      <w:tblBorders>
        <w:top w:val="single" w:sz="4" w:space="0" w:color="87189D" w:themeColor="accent3"/>
        <w:bottom w:val="single" w:sz="4" w:space="0" w:color="87189D" w:themeColor="accent3"/>
        <w:insideH w:val="single" w:sz="4" w:space="0" w:color="87189D" w:themeColor="accent3"/>
      </w:tblBorders>
    </w:tblPr>
    <w:tblStylePr w:type="firstRow">
      <w:rPr>
        <w:b/>
        <w:bCs/>
      </w:rPr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H w:val="single" w:sz="4" w:space="0" w:color="87189D" w:themeColor="accent3"/>
          <w:insideV w:val="single" w:sz="4" w:space="0" w:color="87189D" w:themeColor="accent3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H w:val="single" w:sz="4" w:space="0" w:color="87189D" w:themeColor="accent3"/>
          <w:insideV w:val="single" w:sz="4" w:space="0" w:color="87189D" w:themeColor="accent3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V w:val="single" w:sz="4" w:space="0" w:color="87189D" w:themeColor="accent3"/>
        </w:tcBorders>
      </w:tcPr>
    </w:tblStylePr>
    <w:tblStylePr w:type="band2Horz"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H w:val="single" w:sz="4" w:space="0" w:color="87189D" w:themeColor="accent3"/>
          <w:insideV w:val="single" w:sz="4" w:space="0" w:color="87189D" w:themeColor="accent3"/>
          <w:tl2br w:val="nil"/>
          <w:tr2bl w:val="nil"/>
        </w:tcBorders>
      </w:tcPr>
    </w:tblStylePr>
  </w:style>
  <w:style w:type="table" w:styleId="PlainTable3">
    <w:name w:val="Plain Table 3"/>
    <w:basedOn w:val="TableNormal"/>
    <w:uiPriority w:val="43"/>
    <w:rsid w:val="0092057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1B1FC2"/>
    <w:rPr>
      <w:rFonts w:ascii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F61EA"/>
  </w:style>
  <w:style w:type="character" w:customStyle="1" w:styleId="rpl-text-label">
    <w:name w:val="rpl-text-label"/>
    <w:basedOn w:val="DefaultParagraphFont"/>
    <w:rsid w:val="00723DC0"/>
  </w:style>
  <w:style w:type="character" w:customStyle="1" w:styleId="rpl-text-icongroup">
    <w:name w:val="rpl-text-icon__group"/>
    <w:basedOn w:val="DefaultParagraphFont"/>
    <w:rsid w:val="00723DC0"/>
  </w:style>
  <w:style w:type="character" w:customStyle="1" w:styleId="normaltextrun">
    <w:name w:val="normaltextrun"/>
    <w:basedOn w:val="DefaultParagraphFont"/>
    <w:rsid w:val="007510B8"/>
  </w:style>
  <w:style w:type="character" w:customStyle="1" w:styleId="eop">
    <w:name w:val="eop"/>
    <w:basedOn w:val="DefaultParagraphFont"/>
    <w:rsid w:val="0075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yingfor.vic.gov.au/eservices-buyers" TargetMode="External"/><Relationship Id="rId18" Type="http://schemas.openxmlformats.org/officeDocument/2006/relationships/hyperlink" Target="https://www.buyingfor.vic.gov.au/legal-services-panel-contract" TargetMode="External"/><Relationship Id="rId26" Type="http://schemas.openxmlformats.org/officeDocument/2006/relationships/hyperlink" Target="https://djsir.vic.gov.au/what-we-do/employment-and-small-business/contracts-for-fair-payments" TargetMode="External"/><Relationship Id="rId39" Type="http://schemas.openxmlformats.org/officeDocument/2006/relationships/hyperlink" Target="https://www.dtf.vic.gov.au/financial-management-government/standing-directions-2018-under-financial-management-act-1994" TargetMode="External"/><Relationship Id="rId21" Type="http://schemas.openxmlformats.org/officeDocument/2006/relationships/hyperlink" Target="https://www.buyingfor.vic.gov.au/call-centre-code" TargetMode="External"/><Relationship Id="rId34" Type="http://schemas.openxmlformats.org/officeDocument/2006/relationships/hyperlink" Target="https://www.buyingfor.vic.gov.au/international-agreements" TargetMode="External"/><Relationship Id="rId42" Type="http://schemas.openxmlformats.org/officeDocument/2006/relationships/hyperlink" Target="https://www.buyingfor.vic.gov.au/procurement-strategy-natural-resource-management" TargetMode="External"/><Relationship Id="rId47" Type="http://schemas.openxmlformats.org/officeDocument/2006/relationships/hyperlink" Target="https://www.buyingfor.vic.gov.au/uniforms-and-personal-protective-equipment-buyers" TargetMode="External"/><Relationship Id="rId50" Type="http://schemas.openxmlformats.org/officeDocument/2006/relationships/hyperlink" Target="mailto:Uniforms&amp;PPEMonitor@dtf.vic.gov.au" TargetMode="External"/><Relationship Id="rId55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vic.gov.au/administrative-guideline-safe-responsible-use-gen-ai-vps" TargetMode="External"/><Relationship Id="rId17" Type="http://schemas.openxmlformats.org/officeDocument/2006/relationships/hyperlink" Target="https://www.buyingfor.vic.gov.au/professional-advisory-services-buyers" TargetMode="External"/><Relationship Id="rId25" Type="http://schemas.openxmlformats.org/officeDocument/2006/relationships/hyperlink" Target="https://www.buyingfor.vic.gov.au/fair-jobs-code" TargetMode="External"/><Relationship Id="rId33" Type="http://schemas.openxmlformats.org/officeDocument/2006/relationships/hyperlink" Target="https://www.buyingfor.vic.gov.au/shared-service-provider" TargetMode="External"/><Relationship Id="rId38" Type="http://schemas.openxmlformats.org/officeDocument/2006/relationships/hyperlink" Target="https://localjobsfirst.vic.gov.au/" TargetMode="External"/><Relationship Id="rId46" Type="http://schemas.openxmlformats.org/officeDocument/2006/relationships/hyperlink" Target="https://www.dtf.vic.gov.au/financial-management-government/standing-directions-2018-under-financial-management-act-1994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dministrative-guidelines-engaging-professional-services-victorian-public-service" TargetMode="External"/><Relationship Id="rId20" Type="http://schemas.openxmlformats.org/officeDocument/2006/relationships/hyperlink" Target="https://www.buyingfor.vic.gov.au/marketing-services-register-buyers" TargetMode="External"/><Relationship Id="rId29" Type="http://schemas.openxmlformats.org/officeDocument/2006/relationships/hyperlink" Target="https://www.health.vic.gov.au/public-health/healthy-and-more-sustainable-food-procurement" TargetMode="External"/><Relationship Id="rId41" Type="http://schemas.openxmlformats.org/officeDocument/2006/relationships/hyperlink" Target="https://portal.plsa.vic.gov.au/Public/search/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data.vic.gov.au/datavic-access-policy-guidelines/developing-and-procuring-datasets" TargetMode="External"/><Relationship Id="rId32" Type="http://schemas.openxmlformats.org/officeDocument/2006/relationships/hyperlink" Target="https://www.buyingfor.vic.gov.au/shared-service-provider" TargetMode="External"/><Relationship Id="rId37" Type="http://schemas.openxmlformats.org/officeDocument/2006/relationships/hyperlink" Target="https://register.labourhireauthority.vic.gov.au" TargetMode="External"/><Relationship Id="rId40" Type="http://schemas.openxmlformats.org/officeDocument/2006/relationships/hyperlink" Target="https://www.plsa.vic.gov.au/" TargetMode="External"/><Relationship Id="rId45" Type="http://schemas.openxmlformats.org/officeDocument/2006/relationships/hyperlink" Target="https://www.buyingfor.vic.gov.au/supplier-code-conduct-buyers" TargetMode="External"/><Relationship Id="rId53" Type="http://schemas.openxmlformats.org/officeDocument/2006/relationships/hyperlink" Target="https://www.buyingfor.vic.gov.au/fleet-disposals-contract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uyingfor.vic.gov.au/staffing-services-contract" TargetMode="External"/><Relationship Id="rId23" Type="http://schemas.openxmlformats.org/officeDocument/2006/relationships/hyperlink" Target="https://www.dtf.vic.gov.au/financial-management-government/standing-directions-2018-under-financial-management-act-1994" TargetMode="External"/><Relationship Id="rId28" Type="http://schemas.openxmlformats.org/officeDocument/2006/relationships/hyperlink" Target="https://www.health.vic.gov.au/preventive-health/healthy-choices%22%20/o%20%22Victorian%20Government%E2%80%99s%20Healthy%20Choices%20Framework" TargetMode="External"/><Relationship Id="rId36" Type="http://schemas.openxmlformats.org/officeDocument/2006/relationships/hyperlink" Target="https://labourhireauthority.vic.gov.au/host/" TargetMode="External"/><Relationship Id="rId49" Type="http://schemas.openxmlformats.org/officeDocument/2006/relationships/hyperlink" Target="https://www.buyingfor.vic.gov.au/ethical-supplier-register" TargetMode="External"/><Relationship Id="rId57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buyingfor.vic.gov.au/eservices-buyers" TargetMode="External"/><Relationship Id="rId31" Type="http://schemas.openxmlformats.org/officeDocument/2006/relationships/hyperlink" Target="https://www.vic.gov.au/intellectual-property-policy" TargetMode="External"/><Relationship Id="rId44" Type="http://schemas.openxmlformats.org/officeDocument/2006/relationships/hyperlink" Target="https://www.dtf.vic.gov.au/financial-management-government/standing-directions-2018-under-financial-management-act-1994" TargetMode="External"/><Relationship Id="rId52" Type="http://schemas.openxmlformats.org/officeDocument/2006/relationships/hyperlink" Target="https://www.buyingfor.vic.gov.au/motor-vehicles-contrac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administrative-guidelines-engaging-labour-hire-victorian-public-service" TargetMode="External"/><Relationship Id="rId22" Type="http://schemas.openxmlformats.org/officeDocument/2006/relationships/hyperlink" Target="https://www.data.vic.gov.au/datavic-access-policy" TargetMode="External"/><Relationship Id="rId27" Type="http://schemas.openxmlformats.org/officeDocument/2006/relationships/hyperlink" Target="https://www.health.vic.gov.au/public-health/healthy-and-more-sustainable-food-procurement" TargetMode="External"/><Relationship Id="rId30" Type="http://schemas.openxmlformats.org/officeDocument/2006/relationships/hyperlink" Target="https://www.health.vic.gov.au/public-health/healthy-and-more-sustainable-food-procurement" TargetMode="External"/><Relationship Id="rId35" Type="http://schemas.openxmlformats.org/officeDocument/2006/relationships/hyperlink" Target="https://www.buyingfor.vic.gov.au/covered-entities-international-agreements" TargetMode="External"/><Relationship Id="rId43" Type="http://schemas.openxmlformats.org/officeDocument/2006/relationships/hyperlink" Target="https://www.buyingfor.vic.gov.au/social-procurement-framework-requirements-and-expectations" TargetMode="External"/><Relationship Id="rId48" Type="http://schemas.openxmlformats.org/officeDocument/2006/relationships/hyperlink" Target="https://www.dtf.vic.gov.au/financial-management-government/standing-directions-2018-under-financial-management-act-1994" TargetMode="External"/><Relationship Id="rId56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https://www.dtf.vic.gov.au/state-financial-reports/financial-report-inc-quarterly-financial-report-no-4" TargetMode="Externa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d Victoria - Purple">
      <a:dk1>
        <a:sysClr val="windowText" lastClr="000000"/>
      </a:dk1>
      <a:lt1>
        <a:sysClr val="window" lastClr="FFFFFF"/>
      </a:lt1>
      <a:dk2>
        <a:srgbClr val="53565A"/>
      </a:dk2>
      <a:lt2>
        <a:srgbClr val="D9D9D6"/>
      </a:lt2>
      <a:accent1>
        <a:srgbClr val="500778"/>
      </a:accent1>
      <a:accent2>
        <a:srgbClr val="642667"/>
      </a:accent2>
      <a:accent3>
        <a:srgbClr val="87189D"/>
      </a:accent3>
      <a:accent4>
        <a:srgbClr val="A783BB"/>
      </a:accent4>
      <a:accent5>
        <a:srgbClr val="C1A8C2"/>
      </a:accent5>
      <a:accent6>
        <a:srgbClr val="E7D1E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af59de-696a-40a9-b32d-6434431c85e0">
      <UserInfo>
        <DisplayName>Michael Golsworthy (DGS)</DisplayName>
        <AccountId>29</AccountId>
        <AccountType/>
      </UserInfo>
      <UserInfo>
        <DisplayName>Fiona Makedona (DGS)</DisplayName>
        <AccountId>11</AccountId>
        <AccountType/>
      </UserInfo>
      <UserInfo>
        <DisplayName>Matthew Taylor (DGS)</DisplayName>
        <AccountId>8</AccountId>
        <AccountType/>
      </UserInfo>
    </SharedWithUsers>
    <lcf76f155ced4ddcb4097134ff3c332f xmlns="ae0bd4b9-0765-488f-88cd-0e30e88d6577">
      <Terms xmlns="http://schemas.microsoft.com/office/infopath/2007/PartnerControls"/>
    </lcf76f155ced4ddcb4097134ff3c332f>
    <Notes xmlns="ae0bd4b9-0765-488f-88cd-0e30e88d6577" xsi:nil="true"/>
    <TaxCatchAll xmlns="a2af59de-696a-40a9-b32d-6434431c85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1DB98A356C4AAEDC30992D26E8D2" ma:contentTypeVersion="19" ma:contentTypeDescription="Create a new document." ma:contentTypeScope="" ma:versionID="777d7f4b77f841bbd087995a9f60048d">
  <xsd:schema xmlns:xsd="http://www.w3.org/2001/XMLSchema" xmlns:xs="http://www.w3.org/2001/XMLSchema" xmlns:p="http://schemas.microsoft.com/office/2006/metadata/properties" xmlns:ns2="ae0bd4b9-0765-488f-88cd-0e30e88d6577" xmlns:ns3="a2af59de-696a-40a9-b32d-6434431c85e0" targetNamespace="http://schemas.microsoft.com/office/2006/metadata/properties" ma:root="true" ma:fieldsID="e96b78dd36d3f63cc0cefd1139131866" ns2:_="" ns3:_="">
    <xsd:import namespace="ae0bd4b9-0765-488f-88cd-0e30e88d6577"/>
    <xsd:import namespace="a2af59de-696a-40a9-b32d-6434431c8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d4b9-0765-488f-88cd-0e30e88d6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f59de-696a-40a9-b32d-6434431c8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afcd51-1434-4366-9d92-f95ff12532e0}" ma:internalName="TaxCatchAll" ma:showField="CatchAllData" ma:web="a2af59de-696a-40a9-b32d-6434431c8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A82C-BE71-4270-8C16-D5FAC054F8B9}">
  <ds:schemaRefs>
    <ds:schemaRef ds:uri="http://purl.org/dc/elements/1.1/"/>
    <ds:schemaRef ds:uri="a2af59de-696a-40a9-b32d-6434431c85e0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e0bd4b9-0765-488f-88cd-0e30e88d657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FB2803-1849-448D-AF50-C7ECFD342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40E16-DC01-4579-9A82-E385808397C7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662CADD-6406-44C4-A7BD-1ED269A61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d4b9-0765-488f-88cd-0e30e88d6577"/>
    <ds:schemaRef ds:uri="a2af59de-696a-40a9-b32d-6434431c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698F3B-A35D-4113-A29C-E921F836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1637</Words>
  <Characters>10399</Characters>
  <Application>Microsoft Office Word</Application>
  <DocSecurity>0</DocSecurity>
  <Lines>611</Lines>
  <Paragraphs>256</Paragraphs>
  <ScaleCrop>false</ScaleCrop>
  <Company>Chrysalis Design Pty Limited</Company>
  <LinksUpToDate>false</LinksUpToDate>
  <CharactersWithSpaces>11780</CharactersWithSpaces>
  <SharedDoc>false</SharedDoc>
  <HLinks>
    <vt:vector size="258" baseType="variant">
      <vt:variant>
        <vt:i4>30</vt:i4>
      </vt:variant>
      <vt:variant>
        <vt:i4>132</vt:i4>
      </vt:variant>
      <vt:variant>
        <vt:i4>0</vt:i4>
      </vt:variant>
      <vt:variant>
        <vt:i4>5</vt:i4>
      </vt:variant>
      <vt:variant>
        <vt:lpwstr>https://www.buyingfor.vic.gov.au/fleet-disposals-contract</vt:lpwstr>
      </vt:variant>
      <vt:variant>
        <vt:lpwstr/>
      </vt:variant>
      <vt:variant>
        <vt:i4>5308489</vt:i4>
      </vt:variant>
      <vt:variant>
        <vt:i4>129</vt:i4>
      </vt:variant>
      <vt:variant>
        <vt:i4>0</vt:i4>
      </vt:variant>
      <vt:variant>
        <vt:i4>5</vt:i4>
      </vt:variant>
      <vt:variant>
        <vt:lpwstr>https://www.buyingfor.vic.gov.au/motor-vehicles-contract</vt:lpwstr>
      </vt:variant>
      <vt:variant>
        <vt:lpwstr/>
      </vt:variant>
      <vt:variant>
        <vt:i4>3276862</vt:i4>
      </vt:variant>
      <vt:variant>
        <vt:i4>126</vt:i4>
      </vt:variant>
      <vt:variant>
        <vt:i4>0</vt:i4>
      </vt:variant>
      <vt:variant>
        <vt:i4>5</vt:i4>
      </vt:variant>
      <vt:variant>
        <vt:lpwstr>https://www.dtf.vic.gov.au/state-financial-reports/financial-report-inc-quarterly-financial-report-no-4</vt:lpwstr>
      </vt:variant>
      <vt:variant>
        <vt:lpwstr/>
      </vt:variant>
      <vt:variant>
        <vt:i4>6684704</vt:i4>
      </vt:variant>
      <vt:variant>
        <vt:i4>123</vt:i4>
      </vt:variant>
      <vt:variant>
        <vt:i4>0</vt:i4>
      </vt:variant>
      <vt:variant>
        <vt:i4>5</vt:i4>
      </vt:variant>
      <vt:variant>
        <vt:lpwstr>https://www.buyingfor.vic.gov.au/vehicle-policy</vt:lpwstr>
      </vt:variant>
      <vt:variant>
        <vt:lpwstr/>
      </vt:variant>
      <vt:variant>
        <vt:i4>4718627</vt:i4>
      </vt:variant>
      <vt:variant>
        <vt:i4>120</vt:i4>
      </vt:variant>
      <vt:variant>
        <vt:i4>0</vt:i4>
      </vt:variant>
      <vt:variant>
        <vt:i4>5</vt:i4>
      </vt:variant>
      <vt:variant>
        <vt:lpwstr>mailto:Uniforms&amp;PPEMonitor@dtf.vic.gov.au</vt:lpwstr>
      </vt:variant>
      <vt:variant>
        <vt:lpwstr/>
      </vt:variant>
      <vt:variant>
        <vt:i4>3014695</vt:i4>
      </vt:variant>
      <vt:variant>
        <vt:i4>117</vt:i4>
      </vt:variant>
      <vt:variant>
        <vt:i4>0</vt:i4>
      </vt:variant>
      <vt:variant>
        <vt:i4>5</vt:i4>
      </vt:variant>
      <vt:variant>
        <vt:lpwstr>https://www.buyingfor.vic.gov.au/ethical-supplier-register</vt:lpwstr>
      </vt:variant>
      <vt:variant>
        <vt:lpwstr/>
      </vt:variant>
      <vt:variant>
        <vt:i4>2752618</vt:i4>
      </vt:variant>
      <vt:variant>
        <vt:i4>114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6619191</vt:i4>
      </vt:variant>
      <vt:variant>
        <vt:i4>111</vt:i4>
      </vt:variant>
      <vt:variant>
        <vt:i4>0</vt:i4>
      </vt:variant>
      <vt:variant>
        <vt:i4>5</vt:i4>
      </vt:variant>
      <vt:variant>
        <vt:lpwstr>https://www.buyingfor.vic.gov.au/uniforms-and-personal-protective-equipment-buyers</vt:lpwstr>
      </vt:variant>
      <vt:variant>
        <vt:lpwstr/>
      </vt:variant>
      <vt:variant>
        <vt:i4>2752618</vt:i4>
      </vt:variant>
      <vt:variant>
        <vt:i4>105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4784138</vt:i4>
      </vt:variant>
      <vt:variant>
        <vt:i4>102</vt:i4>
      </vt:variant>
      <vt:variant>
        <vt:i4>0</vt:i4>
      </vt:variant>
      <vt:variant>
        <vt:i4>5</vt:i4>
      </vt:variant>
      <vt:variant>
        <vt:lpwstr>https://www.buyingfor.vic.gov.au/supplier-code-conduct-buyers</vt:lpwstr>
      </vt:variant>
      <vt:variant>
        <vt:lpwstr/>
      </vt:variant>
      <vt:variant>
        <vt:i4>2752618</vt:i4>
      </vt:variant>
      <vt:variant>
        <vt:i4>99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2097275</vt:i4>
      </vt:variant>
      <vt:variant>
        <vt:i4>96</vt:i4>
      </vt:variant>
      <vt:variant>
        <vt:i4>0</vt:i4>
      </vt:variant>
      <vt:variant>
        <vt:i4>5</vt:i4>
      </vt:variant>
      <vt:variant>
        <vt:lpwstr>https://www.buyingfor.vic.gov.au/social-procurement-framework-requirements-and-expectations</vt:lpwstr>
      </vt:variant>
      <vt:variant>
        <vt:lpwstr/>
      </vt:variant>
      <vt:variant>
        <vt:i4>131089</vt:i4>
      </vt:variant>
      <vt:variant>
        <vt:i4>90</vt:i4>
      </vt:variant>
      <vt:variant>
        <vt:i4>0</vt:i4>
      </vt:variant>
      <vt:variant>
        <vt:i4>5</vt:i4>
      </vt:variant>
      <vt:variant>
        <vt:lpwstr>https://www.buyingfor.vic.gov.au/procurement-strategy-natural-resource-management</vt:lpwstr>
      </vt:variant>
      <vt:variant>
        <vt:lpwstr/>
      </vt:variant>
      <vt:variant>
        <vt:i4>1245249</vt:i4>
      </vt:variant>
      <vt:variant>
        <vt:i4>87</vt:i4>
      </vt:variant>
      <vt:variant>
        <vt:i4>0</vt:i4>
      </vt:variant>
      <vt:variant>
        <vt:i4>5</vt:i4>
      </vt:variant>
      <vt:variant>
        <vt:lpwstr>https://portal.plsa.vic.gov.au/Public/search/</vt:lpwstr>
      </vt:variant>
      <vt:variant>
        <vt:lpwstr/>
      </vt:variant>
      <vt:variant>
        <vt:i4>983070</vt:i4>
      </vt:variant>
      <vt:variant>
        <vt:i4>84</vt:i4>
      </vt:variant>
      <vt:variant>
        <vt:i4>0</vt:i4>
      </vt:variant>
      <vt:variant>
        <vt:i4>5</vt:i4>
      </vt:variant>
      <vt:variant>
        <vt:lpwstr>https://www.plsa.vic.gov.au/</vt:lpwstr>
      </vt:variant>
      <vt:variant>
        <vt:lpwstr/>
      </vt:variant>
      <vt:variant>
        <vt:i4>2752618</vt:i4>
      </vt:variant>
      <vt:variant>
        <vt:i4>81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3997816</vt:i4>
      </vt:variant>
      <vt:variant>
        <vt:i4>78</vt:i4>
      </vt:variant>
      <vt:variant>
        <vt:i4>0</vt:i4>
      </vt:variant>
      <vt:variant>
        <vt:i4>5</vt:i4>
      </vt:variant>
      <vt:variant>
        <vt:lpwstr>https://localjobsfirst.vic.gov.au/</vt:lpwstr>
      </vt:variant>
      <vt:variant>
        <vt:lpwstr/>
      </vt:variant>
      <vt:variant>
        <vt:i4>5898331</vt:i4>
      </vt:variant>
      <vt:variant>
        <vt:i4>75</vt:i4>
      </vt:variant>
      <vt:variant>
        <vt:i4>0</vt:i4>
      </vt:variant>
      <vt:variant>
        <vt:i4>5</vt:i4>
      </vt:variant>
      <vt:variant>
        <vt:lpwstr>https://register.labourhireauthority.vic.gov.au/</vt:lpwstr>
      </vt:variant>
      <vt:variant>
        <vt:lpwstr/>
      </vt:variant>
      <vt:variant>
        <vt:i4>1245210</vt:i4>
      </vt:variant>
      <vt:variant>
        <vt:i4>72</vt:i4>
      </vt:variant>
      <vt:variant>
        <vt:i4>0</vt:i4>
      </vt:variant>
      <vt:variant>
        <vt:i4>5</vt:i4>
      </vt:variant>
      <vt:variant>
        <vt:lpwstr>https://labourhireauthority.vic.gov.au/host/</vt:lpwstr>
      </vt:variant>
      <vt:variant>
        <vt:lpwstr/>
      </vt:variant>
      <vt:variant>
        <vt:i4>7274550</vt:i4>
      </vt:variant>
      <vt:variant>
        <vt:i4>69</vt:i4>
      </vt:variant>
      <vt:variant>
        <vt:i4>0</vt:i4>
      </vt:variant>
      <vt:variant>
        <vt:i4>5</vt:i4>
      </vt:variant>
      <vt:variant>
        <vt:lpwstr>https://www.buyingfor.vic.gov.au/covered-entities-international-agreements</vt:lpwstr>
      </vt:variant>
      <vt:variant>
        <vt:lpwstr/>
      </vt:variant>
      <vt:variant>
        <vt:i4>196696</vt:i4>
      </vt:variant>
      <vt:variant>
        <vt:i4>66</vt:i4>
      </vt:variant>
      <vt:variant>
        <vt:i4>0</vt:i4>
      </vt:variant>
      <vt:variant>
        <vt:i4>5</vt:i4>
      </vt:variant>
      <vt:variant>
        <vt:lpwstr>https://www.buyingfor.vic.gov.au/international-agreements</vt:lpwstr>
      </vt:variant>
      <vt:variant>
        <vt:lpwstr/>
      </vt:variant>
      <vt:variant>
        <vt:i4>1310731</vt:i4>
      </vt:variant>
      <vt:variant>
        <vt:i4>63</vt:i4>
      </vt:variant>
      <vt:variant>
        <vt:i4>0</vt:i4>
      </vt:variant>
      <vt:variant>
        <vt:i4>5</vt:i4>
      </vt:variant>
      <vt:variant>
        <vt:lpwstr>https://www.buyingfor.vic.gov.au/shared-service-provider</vt:lpwstr>
      </vt:variant>
      <vt:variant>
        <vt:lpwstr/>
      </vt:variant>
      <vt:variant>
        <vt:i4>1310731</vt:i4>
      </vt:variant>
      <vt:variant>
        <vt:i4>60</vt:i4>
      </vt:variant>
      <vt:variant>
        <vt:i4>0</vt:i4>
      </vt:variant>
      <vt:variant>
        <vt:i4>5</vt:i4>
      </vt:variant>
      <vt:variant>
        <vt:lpwstr>https://www.buyingfor.vic.gov.au/shared-service-provider</vt:lpwstr>
      </vt:variant>
      <vt:variant>
        <vt:lpwstr/>
      </vt:variant>
      <vt:variant>
        <vt:i4>6357042</vt:i4>
      </vt:variant>
      <vt:variant>
        <vt:i4>57</vt:i4>
      </vt:variant>
      <vt:variant>
        <vt:i4>0</vt:i4>
      </vt:variant>
      <vt:variant>
        <vt:i4>5</vt:i4>
      </vt:variant>
      <vt:variant>
        <vt:lpwstr>https://www.vic.gov.au/intellectual-property-policy</vt:lpwstr>
      </vt:variant>
      <vt:variant>
        <vt:lpwstr/>
      </vt:variant>
      <vt:variant>
        <vt:i4>131149</vt:i4>
      </vt:variant>
      <vt:variant>
        <vt:i4>54</vt:i4>
      </vt:variant>
      <vt:variant>
        <vt:i4>0</vt:i4>
      </vt:variant>
      <vt:variant>
        <vt:i4>5</vt:i4>
      </vt:variant>
      <vt:variant>
        <vt:lpwstr>https://www.health.vic.gov.au/public-health/healthy-and-more-sustainable-food-procurement</vt:lpwstr>
      </vt:variant>
      <vt:variant>
        <vt:lpwstr/>
      </vt:variant>
      <vt:variant>
        <vt:i4>131149</vt:i4>
      </vt:variant>
      <vt:variant>
        <vt:i4>51</vt:i4>
      </vt:variant>
      <vt:variant>
        <vt:i4>0</vt:i4>
      </vt:variant>
      <vt:variant>
        <vt:i4>5</vt:i4>
      </vt:variant>
      <vt:variant>
        <vt:lpwstr>https://www.health.vic.gov.au/public-health/healthy-and-more-sustainable-food-procurement</vt:lpwstr>
      </vt:variant>
      <vt:variant>
        <vt:lpwstr/>
      </vt:variant>
      <vt:variant>
        <vt:i4>4456536</vt:i4>
      </vt:variant>
      <vt:variant>
        <vt:i4>48</vt:i4>
      </vt:variant>
      <vt:variant>
        <vt:i4>0</vt:i4>
      </vt:variant>
      <vt:variant>
        <vt:i4>5</vt:i4>
      </vt:variant>
      <vt:variant>
        <vt:lpwstr>https://www.health.vic.gov.au/preventive-health/healthy-choices%22 /o %22Victorian Government%E2%80%99s Healthy Choices Framework</vt:lpwstr>
      </vt:variant>
      <vt:variant>
        <vt:lpwstr/>
      </vt:variant>
      <vt:variant>
        <vt:i4>131149</vt:i4>
      </vt:variant>
      <vt:variant>
        <vt:i4>45</vt:i4>
      </vt:variant>
      <vt:variant>
        <vt:i4>0</vt:i4>
      </vt:variant>
      <vt:variant>
        <vt:i4>5</vt:i4>
      </vt:variant>
      <vt:variant>
        <vt:lpwstr>https://www.health.vic.gov.au/public-health/healthy-and-more-sustainable-food-procurement</vt:lpwstr>
      </vt:variant>
      <vt:variant>
        <vt:lpwstr/>
      </vt:variant>
      <vt:variant>
        <vt:i4>3735611</vt:i4>
      </vt:variant>
      <vt:variant>
        <vt:i4>42</vt:i4>
      </vt:variant>
      <vt:variant>
        <vt:i4>0</vt:i4>
      </vt:variant>
      <vt:variant>
        <vt:i4>5</vt:i4>
      </vt:variant>
      <vt:variant>
        <vt:lpwstr>https://djsir.vic.gov.au/what-we-do/employment-and-small-business/contracts-for-fair-payments</vt:lpwstr>
      </vt:variant>
      <vt:variant>
        <vt:lpwstr>:~:text=Fair%20payments%20clause,-A%20standard%20clause&amp;text=1.1%20%5BThe%20Agency%5D%20will%2C,Rates%20Act%201983%20(Vic).</vt:lpwstr>
      </vt:variant>
      <vt:variant>
        <vt:i4>3670066</vt:i4>
      </vt:variant>
      <vt:variant>
        <vt:i4>39</vt:i4>
      </vt:variant>
      <vt:variant>
        <vt:i4>0</vt:i4>
      </vt:variant>
      <vt:variant>
        <vt:i4>5</vt:i4>
      </vt:variant>
      <vt:variant>
        <vt:lpwstr>https://www.buyingfor.vic.gov.au/fair-jobs-code</vt:lpwstr>
      </vt:variant>
      <vt:variant>
        <vt:lpwstr/>
      </vt:variant>
      <vt:variant>
        <vt:i4>3735668</vt:i4>
      </vt:variant>
      <vt:variant>
        <vt:i4>36</vt:i4>
      </vt:variant>
      <vt:variant>
        <vt:i4>0</vt:i4>
      </vt:variant>
      <vt:variant>
        <vt:i4>5</vt:i4>
      </vt:variant>
      <vt:variant>
        <vt:lpwstr>https://www.data.vic.gov.au/datavic-access-policy-guidelines/developing-and-procuring-datasets</vt:lpwstr>
      </vt:variant>
      <vt:variant>
        <vt:lpwstr/>
      </vt:variant>
      <vt:variant>
        <vt:i4>2752618</vt:i4>
      </vt:variant>
      <vt:variant>
        <vt:i4>33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4980818</vt:i4>
      </vt:variant>
      <vt:variant>
        <vt:i4>30</vt:i4>
      </vt:variant>
      <vt:variant>
        <vt:i4>0</vt:i4>
      </vt:variant>
      <vt:variant>
        <vt:i4>5</vt:i4>
      </vt:variant>
      <vt:variant>
        <vt:lpwstr>https://www.data.vic.gov.au/datavic-access-policy</vt:lpwstr>
      </vt:variant>
      <vt:variant>
        <vt:lpwstr/>
      </vt:variant>
      <vt:variant>
        <vt:i4>5242971</vt:i4>
      </vt:variant>
      <vt:variant>
        <vt:i4>27</vt:i4>
      </vt:variant>
      <vt:variant>
        <vt:i4>0</vt:i4>
      </vt:variant>
      <vt:variant>
        <vt:i4>5</vt:i4>
      </vt:variant>
      <vt:variant>
        <vt:lpwstr>https://www.buyingfor.vic.gov.au/call-centre-code</vt:lpwstr>
      </vt:variant>
      <vt:variant>
        <vt:lpwstr/>
      </vt:variant>
      <vt:variant>
        <vt:i4>3539051</vt:i4>
      </vt:variant>
      <vt:variant>
        <vt:i4>24</vt:i4>
      </vt:variant>
      <vt:variant>
        <vt:i4>0</vt:i4>
      </vt:variant>
      <vt:variant>
        <vt:i4>5</vt:i4>
      </vt:variant>
      <vt:variant>
        <vt:lpwstr>https://www.buyingfor.vic.gov.au/marketing-services-register-buyers</vt:lpwstr>
      </vt:variant>
      <vt:variant>
        <vt:lpwstr/>
      </vt:variant>
      <vt:variant>
        <vt:i4>917595</vt:i4>
      </vt:variant>
      <vt:variant>
        <vt:i4>21</vt:i4>
      </vt:variant>
      <vt:variant>
        <vt:i4>0</vt:i4>
      </vt:variant>
      <vt:variant>
        <vt:i4>5</vt:i4>
      </vt:variant>
      <vt:variant>
        <vt:lpwstr>https://www.buyingfor.vic.gov.au/eservices-buyers</vt:lpwstr>
      </vt:variant>
      <vt:variant>
        <vt:lpwstr/>
      </vt:variant>
      <vt:variant>
        <vt:i4>6357039</vt:i4>
      </vt:variant>
      <vt:variant>
        <vt:i4>18</vt:i4>
      </vt:variant>
      <vt:variant>
        <vt:i4>0</vt:i4>
      </vt:variant>
      <vt:variant>
        <vt:i4>5</vt:i4>
      </vt:variant>
      <vt:variant>
        <vt:lpwstr>https://www.buyingfor.vic.gov.au/legal-services-panel-contract</vt:lpwstr>
      </vt:variant>
      <vt:variant>
        <vt:lpwstr/>
      </vt:variant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https://www.buyingfor.vic.gov.au/professional-advisory-services-buyers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https://www.vic.gov.au/administrative-guidelines-engaging-professional-services-victorian-public-service</vt:lpwstr>
      </vt:variant>
      <vt:variant>
        <vt:lpwstr/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https://www.buyingfor.vic.gov.au/staffing-services-contract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https://www.vic.gov.au/administrative-guidelines-engaging-labour-hire-victorian-public-service</vt:lpwstr>
      </vt:variant>
      <vt:variant>
        <vt:lpwstr/>
      </vt:variant>
      <vt:variant>
        <vt:i4>917595</vt:i4>
      </vt:variant>
      <vt:variant>
        <vt:i4>3</vt:i4>
      </vt:variant>
      <vt:variant>
        <vt:i4>0</vt:i4>
      </vt:variant>
      <vt:variant>
        <vt:i4>5</vt:i4>
      </vt:variant>
      <vt:variant>
        <vt:lpwstr>https://www.buyingfor.vic.gov.au/eservices-buyers</vt:lpwstr>
      </vt:variant>
      <vt:variant>
        <vt:lpwstr/>
      </vt:variant>
      <vt:variant>
        <vt:i4>7471218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https://www.vic.gov.au/administrative-guideline-safe-responsible-use-gen-ai-vps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policy and guidelines</dc:title>
  <dc:subject>Indemnities and immunities</dc:subject>
  <dc:creator>Vanessa Coles (DTF)</dc:creator>
  <cp:keywords/>
  <dc:description/>
  <cp:lastModifiedBy>Julia Huynh (DGS)</cp:lastModifiedBy>
  <cp:revision>2</cp:revision>
  <cp:lastPrinted>2019-06-16T05:15:00Z</cp:lastPrinted>
  <dcterms:created xsi:type="dcterms:W3CDTF">2026-02-11T00:25:00Z</dcterms:created>
  <dcterms:modified xsi:type="dcterms:W3CDTF">2026-02-11T00:25:00Z</dcterms:modified>
  <cp:category>Doc No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 June 2004</vt:lpwstr>
  </property>
  <property fmtid="{D5CDD505-2E9C-101B-9397-08002B2CF9AE}" pid="3" name="ShowLogos">
    <vt:bool>false</vt:bool>
  </property>
  <property fmtid="{D5CDD505-2E9C-101B-9397-08002B2CF9AE}" pid="4" name="ShowLongPath">
    <vt:bool>false</vt:bool>
  </property>
  <property fmtid="{D5CDD505-2E9C-101B-9397-08002B2CF9AE}" pid="5" name="SmallMargins">
    <vt:bool>true</vt:bool>
  </property>
  <property fmtid="{D5CDD505-2E9C-101B-9397-08002B2CF9AE}" pid="6" name="TitusGUID">
    <vt:lpwstr>6a5a938b-e8b7-4c8b-bb27-ad6e6b6c5ac7</vt:lpwstr>
  </property>
  <property fmtid="{D5CDD505-2E9C-101B-9397-08002B2CF9AE}" pid="7" name="PSPFClassification">
    <vt:lpwstr>Do Not Mark</vt:lpwstr>
  </property>
  <property fmtid="{D5CDD505-2E9C-101B-9397-08002B2CF9AE}" pid="8" name="Classification">
    <vt:lpwstr>Do Not Mark</vt:lpwstr>
  </property>
  <property fmtid="{D5CDD505-2E9C-101B-9397-08002B2CF9AE}" pid="9" name="ContentTypeId">
    <vt:lpwstr>0x01010016071DB98A356C4AAEDC30992D26E8D2</vt:lpwstr>
  </property>
  <property fmtid="{D5CDD505-2E9C-101B-9397-08002B2CF9AE}" pid="10" name="MSIP_Label_7158ebbd-6c5e-441f-bfc9-4eb8c11e3978_Enabled">
    <vt:lpwstr>true</vt:lpwstr>
  </property>
  <property fmtid="{D5CDD505-2E9C-101B-9397-08002B2CF9AE}" pid="11" name="MSIP_Label_7158ebbd-6c5e-441f-bfc9-4eb8c11e3978_SetDate">
    <vt:lpwstr>2023-09-22T03:33:16Z</vt:lpwstr>
  </property>
  <property fmtid="{D5CDD505-2E9C-101B-9397-08002B2CF9AE}" pid="12" name="MSIP_Label_7158ebbd-6c5e-441f-bfc9-4eb8c11e3978_Method">
    <vt:lpwstr>Privileged</vt:lpwstr>
  </property>
  <property fmtid="{D5CDD505-2E9C-101B-9397-08002B2CF9AE}" pid="13" name="MSIP_Label_7158ebbd-6c5e-441f-bfc9-4eb8c11e3978_Name">
    <vt:lpwstr>7158ebbd-6c5e-441f-bfc9-4eb8c11e3978</vt:lpwstr>
  </property>
  <property fmtid="{D5CDD505-2E9C-101B-9397-08002B2CF9AE}" pid="14" name="MSIP_Label_7158ebbd-6c5e-441f-bfc9-4eb8c11e3978_SiteId">
    <vt:lpwstr>722ea0be-3e1c-4b11-ad6f-9401d6856e24</vt:lpwstr>
  </property>
  <property fmtid="{D5CDD505-2E9C-101B-9397-08002B2CF9AE}" pid="15" name="MSIP_Label_7158ebbd-6c5e-441f-bfc9-4eb8c11e3978_ActionId">
    <vt:lpwstr>d8c96843-e776-4bde-bcd2-5cd98faed0e2</vt:lpwstr>
  </property>
  <property fmtid="{D5CDD505-2E9C-101B-9397-08002B2CF9AE}" pid="16" name="MSIP_Label_7158ebbd-6c5e-441f-bfc9-4eb8c11e3978_ContentBits">
    <vt:lpwstr>2</vt:lpwstr>
  </property>
  <property fmtid="{D5CDD505-2E9C-101B-9397-08002B2CF9AE}" pid="17" name="MediaServiceImageTags">
    <vt:lpwstr/>
  </property>
</Properties>
</file>